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E6" w:rsidRPr="00A469AF" w:rsidRDefault="00FA28F2" w:rsidP="006C5242">
      <w:pPr>
        <w:tabs>
          <w:tab w:val="left" w:pos="14115"/>
        </w:tabs>
        <w:ind w:left="142"/>
        <w:jc w:val="center"/>
        <w:outlineLvl w:val="0"/>
        <w:rPr>
          <w:b/>
          <w:sz w:val="28"/>
          <w:szCs w:val="28"/>
        </w:rPr>
      </w:pPr>
      <w:r w:rsidRPr="00A469AF">
        <w:rPr>
          <w:b/>
          <w:sz w:val="28"/>
          <w:szCs w:val="28"/>
        </w:rPr>
        <w:t>Т</w:t>
      </w:r>
      <w:r w:rsidR="001C7778" w:rsidRPr="00A469AF">
        <w:rPr>
          <w:b/>
          <w:sz w:val="28"/>
          <w:szCs w:val="28"/>
        </w:rPr>
        <w:t>аблица поправок к Градостроительному кодексу Российской Федерации</w:t>
      </w:r>
      <w:r w:rsidR="00DE42E6" w:rsidRPr="00A469AF">
        <w:rPr>
          <w:b/>
          <w:sz w:val="28"/>
          <w:szCs w:val="28"/>
        </w:rPr>
        <w:t xml:space="preserve"> и </w:t>
      </w:r>
    </w:p>
    <w:p w:rsidR="00593FE1" w:rsidRPr="00A469AF" w:rsidRDefault="000C3E81" w:rsidP="00973B96">
      <w:pPr>
        <w:tabs>
          <w:tab w:val="left" w:pos="14115"/>
        </w:tabs>
        <w:spacing w:after="120"/>
        <w:ind w:left="142"/>
        <w:jc w:val="center"/>
        <w:rPr>
          <w:b/>
          <w:sz w:val="28"/>
          <w:szCs w:val="28"/>
        </w:rPr>
      </w:pPr>
      <w:r w:rsidRPr="00A469AF">
        <w:rPr>
          <w:b/>
          <w:sz w:val="28"/>
          <w:szCs w:val="28"/>
        </w:rPr>
        <w:t>иным нормативным правовым актам Российской Федерации</w:t>
      </w:r>
      <w:r w:rsidR="00973B96" w:rsidRPr="00A469AF">
        <w:rPr>
          <w:b/>
          <w:sz w:val="28"/>
          <w:szCs w:val="28"/>
        </w:rPr>
        <w:t>, рекомендуемых к одобрению</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049"/>
        <w:gridCol w:w="175"/>
        <w:gridCol w:w="5231"/>
        <w:gridCol w:w="4375"/>
      </w:tblGrid>
      <w:tr w:rsidR="00EB22C2" w:rsidRPr="00A469AF" w:rsidTr="003662B0">
        <w:tc>
          <w:tcPr>
            <w:tcW w:w="900" w:type="dxa"/>
          </w:tcPr>
          <w:p w:rsidR="00E749DD" w:rsidRPr="00A469AF" w:rsidRDefault="00E749DD" w:rsidP="00DE42E6">
            <w:pPr>
              <w:spacing w:before="60" w:after="60"/>
              <w:jc w:val="center"/>
              <w:rPr>
                <w:b/>
              </w:rPr>
            </w:pPr>
            <w:r w:rsidRPr="00A469AF">
              <w:rPr>
                <w:b/>
              </w:rPr>
              <w:t>№ п/п</w:t>
            </w:r>
          </w:p>
        </w:tc>
        <w:tc>
          <w:tcPr>
            <w:tcW w:w="5224" w:type="dxa"/>
            <w:gridSpan w:val="2"/>
          </w:tcPr>
          <w:p w:rsidR="00E749DD" w:rsidRPr="00A469AF" w:rsidRDefault="00E749DD" w:rsidP="00DE42E6">
            <w:pPr>
              <w:spacing w:before="60" w:after="60"/>
              <w:jc w:val="center"/>
              <w:rPr>
                <w:b/>
              </w:rPr>
            </w:pPr>
            <w:r w:rsidRPr="00A469AF">
              <w:rPr>
                <w:b/>
              </w:rPr>
              <w:t>Пункт, статья, закон, текст действующей редакции</w:t>
            </w:r>
          </w:p>
        </w:tc>
        <w:tc>
          <w:tcPr>
            <w:tcW w:w="5231" w:type="dxa"/>
          </w:tcPr>
          <w:p w:rsidR="00E749DD" w:rsidRPr="00A469AF" w:rsidRDefault="00E749DD" w:rsidP="00DE42E6">
            <w:pPr>
              <w:spacing w:before="60" w:after="60"/>
              <w:jc w:val="center"/>
              <w:rPr>
                <w:b/>
              </w:rPr>
            </w:pPr>
            <w:r w:rsidRPr="00A469AF">
              <w:rPr>
                <w:b/>
              </w:rPr>
              <w:t>Предлагаемая редакция</w:t>
            </w:r>
          </w:p>
        </w:tc>
        <w:tc>
          <w:tcPr>
            <w:tcW w:w="4375" w:type="dxa"/>
          </w:tcPr>
          <w:p w:rsidR="00E749DD" w:rsidRPr="00A469AF" w:rsidRDefault="00E749DD" w:rsidP="00DE42E6">
            <w:pPr>
              <w:spacing w:before="60" w:after="60"/>
              <w:jc w:val="center"/>
              <w:rPr>
                <w:b/>
              </w:rPr>
            </w:pPr>
            <w:r w:rsidRPr="00A469AF">
              <w:rPr>
                <w:b/>
              </w:rPr>
              <w:t xml:space="preserve">Пояснения </w:t>
            </w:r>
          </w:p>
        </w:tc>
      </w:tr>
      <w:tr w:rsidR="00232B21" w:rsidRPr="00A469AF" w:rsidTr="005768BA">
        <w:tc>
          <w:tcPr>
            <w:tcW w:w="15730" w:type="dxa"/>
            <w:gridSpan w:val="5"/>
          </w:tcPr>
          <w:p w:rsidR="00232B21" w:rsidRPr="00A469AF" w:rsidRDefault="00232B21" w:rsidP="00232B21">
            <w:pPr>
              <w:spacing w:before="60" w:after="60"/>
              <w:jc w:val="center"/>
              <w:rPr>
                <w:b/>
                <w:sz w:val="28"/>
                <w:szCs w:val="28"/>
              </w:rPr>
            </w:pPr>
            <w:r w:rsidRPr="00A469AF">
              <w:rPr>
                <w:b/>
                <w:sz w:val="28"/>
                <w:szCs w:val="28"/>
              </w:rPr>
              <w:t>Градостроительный кодекс Российской Федерации</w:t>
            </w:r>
          </w:p>
        </w:tc>
      </w:tr>
      <w:tr w:rsidR="00031BA1" w:rsidRPr="00A469AF" w:rsidTr="00D30A28">
        <w:tc>
          <w:tcPr>
            <w:tcW w:w="15730" w:type="dxa"/>
            <w:gridSpan w:val="5"/>
            <w:tcBorders>
              <w:right w:val="single" w:sz="4" w:space="0" w:color="auto"/>
            </w:tcBorders>
            <w:shd w:val="clear" w:color="auto" w:fill="auto"/>
          </w:tcPr>
          <w:p w:rsidR="00007A13" w:rsidRPr="00A469AF" w:rsidRDefault="005F6359" w:rsidP="006266D5">
            <w:pPr>
              <w:pStyle w:val="af0"/>
              <w:tabs>
                <w:tab w:val="left" w:pos="993"/>
              </w:tabs>
              <w:spacing w:before="60" w:after="60"/>
              <w:jc w:val="center"/>
              <w:rPr>
                <w:b/>
                <w:sz w:val="28"/>
                <w:szCs w:val="28"/>
              </w:rPr>
            </w:pPr>
            <w:r w:rsidRPr="00A469AF">
              <w:rPr>
                <w:b/>
                <w:sz w:val="28"/>
                <w:szCs w:val="28"/>
              </w:rPr>
              <w:t>1</w:t>
            </w:r>
            <w:r w:rsidR="00DC599D" w:rsidRPr="00A469AF">
              <w:rPr>
                <w:b/>
                <w:sz w:val="28"/>
                <w:szCs w:val="28"/>
              </w:rPr>
              <w:t>.</w:t>
            </w:r>
            <w:r w:rsidRPr="00A469AF">
              <w:rPr>
                <w:b/>
                <w:sz w:val="28"/>
                <w:szCs w:val="28"/>
              </w:rPr>
              <w:t xml:space="preserve"> Квалификационные требования к специалистам, включаемым в НРС. Порядок ведения НРС </w:t>
            </w:r>
            <w:r w:rsidRPr="00A469AF">
              <w:rPr>
                <w:b/>
                <w:sz w:val="28"/>
                <w:szCs w:val="28"/>
              </w:rPr>
              <w:br/>
            </w:r>
            <w:r w:rsidR="0039225A" w:rsidRPr="00A469AF">
              <w:rPr>
                <w:i/>
                <w:sz w:val="22"/>
                <w:szCs w:val="22"/>
              </w:rPr>
              <w:t>Концепция</w:t>
            </w:r>
            <w:r w:rsidRPr="00A469AF">
              <w:rPr>
                <w:i/>
                <w:sz w:val="22"/>
                <w:szCs w:val="22"/>
              </w:rPr>
              <w:t xml:space="preserve"> Экспертного Совета НОСТРОЙ</w:t>
            </w: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1.1</w:t>
            </w:r>
            <w:r w:rsidR="00EF2529" w:rsidRPr="00A469AF">
              <w:t>.</w:t>
            </w:r>
          </w:p>
        </w:tc>
        <w:tc>
          <w:tcPr>
            <w:tcW w:w="5049" w:type="dxa"/>
            <w:shd w:val="clear" w:color="auto" w:fill="auto"/>
          </w:tcPr>
          <w:p w:rsidR="005F6359" w:rsidRPr="00A469AF" w:rsidRDefault="005F6359" w:rsidP="005F6359">
            <w:pPr>
              <w:pStyle w:val="af0"/>
              <w:tabs>
                <w:tab w:val="left" w:pos="581"/>
                <w:tab w:val="left" w:pos="993"/>
              </w:tabs>
              <w:jc w:val="both"/>
              <w:rPr>
                <w:i/>
                <w:color w:val="000000"/>
                <w:sz w:val="22"/>
                <w:szCs w:val="22"/>
              </w:rPr>
            </w:pPr>
            <w:r w:rsidRPr="00A469AF">
              <w:rPr>
                <w:i/>
                <w:color w:val="000000"/>
                <w:sz w:val="22"/>
                <w:szCs w:val="22"/>
              </w:rPr>
              <w:t xml:space="preserve">Пункт 2 части 6 статьи 55.5 </w:t>
            </w:r>
            <w:proofErr w:type="spellStart"/>
            <w:r w:rsidRPr="00A469AF">
              <w:rPr>
                <w:i/>
                <w:color w:val="000000"/>
                <w:sz w:val="22"/>
                <w:szCs w:val="22"/>
              </w:rPr>
              <w:t>ГрК</w:t>
            </w:r>
            <w:proofErr w:type="spellEnd"/>
            <w:r w:rsidRPr="00A469AF">
              <w:rPr>
                <w:i/>
                <w:color w:val="000000"/>
                <w:sz w:val="22"/>
                <w:szCs w:val="22"/>
              </w:rPr>
              <w:t xml:space="preserve"> РФ:</w:t>
            </w:r>
          </w:p>
          <w:p w:rsidR="005F6359" w:rsidRPr="00A469AF" w:rsidRDefault="005F6359" w:rsidP="005F6359">
            <w:pPr>
              <w:pStyle w:val="af0"/>
              <w:tabs>
                <w:tab w:val="left" w:pos="581"/>
                <w:tab w:val="left" w:pos="993"/>
              </w:tabs>
              <w:spacing w:after="60"/>
              <w:jc w:val="both"/>
              <w:rPr>
                <w:color w:val="000000"/>
                <w:sz w:val="22"/>
                <w:szCs w:val="22"/>
              </w:rPr>
            </w:pPr>
            <w:r w:rsidRPr="00A469AF">
              <w:rPr>
                <w:color w:val="000000"/>
                <w:sz w:val="22"/>
                <w:szCs w:val="22"/>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tc>
        <w:tc>
          <w:tcPr>
            <w:tcW w:w="5406" w:type="dxa"/>
            <w:gridSpan w:val="2"/>
            <w:tcBorders>
              <w:right w:val="single" w:sz="4" w:space="0" w:color="auto"/>
            </w:tcBorders>
            <w:shd w:val="clear" w:color="auto" w:fill="auto"/>
          </w:tcPr>
          <w:p w:rsidR="005F6359" w:rsidRDefault="005F6359" w:rsidP="005F6359">
            <w:pPr>
              <w:pStyle w:val="af0"/>
              <w:tabs>
                <w:tab w:val="left" w:pos="0"/>
              </w:tabs>
              <w:jc w:val="both"/>
              <w:rPr>
                <w:i/>
                <w:color w:val="000000"/>
                <w:sz w:val="22"/>
                <w:szCs w:val="22"/>
              </w:rPr>
            </w:pPr>
            <w:r w:rsidRPr="00A469AF">
              <w:rPr>
                <w:i/>
                <w:color w:val="000000"/>
                <w:sz w:val="22"/>
                <w:szCs w:val="22"/>
              </w:rPr>
              <w:t xml:space="preserve">Пункт 2 части 6 статьи 55.5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0C2492" w:rsidRPr="009E6465" w:rsidRDefault="009E6465" w:rsidP="009E6465">
            <w:pPr>
              <w:pStyle w:val="af0"/>
              <w:tabs>
                <w:tab w:val="left" w:pos="0"/>
              </w:tabs>
              <w:jc w:val="both"/>
              <w:rPr>
                <w:color w:val="000000"/>
                <w:sz w:val="22"/>
                <w:szCs w:val="22"/>
              </w:rPr>
            </w:pPr>
            <w:r>
              <w:rPr>
                <w:color w:val="000000"/>
                <w:sz w:val="22"/>
                <w:szCs w:val="22"/>
              </w:rPr>
              <w:t xml:space="preserve">«2) </w:t>
            </w:r>
            <w:r w:rsidRPr="00A469AF">
              <w:rPr>
                <w:color w:val="000000"/>
                <w:sz w:val="22"/>
                <w:szCs w:val="22"/>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w:t>
            </w:r>
            <w:r w:rsidRPr="009E6465">
              <w:rPr>
                <w:strike/>
                <w:color w:val="000000"/>
                <w:sz w:val="22"/>
                <w:szCs w:val="22"/>
              </w:rPr>
              <w:t>главных инженеров проектов</w:t>
            </w:r>
            <w:r w:rsidRPr="00A469AF">
              <w:rPr>
                <w:b/>
                <w:bCs/>
                <w:color w:val="000000"/>
                <w:sz w:val="22"/>
                <w:szCs w:val="22"/>
              </w:rPr>
              <w:t xml:space="preserve"> организаторо</w:t>
            </w:r>
            <w:r>
              <w:rPr>
                <w:b/>
                <w:bCs/>
                <w:color w:val="000000"/>
                <w:sz w:val="22"/>
                <w:szCs w:val="22"/>
              </w:rPr>
              <w:t xml:space="preserve">в </w:t>
            </w:r>
            <w:r w:rsidRPr="00A469AF">
              <w:rPr>
                <w:b/>
                <w:bCs/>
                <w:color w:val="000000"/>
                <w:sz w:val="22"/>
                <w:szCs w:val="22"/>
              </w:rPr>
              <w:t>строительного производства</w:t>
            </w:r>
            <w:r w:rsidR="00D64585">
              <w:rPr>
                <w:b/>
                <w:bCs/>
                <w:color w:val="000000"/>
                <w:sz w:val="22"/>
                <w:szCs w:val="22"/>
              </w:rPr>
              <w:t xml:space="preserve"> высшей квалификации согласно соответствующему профессиональному стандарту</w:t>
            </w:r>
            <w:r w:rsidRPr="00A469AF">
              <w:rPr>
                <w:color w:val="000000"/>
                <w:sz w:val="22"/>
                <w:szCs w:val="22"/>
              </w:rPr>
              <w:t>),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w:t>
            </w:r>
            <w:r w:rsidRPr="009E6465">
              <w:rPr>
                <w:b/>
                <w:color w:val="000000"/>
                <w:sz w:val="22"/>
                <w:szCs w:val="22"/>
              </w:rPr>
              <w:t>, сносу</w:t>
            </w:r>
            <w:r>
              <w:rPr>
                <w:color w:val="000000"/>
                <w:sz w:val="22"/>
                <w:szCs w:val="22"/>
              </w:rPr>
              <w:t xml:space="preserve"> </w:t>
            </w:r>
            <w:r w:rsidRPr="00A469AF">
              <w:rPr>
                <w:color w:val="000000"/>
                <w:sz w:val="22"/>
                <w:szCs w:val="22"/>
              </w:rPr>
              <w:t>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tc>
        <w:tc>
          <w:tcPr>
            <w:tcW w:w="4375" w:type="dxa"/>
            <w:vMerge w:val="restart"/>
            <w:tcBorders>
              <w:left w:val="single" w:sz="4" w:space="0" w:color="auto"/>
              <w:right w:val="single" w:sz="4" w:space="0" w:color="auto"/>
            </w:tcBorders>
            <w:shd w:val="clear" w:color="auto" w:fill="auto"/>
          </w:tcPr>
          <w:p w:rsidR="005F6359" w:rsidRPr="00A469AF" w:rsidRDefault="005F6359" w:rsidP="005F6359">
            <w:pPr>
              <w:jc w:val="both"/>
              <w:rPr>
                <w:b/>
                <w:sz w:val="22"/>
                <w:szCs w:val="22"/>
              </w:rPr>
            </w:pPr>
            <w:r w:rsidRPr="00A469AF">
              <w:rPr>
                <w:b/>
                <w:sz w:val="22"/>
                <w:szCs w:val="22"/>
              </w:rPr>
              <w:t>Краткое пояснение</w:t>
            </w:r>
          </w:p>
          <w:p w:rsidR="00D64585" w:rsidRDefault="005F6359" w:rsidP="005F6359">
            <w:pPr>
              <w:jc w:val="both"/>
              <w:rPr>
                <w:bCs/>
                <w:sz w:val="22"/>
                <w:szCs w:val="22"/>
              </w:rPr>
            </w:pPr>
            <w:r w:rsidRPr="00A469AF">
              <w:rPr>
                <w:bCs/>
                <w:sz w:val="22"/>
                <w:szCs w:val="22"/>
              </w:rPr>
              <w:t xml:space="preserve">Предлагается устанавливать требования к стажу, образованию и т.п. </w:t>
            </w:r>
            <w:r w:rsidR="00D64585">
              <w:rPr>
                <w:bCs/>
                <w:sz w:val="22"/>
                <w:szCs w:val="22"/>
              </w:rPr>
              <w:t>в соответствие с уровнем квалификации, указанн</w:t>
            </w:r>
            <w:r w:rsidR="000529B6">
              <w:rPr>
                <w:bCs/>
                <w:sz w:val="22"/>
                <w:szCs w:val="22"/>
              </w:rPr>
              <w:t xml:space="preserve">ым </w:t>
            </w:r>
            <w:r w:rsidR="00D64585">
              <w:rPr>
                <w:bCs/>
                <w:sz w:val="22"/>
                <w:szCs w:val="22"/>
              </w:rPr>
              <w:t>в профессиональном стандарте «Организатор строительного производства». Профессиональные стандарты разрабатываются в соответстви</w:t>
            </w:r>
            <w:r w:rsidR="008E3BF5">
              <w:rPr>
                <w:bCs/>
                <w:sz w:val="22"/>
                <w:szCs w:val="22"/>
              </w:rPr>
              <w:t>и</w:t>
            </w:r>
            <w:r w:rsidR="00D64585">
              <w:rPr>
                <w:bCs/>
                <w:sz w:val="22"/>
                <w:szCs w:val="22"/>
              </w:rPr>
              <w:t xml:space="preserve"> с Трудовым кодексом Советом по профессиональным квалификациям и утверждаются Минтрудом России.</w:t>
            </w:r>
          </w:p>
          <w:p w:rsidR="000529B6" w:rsidRDefault="00D64585" w:rsidP="005F6359">
            <w:pPr>
              <w:jc w:val="both"/>
              <w:rPr>
                <w:bCs/>
                <w:sz w:val="22"/>
                <w:szCs w:val="22"/>
              </w:rPr>
            </w:pPr>
            <w:r>
              <w:rPr>
                <w:bCs/>
                <w:sz w:val="22"/>
                <w:szCs w:val="22"/>
              </w:rPr>
              <w:t xml:space="preserve">Действующая в России система квалификаций сегодня включает 7 уровней (7-ой – высший уровень). </w:t>
            </w:r>
            <w:r w:rsidR="000529B6">
              <w:rPr>
                <w:bCs/>
                <w:sz w:val="22"/>
                <w:szCs w:val="22"/>
              </w:rPr>
              <w:t xml:space="preserve">Требования к организатору </w:t>
            </w:r>
            <w:r>
              <w:rPr>
                <w:bCs/>
                <w:sz w:val="22"/>
                <w:szCs w:val="22"/>
              </w:rPr>
              <w:t>строительства 7-го уровня</w:t>
            </w:r>
            <w:r w:rsidR="000529B6">
              <w:rPr>
                <w:bCs/>
                <w:sz w:val="22"/>
                <w:szCs w:val="22"/>
              </w:rPr>
              <w:t>,</w:t>
            </w:r>
            <w:r>
              <w:rPr>
                <w:bCs/>
                <w:sz w:val="22"/>
                <w:szCs w:val="22"/>
              </w:rPr>
              <w:t xml:space="preserve"> согласно утвержденному профессиональному стандарту </w:t>
            </w:r>
            <w:r w:rsidR="008E279B">
              <w:rPr>
                <w:bCs/>
              </w:rPr>
              <w:t>«</w:t>
            </w:r>
            <w:r w:rsidR="008E279B">
              <w:rPr>
                <w:bCs/>
                <w:sz w:val="22"/>
                <w:szCs w:val="22"/>
              </w:rPr>
              <w:t>Организатора строитель</w:t>
            </w:r>
            <w:r w:rsidR="008E279B">
              <w:rPr>
                <w:bCs/>
              </w:rPr>
              <w:t>ного производства»</w:t>
            </w:r>
            <w:r w:rsidR="000529B6">
              <w:rPr>
                <w:bCs/>
                <w:sz w:val="22"/>
                <w:szCs w:val="22"/>
              </w:rPr>
              <w:t>, соответствую</w:t>
            </w:r>
            <w:r>
              <w:rPr>
                <w:bCs/>
                <w:sz w:val="22"/>
                <w:szCs w:val="22"/>
              </w:rPr>
              <w:t xml:space="preserve">т </w:t>
            </w:r>
            <w:r w:rsidR="000529B6">
              <w:rPr>
                <w:bCs/>
                <w:sz w:val="22"/>
                <w:szCs w:val="22"/>
              </w:rPr>
              <w:t xml:space="preserve">действующим положениям </w:t>
            </w:r>
            <w:proofErr w:type="spellStart"/>
            <w:r w:rsidR="000529B6">
              <w:rPr>
                <w:bCs/>
                <w:sz w:val="22"/>
                <w:szCs w:val="22"/>
              </w:rPr>
              <w:t>ГрК</w:t>
            </w:r>
            <w:proofErr w:type="spellEnd"/>
            <w:r w:rsidR="000529B6">
              <w:rPr>
                <w:bCs/>
                <w:sz w:val="22"/>
                <w:szCs w:val="22"/>
              </w:rPr>
              <w:t xml:space="preserve"> по высшему строительному образованию и 10-ти летнему стажу. Вместе с тем, </w:t>
            </w:r>
            <w:proofErr w:type="spellStart"/>
            <w:r w:rsidR="000529B6">
              <w:rPr>
                <w:bCs/>
                <w:sz w:val="22"/>
                <w:szCs w:val="22"/>
              </w:rPr>
              <w:t>профстандарт</w:t>
            </w:r>
            <w:proofErr w:type="spellEnd"/>
            <w:r w:rsidR="000529B6">
              <w:rPr>
                <w:bCs/>
                <w:sz w:val="22"/>
                <w:szCs w:val="22"/>
              </w:rPr>
              <w:t xml:space="preserve"> фиксирует более четко и развернуто наименование должностей, функции и должностные обязанности таких специалистов. </w:t>
            </w:r>
          </w:p>
          <w:p w:rsidR="00D64585" w:rsidRDefault="000529B6" w:rsidP="005F6359">
            <w:pPr>
              <w:jc w:val="both"/>
              <w:rPr>
                <w:bCs/>
                <w:sz w:val="22"/>
                <w:szCs w:val="22"/>
              </w:rPr>
            </w:pPr>
            <w:r>
              <w:rPr>
                <w:bCs/>
                <w:sz w:val="22"/>
                <w:szCs w:val="22"/>
              </w:rPr>
              <w:t xml:space="preserve">При этом предлагается в качестве </w:t>
            </w:r>
            <w:r w:rsidR="008E279B">
              <w:rPr>
                <w:bCs/>
                <w:sz w:val="22"/>
                <w:szCs w:val="22"/>
              </w:rPr>
              <w:t>минимальн</w:t>
            </w:r>
            <w:r w:rsidR="008E279B">
              <w:rPr>
                <w:bCs/>
              </w:rPr>
              <w:t xml:space="preserve">ого </w:t>
            </w:r>
            <w:r>
              <w:rPr>
                <w:bCs/>
                <w:sz w:val="22"/>
                <w:szCs w:val="22"/>
              </w:rPr>
              <w:t xml:space="preserve">сохранить требование о наличии 2-х специалистов высшего (7-го) уровня квалификации, но сделать возможным включение в НРС специалистов </w:t>
            </w:r>
            <w:r>
              <w:rPr>
                <w:bCs/>
                <w:sz w:val="22"/>
                <w:szCs w:val="22"/>
              </w:rPr>
              <w:lastRenderedPageBreak/>
              <w:t xml:space="preserve">по организации строительства и 6-го уровня квалификации, в трудовые функции которых входит подписание актов освидетельствования скрытых работ и </w:t>
            </w:r>
            <w:r w:rsidR="008E279B">
              <w:rPr>
                <w:bCs/>
                <w:sz w:val="22"/>
                <w:szCs w:val="22"/>
              </w:rPr>
              <w:t>друг</w:t>
            </w:r>
            <w:r w:rsidR="008E279B">
              <w:rPr>
                <w:bCs/>
              </w:rPr>
              <w:t xml:space="preserve">ая </w:t>
            </w:r>
            <w:r w:rsidR="008E279B">
              <w:rPr>
                <w:bCs/>
                <w:sz w:val="22"/>
                <w:szCs w:val="22"/>
              </w:rPr>
              <w:t>ежедневн</w:t>
            </w:r>
            <w:r w:rsidR="008E279B">
              <w:rPr>
                <w:bCs/>
              </w:rPr>
              <w:t xml:space="preserve">ая </w:t>
            </w:r>
            <w:r w:rsidR="008E279B">
              <w:rPr>
                <w:bCs/>
                <w:sz w:val="22"/>
                <w:szCs w:val="22"/>
              </w:rPr>
              <w:t>работ</w:t>
            </w:r>
            <w:r w:rsidR="008E279B">
              <w:rPr>
                <w:bCs/>
              </w:rPr>
              <w:t xml:space="preserve">а </w:t>
            </w:r>
            <w:r>
              <w:rPr>
                <w:bCs/>
                <w:sz w:val="22"/>
                <w:szCs w:val="22"/>
              </w:rPr>
              <w:t xml:space="preserve">непосредственно на объекте строительства. Наличие таких специалистов НРС в штате строительной компании будет не обязательным </w:t>
            </w:r>
            <w:r w:rsidR="008E279B">
              <w:rPr>
                <w:bCs/>
                <w:sz w:val="22"/>
                <w:szCs w:val="22"/>
              </w:rPr>
              <w:t xml:space="preserve">и будет </w:t>
            </w:r>
            <w:r w:rsidR="008E279B">
              <w:rPr>
                <w:bCs/>
              </w:rPr>
              <w:t xml:space="preserve">востребовано </w:t>
            </w:r>
            <w:r w:rsidR="008E279B">
              <w:rPr>
                <w:bCs/>
                <w:sz w:val="22"/>
                <w:szCs w:val="22"/>
              </w:rPr>
              <w:t>те</w:t>
            </w:r>
            <w:r w:rsidR="008E279B">
              <w:rPr>
                <w:bCs/>
              </w:rPr>
              <w:t xml:space="preserve">ми </w:t>
            </w:r>
            <w:r w:rsidR="008E279B">
              <w:rPr>
                <w:bCs/>
                <w:sz w:val="22"/>
                <w:szCs w:val="22"/>
              </w:rPr>
              <w:t>средни</w:t>
            </w:r>
            <w:r w:rsidR="008E279B">
              <w:rPr>
                <w:bCs/>
              </w:rPr>
              <w:t xml:space="preserve">ми </w:t>
            </w:r>
            <w:r w:rsidR="008E279B">
              <w:rPr>
                <w:bCs/>
                <w:sz w:val="22"/>
                <w:szCs w:val="22"/>
              </w:rPr>
              <w:t>и крупны</w:t>
            </w:r>
            <w:r w:rsidR="008E279B">
              <w:rPr>
                <w:bCs/>
              </w:rPr>
              <w:t xml:space="preserve">ми </w:t>
            </w:r>
            <w:proofErr w:type="spellStart"/>
            <w:r w:rsidR="008E279B">
              <w:rPr>
                <w:bCs/>
                <w:sz w:val="22"/>
                <w:szCs w:val="22"/>
              </w:rPr>
              <w:t>ген.подрядны</w:t>
            </w:r>
            <w:r w:rsidR="008E279B">
              <w:rPr>
                <w:bCs/>
              </w:rPr>
              <w:t>ми</w:t>
            </w:r>
            <w:proofErr w:type="spellEnd"/>
            <w:r w:rsidR="008E279B">
              <w:rPr>
                <w:bCs/>
              </w:rPr>
              <w:t xml:space="preserve"> </w:t>
            </w:r>
            <w:r w:rsidR="008E279B">
              <w:rPr>
                <w:bCs/>
                <w:sz w:val="22"/>
                <w:szCs w:val="22"/>
              </w:rPr>
              <w:t>организаци</w:t>
            </w:r>
            <w:r w:rsidR="008E279B">
              <w:rPr>
                <w:bCs/>
              </w:rPr>
              <w:t>ями</w:t>
            </w:r>
            <w:r>
              <w:rPr>
                <w:bCs/>
                <w:sz w:val="22"/>
                <w:szCs w:val="22"/>
              </w:rPr>
              <w:t xml:space="preserve">, которые имеют несколько объектов строительства и штат линейных ИТР, которые выполняют все функции в соответствие с 6-м уровнем квалификации. Требования к специалистам 6-го уровня по образованию и стажу ниже требований, предъявляемых к специалистам 7-го уровня, наличие которых по основному месту работы является обязательным требованием для получения права выполнять строительные работы. </w:t>
            </w:r>
          </w:p>
          <w:p w:rsidR="000529B6" w:rsidRDefault="000529B6" w:rsidP="005F6359">
            <w:pPr>
              <w:jc w:val="both"/>
              <w:rPr>
                <w:bCs/>
                <w:sz w:val="22"/>
                <w:szCs w:val="22"/>
              </w:rPr>
            </w:pPr>
            <w:r>
              <w:rPr>
                <w:bCs/>
                <w:sz w:val="22"/>
                <w:szCs w:val="22"/>
              </w:rPr>
              <w:t xml:space="preserve">Кроме того, предлагается уточнить требования к основному месту работы в смежных статьях </w:t>
            </w:r>
            <w:proofErr w:type="spellStart"/>
            <w:r>
              <w:rPr>
                <w:bCs/>
                <w:sz w:val="22"/>
                <w:szCs w:val="22"/>
              </w:rPr>
              <w:t>ГрК</w:t>
            </w:r>
            <w:proofErr w:type="spellEnd"/>
            <w:r>
              <w:rPr>
                <w:bCs/>
                <w:sz w:val="22"/>
                <w:szCs w:val="22"/>
              </w:rPr>
              <w:t>, а также заменить требование наличия документа о повышении квалификации на требование о наличие документа об успешном прохождении независимой оценки квалификации (с указанием на переходный период для такого прохождения).</w:t>
            </w:r>
          </w:p>
          <w:p w:rsidR="005F6359" w:rsidRPr="00A469AF" w:rsidRDefault="005F6359" w:rsidP="005F6359">
            <w:pPr>
              <w:jc w:val="both"/>
              <w:rPr>
                <w:b/>
                <w:sz w:val="22"/>
                <w:szCs w:val="22"/>
              </w:rPr>
            </w:pPr>
            <w:r w:rsidRPr="00A469AF">
              <w:rPr>
                <w:b/>
                <w:sz w:val="22"/>
                <w:szCs w:val="22"/>
              </w:rPr>
              <w:t>Подробное пояснение</w:t>
            </w:r>
          </w:p>
          <w:p w:rsidR="005F6359" w:rsidRPr="00A469AF" w:rsidRDefault="005F6359" w:rsidP="005F6359">
            <w:pPr>
              <w:jc w:val="both"/>
              <w:rPr>
                <w:bCs/>
                <w:sz w:val="22"/>
                <w:szCs w:val="22"/>
              </w:rPr>
            </w:pPr>
            <w:r w:rsidRPr="00A469AF">
              <w:rPr>
                <w:bCs/>
                <w:sz w:val="22"/>
                <w:szCs w:val="22"/>
              </w:rPr>
              <w:t xml:space="preserve">Чем более крупной является строительная организация, тем большее количество работников в ней работает и тем более сложной является структура её управления. Выделяются организаторы строительства различного уровня управления и соответствующих им уровней квалификации. Такие уровни квалификации в настоящее время выделяются соответствующими профессиональными стандартами (например, приказом </w:t>
            </w:r>
            <w:r w:rsidRPr="00A469AF">
              <w:rPr>
                <w:bCs/>
                <w:sz w:val="22"/>
                <w:szCs w:val="22"/>
              </w:rPr>
              <w:lastRenderedPageBreak/>
              <w:t xml:space="preserve">Минтруда от 26.06.2017 № 516н утверждён </w:t>
            </w:r>
            <w:proofErr w:type="spellStart"/>
            <w:r w:rsidRPr="00A469AF">
              <w:rPr>
                <w:bCs/>
                <w:sz w:val="22"/>
                <w:szCs w:val="22"/>
              </w:rPr>
              <w:t>профстандарт</w:t>
            </w:r>
            <w:proofErr w:type="spellEnd"/>
            <w:r w:rsidRPr="00A469AF">
              <w:rPr>
                <w:bCs/>
                <w:sz w:val="22"/>
                <w:szCs w:val="22"/>
              </w:rPr>
              <w:t xml:space="preserve"> «Организатор строительного производства»). Каждому уровню квалификации соответствуют требования в части опыта работы и направления профессиональной подготовки. </w:t>
            </w:r>
          </w:p>
          <w:p w:rsidR="005F6359" w:rsidRPr="00A469AF" w:rsidRDefault="005F6359" w:rsidP="005F6359">
            <w:pPr>
              <w:jc w:val="both"/>
              <w:rPr>
                <w:bCs/>
                <w:sz w:val="22"/>
                <w:szCs w:val="22"/>
              </w:rPr>
            </w:pPr>
            <w:r w:rsidRPr="00A469AF">
              <w:rPr>
                <w:bCs/>
                <w:sz w:val="22"/>
                <w:szCs w:val="22"/>
              </w:rPr>
              <w:t>С учётом предложений ряда Окружных конференций НОСТРОЙ уменьшить квалификационные требования к специалистам по организации строительства, предлагается следующий механизм установления требований к специалистам по организации строительства. Сведения о каждом специалисте по организации строительства должны быть включены в НРС, однако требования к образованию, стажу, трудовым функциям и должностям у таких специалистов будут различными исходя из разных уровней квалификации, соответствующих профессиональным стандартам.</w:t>
            </w:r>
          </w:p>
          <w:p w:rsidR="005F6359" w:rsidRPr="00A469AF" w:rsidRDefault="005F6359" w:rsidP="005F6359">
            <w:pPr>
              <w:jc w:val="both"/>
              <w:rPr>
                <w:bCs/>
                <w:sz w:val="22"/>
                <w:szCs w:val="22"/>
              </w:rPr>
            </w:pPr>
            <w:r w:rsidRPr="00A469AF">
              <w:rPr>
                <w:bCs/>
                <w:sz w:val="22"/>
                <w:szCs w:val="22"/>
              </w:rPr>
              <w:t xml:space="preserve">Применительно к специалистам по организации работ по строительству такие требования содержатся в профессиональном стандарте «Организатор строительного производства». В настоящее время указанный </w:t>
            </w:r>
            <w:proofErr w:type="spellStart"/>
            <w:r w:rsidRPr="00A469AF">
              <w:rPr>
                <w:bCs/>
                <w:sz w:val="22"/>
                <w:szCs w:val="22"/>
              </w:rPr>
              <w:t>профстандарт</w:t>
            </w:r>
            <w:proofErr w:type="spellEnd"/>
            <w:r w:rsidRPr="00A469AF">
              <w:rPr>
                <w:bCs/>
                <w:sz w:val="22"/>
                <w:szCs w:val="22"/>
              </w:rPr>
              <w:t xml:space="preserve"> является добровольным, однако предлагаемая правовая конструкция предполагает обязательное применение указанного </w:t>
            </w:r>
            <w:proofErr w:type="spellStart"/>
            <w:r w:rsidRPr="00A469AF">
              <w:rPr>
                <w:bCs/>
                <w:sz w:val="22"/>
                <w:szCs w:val="22"/>
              </w:rPr>
              <w:t>профстандарта</w:t>
            </w:r>
            <w:proofErr w:type="spellEnd"/>
            <w:r w:rsidRPr="00A469AF">
              <w:rPr>
                <w:bCs/>
                <w:sz w:val="22"/>
                <w:szCs w:val="22"/>
              </w:rPr>
              <w:t xml:space="preserve">. Таким образом, к различным специалистам по организации работ в одной строительной организации будут применяться различные требования (на уровне мастера – среднее образование, опыт по профилю не менее 1 года; на уровне прораба – среднее или высшее образование, опыт по профилю не менее 3 лет; на уровне главного инженера – текущие требования Градостроительного кодекса РФ к </w:t>
            </w:r>
            <w:r w:rsidRPr="00A469AF">
              <w:rPr>
                <w:bCs/>
                <w:sz w:val="22"/>
                <w:szCs w:val="22"/>
              </w:rPr>
              <w:lastRenderedPageBreak/>
              <w:t>специалисту, сведения о котором включены в НРС).</w:t>
            </w:r>
          </w:p>
          <w:p w:rsidR="005F6359" w:rsidRPr="00A469AF" w:rsidRDefault="005F6359" w:rsidP="005F6359">
            <w:pPr>
              <w:jc w:val="both"/>
              <w:rPr>
                <w:bCs/>
                <w:sz w:val="22"/>
                <w:szCs w:val="22"/>
              </w:rPr>
            </w:pPr>
            <w:r w:rsidRPr="00A469AF">
              <w:rPr>
                <w:bCs/>
                <w:sz w:val="22"/>
                <w:szCs w:val="22"/>
              </w:rPr>
              <w:t>Указание уровня квалификации специалиста необходимо для определения действующих в отношении него требований к образованию, стажу работы и функциям (должностным обязанностям). Установление уровня квалификации осуществляется в соответствии с Федеральным законом от 03.07.2016 № 238-ФЗ «О независимой оценке квалификации». В настоящее время НОСТРОЙ создает всю необходимую инфраструктуру для независимой оценки квалификации. Совет по профессиональным квалификациям в строительстве, действующий на базе НОСТРОЙ, осуществляет аккредитацию и контроль деятельности центров оценки квалификаций.</w:t>
            </w:r>
          </w:p>
          <w:p w:rsidR="005F6359" w:rsidRPr="00A469AF" w:rsidRDefault="00562FAE" w:rsidP="005F6359">
            <w:pPr>
              <w:jc w:val="both"/>
              <w:rPr>
                <w:bCs/>
                <w:sz w:val="22"/>
                <w:szCs w:val="22"/>
              </w:rPr>
            </w:pPr>
            <w:r w:rsidRPr="00A469AF">
              <w:rPr>
                <w:bCs/>
                <w:sz w:val="22"/>
                <w:szCs w:val="22"/>
              </w:rPr>
              <w:t xml:space="preserve">Кроме </w:t>
            </w:r>
            <w:r w:rsidR="005F6359" w:rsidRPr="00A469AF">
              <w:rPr>
                <w:bCs/>
                <w:sz w:val="22"/>
                <w:szCs w:val="22"/>
              </w:rPr>
              <w:t xml:space="preserve">того, в настоящее время для включения сведений в Национальные реестры специалистов в области проектирования и строительства специалисты должны соответствовать ряду требований. В числе них требование о повышении квалификации не реже чем раз в пять лет (п.4, ч.6, ст. 55.5-1 </w:t>
            </w:r>
            <w:proofErr w:type="spellStart"/>
            <w:r w:rsidR="005F6359" w:rsidRPr="00A469AF">
              <w:rPr>
                <w:bCs/>
                <w:sz w:val="22"/>
                <w:szCs w:val="22"/>
              </w:rPr>
              <w:t>ГрК</w:t>
            </w:r>
            <w:proofErr w:type="spellEnd"/>
            <w:r w:rsidR="005F6359" w:rsidRPr="00A469AF">
              <w:rPr>
                <w:bCs/>
                <w:sz w:val="22"/>
                <w:szCs w:val="22"/>
              </w:rPr>
              <w:t>).</w:t>
            </w:r>
          </w:p>
          <w:p w:rsidR="005F6359" w:rsidRPr="00A469AF" w:rsidRDefault="005F6359" w:rsidP="005F6359">
            <w:pPr>
              <w:jc w:val="both"/>
              <w:rPr>
                <w:bCs/>
                <w:sz w:val="22"/>
                <w:szCs w:val="22"/>
              </w:rPr>
            </w:pPr>
            <w:r w:rsidRPr="00A469AF">
              <w:rPr>
                <w:bCs/>
                <w:sz w:val="22"/>
                <w:szCs w:val="22"/>
              </w:rPr>
              <w:t>При этом удостоверение о повышении квалификации превратилось в легкодоступный документ. Его может выдать любая организация, имеющая лицензию на ведение образовательной деятельности. При этом контроль за содержанием программ повышения квалификации, контроль за фактическим прохождением обучения и результатами итоговой аттестации не установлен.</w:t>
            </w:r>
          </w:p>
          <w:p w:rsidR="005F6359" w:rsidRPr="00A469AF" w:rsidRDefault="005F6359" w:rsidP="005F6359">
            <w:pPr>
              <w:jc w:val="both"/>
              <w:rPr>
                <w:bCs/>
                <w:sz w:val="22"/>
                <w:szCs w:val="22"/>
              </w:rPr>
            </w:pPr>
            <w:r w:rsidRPr="00A469AF">
              <w:rPr>
                <w:bCs/>
                <w:sz w:val="22"/>
                <w:szCs w:val="22"/>
              </w:rPr>
              <w:t xml:space="preserve">В интернете в большом количестве встречаются объявления о приобретении удостоверений о прохождении дополнительного профессионального </w:t>
            </w:r>
            <w:r w:rsidRPr="00A469AF">
              <w:rPr>
                <w:bCs/>
                <w:sz w:val="22"/>
                <w:szCs w:val="22"/>
              </w:rPr>
              <w:lastRenderedPageBreak/>
              <w:t>образования от 1,5 тысяч рублей без прохождения фактического обучения.</w:t>
            </w:r>
          </w:p>
          <w:p w:rsidR="000C2492" w:rsidRPr="00A469AF" w:rsidRDefault="005F6359" w:rsidP="005F6359">
            <w:pPr>
              <w:shd w:val="clear" w:color="auto" w:fill="FFFFFF" w:themeFill="background1"/>
              <w:jc w:val="both"/>
              <w:rPr>
                <w:bCs/>
                <w:sz w:val="22"/>
                <w:szCs w:val="22"/>
              </w:rPr>
            </w:pPr>
            <w:r w:rsidRPr="00A469AF">
              <w:rPr>
                <w:bCs/>
                <w:sz w:val="22"/>
                <w:szCs w:val="22"/>
              </w:rPr>
              <w:t xml:space="preserve">Вместе с тем, Федеральным законом от 03.07.2016 №238-ФЗ «О независимой оценке квалификации» предусмотрена процедура подтверждения соответствия квалификации специалиста положениям профессионального </w:t>
            </w:r>
            <w:hyperlink r:id="rId8" w:history="1">
              <w:r w:rsidRPr="00A469AF">
                <w:rPr>
                  <w:bCs/>
                  <w:sz w:val="22"/>
                  <w:szCs w:val="22"/>
                </w:rPr>
                <w:t>стандарта</w:t>
              </w:r>
            </w:hyperlink>
            <w:r w:rsidRPr="00A469AF">
              <w:rPr>
                <w:bCs/>
                <w:sz w:val="22"/>
                <w:szCs w:val="22"/>
              </w:rPr>
              <w:t xml:space="preserve"> или квалификационным требованиям, установленным федеральными законами и иными нормативными правовыми актами. Такая независимая оценка квалификации (НОК) проводится Центром оценки квалификации (ЦОК) в соответствии с положениями вышеназванного закона. Эта процедура способна подтвердить наличие необходимых знаний, навыков и умений для осуществления функций специалиста по организации работ.</w:t>
            </w: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1.2</w:t>
            </w:r>
            <w:r w:rsidR="00EF2529" w:rsidRPr="00A469AF">
              <w:t>.</w:t>
            </w:r>
          </w:p>
        </w:tc>
        <w:tc>
          <w:tcPr>
            <w:tcW w:w="5049" w:type="dxa"/>
            <w:shd w:val="clear" w:color="auto" w:fill="auto"/>
          </w:tcPr>
          <w:p w:rsidR="005F6359" w:rsidRPr="00A469AF" w:rsidRDefault="005F6359" w:rsidP="005F6359">
            <w:pPr>
              <w:pStyle w:val="af0"/>
              <w:tabs>
                <w:tab w:val="left" w:pos="993"/>
              </w:tabs>
              <w:jc w:val="both"/>
              <w:rPr>
                <w:i/>
                <w:color w:val="000000"/>
                <w:sz w:val="22"/>
                <w:szCs w:val="22"/>
              </w:rPr>
            </w:pPr>
            <w:r w:rsidRPr="00A469AF">
              <w:rPr>
                <w:i/>
                <w:color w:val="000000"/>
                <w:sz w:val="22"/>
                <w:szCs w:val="22"/>
              </w:rPr>
              <w:t xml:space="preserve">Часть 1 статьи 55.5-1 </w:t>
            </w:r>
            <w:proofErr w:type="spellStart"/>
            <w:r w:rsidRPr="00A469AF">
              <w:rPr>
                <w:i/>
                <w:color w:val="000000"/>
                <w:sz w:val="22"/>
                <w:szCs w:val="22"/>
              </w:rPr>
              <w:t>ГрК</w:t>
            </w:r>
            <w:proofErr w:type="spellEnd"/>
            <w:r w:rsidRPr="00A469AF">
              <w:rPr>
                <w:i/>
                <w:color w:val="000000"/>
                <w:sz w:val="22"/>
                <w:szCs w:val="22"/>
              </w:rPr>
              <w:t xml:space="preserve"> РФ:</w:t>
            </w:r>
          </w:p>
          <w:p w:rsidR="005F6359" w:rsidRPr="00A469AF" w:rsidRDefault="005F6359" w:rsidP="005F6359">
            <w:pPr>
              <w:pStyle w:val="af0"/>
              <w:tabs>
                <w:tab w:val="left" w:pos="312"/>
                <w:tab w:val="left" w:pos="581"/>
                <w:tab w:val="left" w:pos="993"/>
              </w:tabs>
              <w:jc w:val="both"/>
              <w:rPr>
                <w:color w:val="000000"/>
                <w:sz w:val="22"/>
                <w:szCs w:val="22"/>
              </w:rPr>
            </w:pPr>
            <w:r w:rsidRPr="00A469AF">
              <w:rPr>
                <w:color w:val="000000"/>
                <w:sz w:val="22"/>
                <w:szCs w:val="22"/>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w:t>
            </w:r>
            <w:r w:rsidRPr="00A469AF">
              <w:rPr>
                <w:color w:val="000000"/>
                <w:sz w:val="22"/>
                <w:szCs w:val="22"/>
              </w:rPr>
              <w:lastRenderedPageBreak/>
              <w:t>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F6359" w:rsidRPr="00A469AF" w:rsidRDefault="005F6359" w:rsidP="005F6359">
            <w:pPr>
              <w:pStyle w:val="af0"/>
              <w:tabs>
                <w:tab w:val="left" w:pos="581"/>
                <w:tab w:val="left" w:pos="993"/>
              </w:tabs>
              <w:jc w:val="both"/>
              <w:rPr>
                <w:color w:val="000000"/>
                <w:sz w:val="22"/>
                <w:szCs w:val="22"/>
              </w:rPr>
            </w:pPr>
          </w:p>
        </w:tc>
        <w:tc>
          <w:tcPr>
            <w:tcW w:w="5406" w:type="dxa"/>
            <w:gridSpan w:val="2"/>
            <w:tcBorders>
              <w:right w:val="single" w:sz="4" w:space="0" w:color="auto"/>
            </w:tcBorders>
            <w:shd w:val="clear" w:color="auto" w:fill="auto"/>
          </w:tcPr>
          <w:p w:rsidR="005F6359" w:rsidRPr="00A469AF" w:rsidRDefault="005F6359" w:rsidP="005F6359">
            <w:pPr>
              <w:pStyle w:val="af0"/>
              <w:tabs>
                <w:tab w:val="left" w:pos="993"/>
              </w:tabs>
              <w:jc w:val="both"/>
              <w:rPr>
                <w:i/>
                <w:color w:val="000000"/>
                <w:sz w:val="22"/>
                <w:szCs w:val="22"/>
              </w:rPr>
            </w:pPr>
            <w:r w:rsidRPr="00A469AF">
              <w:rPr>
                <w:i/>
                <w:color w:val="000000"/>
                <w:sz w:val="22"/>
                <w:szCs w:val="22"/>
              </w:rPr>
              <w:lastRenderedPageBreak/>
              <w:t xml:space="preserve">Часть 1 статьи 55.5-1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5F6359" w:rsidRPr="00A469AF" w:rsidRDefault="005F6359" w:rsidP="005F6359">
            <w:pPr>
              <w:pStyle w:val="af0"/>
              <w:tabs>
                <w:tab w:val="left" w:pos="0"/>
              </w:tabs>
              <w:spacing w:after="60"/>
              <w:jc w:val="both"/>
              <w:rPr>
                <w:color w:val="000000"/>
                <w:sz w:val="22"/>
                <w:szCs w:val="22"/>
              </w:rPr>
            </w:pPr>
            <w:r w:rsidRPr="00A469AF">
              <w:rPr>
                <w:color w:val="000000"/>
                <w:sz w:val="22"/>
                <w:szCs w:val="22"/>
              </w:rPr>
              <w:t xml:space="preserve">«1. Специалистом по организации инженерных изысканий </w:t>
            </w:r>
            <w:r w:rsidRPr="00A469AF">
              <w:rPr>
                <w:b/>
                <w:bCs/>
                <w:color w:val="000000"/>
                <w:sz w:val="22"/>
                <w:szCs w:val="22"/>
              </w:rPr>
              <w:t>(организатором инженерных изысканий в строительстве)</w:t>
            </w:r>
            <w:r w:rsidRPr="00A469AF">
              <w:rPr>
                <w:color w:val="000000"/>
                <w:sz w:val="22"/>
                <w:szCs w:val="22"/>
              </w:rPr>
              <w:t xml:space="preserve">, специалистом по организации архитектурно-строительного проектирования </w:t>
            </w:r>
            <w:r w:rsidRPr="00A469AF">
              <w:rPr>
                <w:b/>
                <w:bCs/>
                <w:color w:val="000000"/>
                <w:sz w:val="22"/>
                <w:szCs w:val="22"/>
              </w:rPr>
              <w:t>(организатором проектного производства в строительстве)</w:t>
            </w:r>
            <w:r w:rsidRPr="00A469AF">
              <w:rPr>
                <w:color w:val="000000"/>
                <w:sz w:val="22"/>
                <w:szCs w:val="22"/>
              </w:rPr>
              <w:t xml:space="preserve">, специалистом по организации строительства </w:t>
            </w:r>
            <w:r w:rsidRPr="00A469AF">
              <w:rPr>
                <w:b/>
                <w:bCs/>
                <w:color w:val="000000"/>
                <w:sz w:val="22"/>
                <w:szCs w:val="22"/>
              </w:rPr>
              <w:t xml:space="preserve">(организатором строительного </w:t>
            </w:r>
            <w:r w:rsidRPr="00A469AF">
              <w:rPr>
                <w:b/>
                <w:bCs/>
                <w:color w:val="000000"/>
                <w:sz w:val="22"/>
                <w:szCs w:val="22"/>
              </w:rPr>
              <w:lastRenderedPageBreak/>
              <w:t>производства)</w:t>
            </w:r>
            <w:r w:rsidRPr="00A469AF">
              <w:rPr>
                <w:color w:val="000000"/>
                <w:sz w:val="22"/>
                <w:szCs w:val="22"/>
              </w:rPr>
              <w:t xml:space="preserve"> является физическое лицо, которое имеет право осуществлять </w:t>
            </w:r>
            <w:r w:rsidRPr="00A469AF">
              <w:rPr>
                <w:b/>
                <w:bCs/>
                <w:color w:val="000000"/>
                <w:sz w:val="22"/>
                <w:szCs w:val="22"/>
              </w:rPr>
              <w:t>в качестве индивидуального предпринимателя или</w:t>
            </w:r>
            <w:r w:rsidRPr="00A469AF">
              <w:rPr>
                <w:color w:val="000000"/>
                <w:sz w:val="22"/>
                <w:szCs w:val="22"/>
              </w:rPr>
              <w:t xml:space="preserve"> по трудовому договору, заключенному с индивидуальным предпринимателем или юридическим лицом</w:t>
            </w:r>
            <w:r w:rsidR="00D64585">
              <w:rPr>
                <w:color w:val="000000"/>
                <w:sz w:val="22"/>
                <w:szCs w:val="22"/>
              </w:rPr>
              <w:t xml:space="preserve"> </w:t>
            </w:r>
            <w:r w:rsidR="00D64585" w:rsidRPr="00D64585">
              <w:rPr>
                <w:b/>
                <w:color w:val="000000"/>
                <w:sz w:val="22"/>
                <w:szCs w:val="22"/>
              </w:rPr>
              <w:t>по основному месту работы</w:t>
            </w:r>
            <w:r w:rsidRPr="00A469AF">
              <w:rPr>
                <w:color w:val="000000"/>
                <w:sz w:val="22"/>
                <w:szCs w:val="22"/>
              </w:rPr>
              <w:t xml:space="preserve">,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w:t>
            </w:r>
            <w:r w:rsidRPr="009E6465">
              <w:rPr>
                <w:b/>
                <w:color w:val="000000"/>
                <w:sz w:val="22"/>
                <w:szCs w:val="22"/>
              </w:rPr>
              <w:t xml:space="preserve">согласно </w:t>
            </w:r>
            <w:r w:rsidRPr="009E6465">
              <w:rPr>
                <w:b/>
                <w:bCs/>
                <w:color w:val="000000"/>
                <w:sz w:val="22"/>
                <w:szCs w:val="22"/>
              </w:rPr>
              <w:t>соответствующему профессиональному стандарту</w:t>
            </w:r>
            <w:r w:rsidRPr="00A469AF">
              <w:rPr>
                <w:color w:val="000000"/>
                <w:sz w:val="22"/>
                <w:szCs w:val="22"/>
              </w:rPr>
              <w:t xml:space="preserve"> </w:t>
            </w:r>
            <w:r w:rsidRPr="00A469AF">
              <w:rPr>
                <w:strike/>
                <w:color w:val="000000"/>
                <w:sz w:val="22"/>
                <w:szCs w:val="22"/>
              </w:rPr>
              <w:t>главного инженера проекта, главного архитектора проекта</w:t>
            </w:r>
            <w:r w:rsidRPr="00A469AF">
              <w:rPr>
                <w:color w:val="000000"/>
                <w:sz w:val="22"/>
                <w:szCs w:val="22"/>
              </w:rPr>
              <w:t xml:space="preserve">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1.3</w:t>
            </w:r>
            <w:r w:rsidR="00EF2529" w:rsidRPr="00A469AF">
              <w:t>.</w:t>
            </w:r>
          </w:p>
        </w:tc>
        <w:tc>
          <w:tcPr>
            <w:tcW w:w="5049" w:type="dxa"/>
            <w:shd w:val="clear" w:color="auto" w:fill="auto"/>
          </w:tcPr>
          <w:p w:rsidR="005F6359" w:rsidRPr="00A469AF" w:rsidRDefault="005F6359" w:rsidP="005F6359">
            <w:pPr>
              <w:pStyle w:val="af0"/>
              <w:tabs>
                <w:tab w:val="left" w:pos="581"/>
                <w:tab w:val="left" w:pos="993"/>
              </w:tabs>
              <w:jc w:val="both"/>
              <w:rPr>
                <w:color w:val="000000"/>
                <w:sz w:val="22"/>
                <w:szCs w:val="22"/>
              </w:rPr>
            </w:pPr>
            <w:r w:rsidRPr="00A469AF">
              <w:rPr>
                <w:i/>
                <w:color w:val="000000"/>
                <w:sz w:val="22"/>
                <w:szCs w:val="22"/>
              </w:rPr>
              <w:t xml:space="preserve">Часть 3 статьи 55.5-1 </w:t>
            </w:r>
            <w:proofErr w:type="spellStart"/>
            <w:r w:rsidRPr="00A469AF">
              <w:rPr>
                <w:i/>
                <w:color w:val="000000"/>
                <w:sz w:val="22"/>
                <w:szCs w:val="22"/>
              </w:rPr>
              <w:t>ГрК</w:t>
            </w:r>
            <w:proofErr w:type="spellEnd"/>
            <w:r w:rsidRPr="00A469AF">
              <w:rPr>
                <w:i/>
                <w:color w:val="000000"/>
                <w:sz w:val="22"/>
                <w:szCs w:val="22"/>
              </w:rPr>
              <w:t xml:space="preserve"> РФ:</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F6359" w:rsidRPr="00A469AF" w:rsidRDefault="005F6359" w:rsidP="005F6359">
            <w:pPr>
              <w:pStyle w:val="af0"/>
              <w:tabs>
                <w:tab w:val="left" w:pos="993"/>
              </w:tabs>
              <w:jc w:val="both"/>
              <w:rPr>
                <w:i/>
                <w:color w:val="000000"/>
                <w:sz w:val="22"/>
                <w:szCs w:val="22"/>
              </w:rPr>
            </w:pPr>
          </w:p>
        </w:tc>
        <w:tc>
          <w:tcPr>
            <w:tcW w:w="5406" w:type="dxa"/>
            <w:gridSpan w:val="2"/>
            <w:tcBorders>
              <w:right w:val="single" w:sz="4" w:space="0" w:color="auto"/>
            </w:tcBorders>
            <w:shd w:val="clear" w:color="auto" w:fill="auto"/>
          </w:tcPr>
          <w:p w:rsidR="005F6359" w:rsidRPr="00A469AF" w:rsidRDefault="005F6359" w:rsidP="005F6359">
            <w:pPr>
              <w:pStyle w:val="af0"/>
              <w:tabs>
                <w:tab w:val="left" w:pos="993"/>
              </w:tabs>
              <w:jc w:val="both"/>
              <w:rPr>
                <w:color w:val="000000"/>
                <w:sz w:val="22"/>
                <w:szCs w:val="22"/>
              </w:rPr>
            </w:pPr>
            <w:r w:rsidRPr="00A469AF">
              <w:rPr>
                <w:i/>
                <w:color w:val="000000"/>
                <w:sz w:val="22"/>
                <w:szCs w:val="22"/>
              </w:rPr>
              <w:t xml:space="preserve">Часть 3 статьи 55.5-1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5F6359" w:rsidRPr="00A469AF" w:rsidRDefault="005F6359" w:rsidP="005F6359">
            <w:pPr>
              <w:pStyle w:val="af0"/>
              <w:tabs>
                <w:tab w:val="left" w:pos="993"/>
              </w:tabs>
              <w:spacing w:after="60"/>
              <w:jc w:val="both"/>
              <w:rPr>
                <w:color w:val="000000"/>
                <w:sz w:val="22"/>
                <w:szCs w:val="22"/>
              </w:rPr>
            </w:pPr>
            <w:r w:rsidRPr="00A469AF">
              <w:rPr>
                <w:color w:val="000000"/>
                <w:sz w:val="22"/>
                <w:szCs w:val="22"/>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w:t>
            </w:r>
            <w:r w:rsidRPr="00A469AF">
              <w:rPr>
                <w:b/>
                <w:bCs/>
                <w:color w:val="000000"/>
                <w:sz w:val="22"/>
                <w:szCs w:val="22"/>
              </w:rPr>
              <w:t>в зависимости от уровней квалификации таких специалистов</w:t>
            </w:r>
            <w:r w:rsidRPr="00A469AF">
              <w:rPr>
                <w:color w:val="000000"/>
                <w:sz w:val="22"/>
                <w:szCs w:val="22"/>
              </w:rPr>
              <w:t xml:space="preserve"> относятся </w:t>
            </w:r>
            <w:r w:rsidRPr="00A469AF">
              <w:rPr>
                <w:strike/>
                <w:color w:val="000000"/>
                <w:sz w:val="22"/>
                <w:szCs w:val="22"/>
              </w:rPr>
              <w:t>соответственно</w:t>
            </w:r>
            <w:r w:rsidRPr="00A469AF">
              <w:rPr>
                <w:color w:val="000000"/>
                <w:sz w:val="22"/>
                <w:szCs w:val="22"/>
              </w:rPr>
              <w:t xml:space="preserve"> </w:t>
            </w:r>
            <w:r w:rsidRPr="00A469AF">
              <w:rPr>
                <w:b/>
                <w:color w:val="000000"/>
                <w:sz w:val="22"/>
                <w:szCs w:val="22"/>
              </w:rPr>
              <w:t>трудовые</w:t>
            </w:r>
            <w:r w:rsidRPr="00A469AF">
              <w:rPr>
                <w:color w:val="000000"/>
                <w:sz w:val="22"/>
                <w:szCs w:val="22"/>
              </w:rPr>
              <w:t xml:space="preserve"> </w:t>
            </w:r>
            <w:r w:rsidRPr="00A469AF">
              <w:rPr>
                <w:b/>
                <w:bCs/>
                <w:color w:val="000000"/>
                <w:sz w:val="22"/>
                <w:szCs w:val="22"/>
              </w:rPr>
              <w:t>функции, установленные соответственно профессиональным стандартом «Специалист в области инженерно-геодезических изысканий» или профессиональным стандартом «Организатор проектного производства в строительстве», в том числе</w:t>
            </w:r>
            <w:r w:rsidRPr="00A469AF">
              <w:rPr>
                <w:color w:val="000000"/>
                <w:sz w:val="22"/>
                <w:szCs w:val="22"/>
              </w:rPr>
              <w:t>:»</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1.4</w:t>
            </w:r>
            <w:r w:rsidR="00EF2529" w:rsidRPr="00A469AF">
              <w:t>.</w:t>
            </w:r>
          </w:p>
        </w:tc>
        <w:tc>
          <w:tcPr>
            <w:tcW w:w="5049" w:type="dxa"/>
            <w:shd w:val="clear" w:color="auto" w:fill="auto"/>
          </w:tcPr>
          <w:p w:rsidR="005F6359" w:rsidRPr="00A469AF" w:rsidRDefault="005F6359" w:rsidP="005F6359">
            <w:pPr>
              <w:pStyle w:val="af0"/>
              <w:tabs>
                <w:tab w:val="left" w:pos="581"/>
                <w:tab w:val="left" w:pos="993"/>
              </w:tabs>
              <w:jc w:val="both"/>
              <w:rPr>
                <w:color w:val="000000"/>
                <w:sz w:val="22"/>
                <w:szCs w:val="22"/>
              </w:rPr>
            </w:pPr>
            <w:r w:rsidRPr="00A469AF">
              <w:rPr>
                <w:i/>
                <w:color w:val="000000"/>
                <w:sz w:val="22"/>
                <w:szCs w:val="22"/>
              </w:rPr>
              <w:t xml:space="preserve">Часть 5 статьи 55.5-1 </w:t>
            </w:r>
            <w:proofErr w:type="spellStart"/>
            <w:r w:rsidRPr="00A469AF">
              <w:rPr>
                <w:i/>
                <w:color w:val="000000"/>
                <w:sz w:val="22"/>
                <w:szCs w:val="22"/>
              </w:rPr>
              <w:t>ГрК</w:t>
            </w:r>
            <w:proofErr w:type="spellEnd"/>
            <w:r w:rsidRPr="00A469AF">
              <w:rPr>
                <w:i/>
                <w:color w:val="000000"/>
                <w:sz w:val="22"/>
                <w:szCs w:val="22"/>
              </w:rPr>
              <w:t xml:space="preserve"> РФ:</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5. К должностным обязанностям специалистов по организации строительства относятся:</w:t>
            </w:r>
          </w:p>
        </w:tc>
        <w:tc>
          <w:tcPr>
            <w:tcW w:w="5406" w:type="dxa"/>
            <w:gridSpan w:val="2"/>
            <w:tcBorders>
              <w:right w:val="single" w:sz="4" w:space="0" w:color="auto"/>
            </w:tcBorders>
            <w:shd w:val="clear" w:color="auto" w:fill="auto"/>
          </w:tcPr>
          <w:p w:rsidR="005F6359" w:rsidRPr="00A469AF" w:rsidRDefault="005F6359" w:rsidP="005F6359">
            <w:pPr>
              <w:pStyle w:val="af0"/>
              <w:tabs>
                <w:tab w:val="left" w:pos="993"/>
              </w:tabs>
              <w:jc w:val="both"/>
              <w:rPr>
                <w:color w:val="000000"/>
                <w:sz w:val="22"/>
                <w:szCs w:val="22"/>
              </w:rPr>
            </w:pPr>
            <w:r w:rsidRPr="00A469AF">
              <w:rPr>
                <w:i/>
                <w:color w:val="000000"/>
                <w:sz w:val="22"/>
                <w:szCs w:val="22"/>
              </w:rPr>
              <w:t xml:space="preserve">Часть 5 статьи 55.5-1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5F6359" w:rsidRPr="00A469AF" w:rsidRDefault="005F6359" w:rsidP="00D64585">
            <w:pPr>
              <w:pStyle w:val="af0"/>
              <w:tabs>
                <w:tab w:val="left" w:pos="993"/>
              </w:tabs>
              <w:spacing w:after="60"/>
              <w:jc w:val="both"/>
              <w:rPr>
                <w:color w:val="000000"/>
                <w:sz w:val="22"/>
                <w:szCs w:val="22"/>
              </w:rPr>
            </w:pPr>
            <w:r w:rsidRPr="00A469AF">
              <w:rPr>
                <w:color w:val="000000"/>
                <w:sz w:val="22"/>
                <w:szCs w:val="22"/>
              </w:rPr>
              <w:t xml:space="preserve">«5. К должностным обязанностям специалистов по организации строительства относятся </w:t>
            </w:r>
            <w:r w:rsidRPr="00A469AF">
              <w:rPr>
                <w:b/>
                <w:color w:val="000000"/>
                <w:sz w:val="22"/>
                <w:szCs w:val="22"/>
              </w:rPr>
              <w:t>трудовые</w:t>
            </w:r>
            <w:r w:rsidRPr="00A469AF">
              <w:rPr>
                <w:color w:val="000000"/>
                <w:sz w:val="22"/>
                <w:szCs w:val="22"/>
              </w:rPr>
              <w:t xml:space="preserve"> </w:t>
            </w:r>
            <w:r w:rsidRPr="00A469AF">
              <w:rPr>
                <w:b/>
                <w:color w:val="000000"/>
                <w:sz w:val="22"/>
                <w:szCs w:val="22"/>
              </w:rPr>
              <w:t xml:space="preserve">функции, установленные профессиональным стандартом «Организатор строительного производства», </w:t>
            </w:r>
            <w:r w:rsidR="00D64585" w:rsidRPr="00A469AF">
              <w:rPr>
                <w:b/>
                <w:color w:val="000000"/>
                <w:sz w:val="22"/>
                <w:szCs w:val="22"/>
              </w:rPr>
              <w:t>в зависимости от уровней квалификации таких специалистов</w:t>
            </w:r>
            <w:r w:rsidR="00D64585">
              <w:rPr>
                <w:b/>
                <w:color w:val="000000"/>
                <w:sz w:val="22"/>
                <w:szCs w:val="22"/>
              </w:rPr>
              <w:t>,</w:t>
            </w:r>
            <w:r w:rsidR="00D64585" w:rsidRPr="00A469AF">
              <w:rPr>
                <w:color w:val="000000"/>
                <w:sz w:val="22"/>
                <w:szCs w:val="22"/>
              </w:rPr>
              <w:t xml:space="preserve"> </w:t>
            </w:r>
            <w:r w:rsidRPr="00A469AF">
              <w:rPr>
                <w:b/>
                <w:color w:val="000000"/>
                <w:sz w:val="22"/>
                <w:szCs w:val="22"/>
              </w:rPr>
              <w:t>в том числе:</w:t>
            </w:r>
            <w:r w:rsidR="00B815C4" w:rsidRPr="00A469AF">
              <w:rPr>
                <w:color w:val="000000"/>
                <w:sz w:val="22"/>
                <w:szCs w:val="22"/>
              </w:rPr>
              <w:t>»</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1.5</w:t>
            </w:r>
            <w:r w:rsidR="00EF2529" w:rsidRPr="00A469AF">
              <w:t>.</w:t>
            </w:r>
          </w:p>
        </w:tc>
        <w:tc>
          <w:tcPr>
            <w:tcW w:w="5049" w:type="dxa"/>
            <w:shd w:val="clear" w:color="auto" w:fill="auto"/>
          </w:tcPr>
          <w:p w:rsidR="005F6359" w:rsidRPr="00A469AF" w:rsidRDefault="005F6359" w:rsidP="005F6359">
            <w:pPr>
              <w:pStyle w:val="af0"/>
              <w:tabs>
                <w:tab w:val="left" w:pos="581"/>
                <w:tab w:val="left" w:pos="993"/>
              </w:tabs>
              <w:jc w:val="both"/>
              <w:rPr>
                <w:color w:val="000000"/>
                <w:sz w:val="22"/>
                <w:szCs w:val="22"/>
              </w:rPr>
            </w:pPr>
            <w:r w:rsidRPr="00A469AF">
              <w:rPr>
                <w:i/>
                <w:color w:val="000000"/>
                <w:sz w:val="22"/>
                <w:szCs w:val="22"/>
              </w:rPr>
              <w:t xml:space="preserve">Часть 6 статьи 55.5-1 </w:t>
            </w:r>
            <w:proofErr w:type="spellStart"/>
            <w:r w:rsidRPr="00A469AF">
              <w:rPr>
                <w:i/>
                <w:color w:val="000000"/>
                <w:sz w:val="22"/>
                <w:szCs w:val="22"/>
              </w:rPr>
              <w:t>ГрК</w:t>
            </w:r>
            <w:proofErr w:type="spellEnd"/>
            <w:r w:rsidRPr="00A469AF">
              <w:rPr>
                <w:i/>
                <w:color w:val="000000"/>
                <w:sz w:val="22"/>
                <w:szCs w:val="22"/>
              </w:rPr>
              <w:t xml:space="preserve"> РФ:</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 xml:space="preserve">6. Сведения о физическом лице, указанном в части 1 настоящей статьи, включаются соответствующим </w:t>
            </w:r>
            <w:r w:rsidRPr="00A469AF">
              <w:rPr>
                <w:color w:val="000000"/>
                <w:sz w:val="22"/>
                <w:szCs w:val="22"/>
              </w:rPr>
              <w:lastRenderedPageBreak/>
              <w:t>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1) наличие высшего образования по профессии, специальности или направлению подготовки в области строительства;</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4) повышение квалификации специалиста по направлению подготовки в области строительства не реже одного раза в пять лет;</w:t>
            </w:r>
          </w:p>
          <w:p w:rsidR="005F6359" w:rsidRPr="00A469AF" w:rsidRDefault="005F6359" w:rsidP="005F6359">
            <w:pPr>
              <w:pStyle w:val="af0"/>
              <w:tabs>
                <w:tab w:val="left" w:pos="581"/>
                <w:tab w:val="left" w:pos="993"/>
              </w:tabs>
              <w:jc w:val="both"/>
              <w:rPr>
                <w:color w:val="000000"/>
                <w:sz w:val="22"/>
                <w:szCs w:val="22"/>
              </w:rPr>
            </w:pPr>
            <w:r w:rsidRPr="00A469AF">
              <w:rPr>
                <w:color w:val="000000"/>
                <w:sz w:val="22"/>
                <w:szCs w:val="22"/>
              </w:rPr>
              <w:t>5) наличие разрешения на работу (для иностранных граждан).</w:t>
            </w:r>
          </w:p>
          <w:p w:rsidR="005F6359" w:rsidRPr="00A469AF" w:rsidRDefault="005F6359" w:rsidP="005F6359">
            <w:pPr>
              <w:pStyle w:val="af0"/>
              <w:tabs>
                <w:tab w:val="left" w:pos="581"/>
                <w:tab w:val="left" w:pos="993"/>
              </w:tabs>
              <w:jc w:val="both"/>
              <w:rPr>
                <w:color w:val="000000"/>
                <w:sz w:val="22"/>
                <w:szCs w:val="22"/>
              </w:rPr>
            </w:pPr>
          </w:p>
        </w:tc>
        <w:tc>
          <w:tcPr>
            <w:tcW w:w="5406" w:type="dxa"/>
            <w:gridSpan w:val="2"/>
            <w:tcBorders>
              <w:right w:val="single" w:sz="4" w:space="0" w:color="auto"/>
            </w:tcBorders>
            <w:shd w:val="clear" w:color="auto" w:fill="auto"/>
          </w:tcPr>
          <w:p w:rsidR="005F6359" w:rsidRPr="00A469AF" w:rsidRDefault="005F6359" w:rsidP="005F6359">
            <w:pPr>
              <w:pStyle w:val="af0"/>
              <w:tabs>
                <w:tab w:val="left" w:pos="488"/>
                <w:tab w:val="left" w:pos="993"/>
              </w:tabs>
              <w:jc w:val="both"/>
              <w:rPr>
                <w:color w:val="000000"/>
                <w:sz w:val="22"/>
                <w:szCs w:val="22"/>
              </w:rPr>
            </w:pPr>
            <w:r w:rsidRPr="00A469AF">
              <w:rPr>
                <w:i/>
                <w:color w:val="000000"/>
                <w:sz w:val="22"/>
                <w:szCs w:val="22"/>
              </w:rPr>
              <w:lastRenderedPageBreak/>
              <w:t xml:space="preserve">Часть 6 статьи 55.5-1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5F6359" w:rsidRPr="00A469AF" w:rsidRDefault="005F6359" w:rsidP="005F6359">
            <w:pPr>
              <w:pStyle w:val="af0"/>
              <w:tabs>
                <w:tab w:val="left" w:pos="488"/>
                <w:tab w:val="left" w:pos="993"/>
              </w:tabs>
              <w:jc w:val="both"/>
              <w:rPr>
                <w:color w:val="000000"/>
                <w:sz w:val="22"/>
                <w:szCs w:val="22"/>
              </w:rPr>
            </w:pPr>
            <w:r w:rsidRPr="00A469AF">
              <w:rPr>
                <w:color w:val="000000"/>
                <w:sz w:val="22"/>
                <w:szCs w:val="22"/>
              </w:rPr>
              <w:lastRenderedPageBreak/>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F6359" w:rsidRPr="00D64585" w:rsidRDefault="005F6359" w:rsidP="005F6359">
            <w:pPr>
              <w:pStyle w:val="af0"/>
              <w:tabs>
                <w:tab w:val="left" w:pos="488"/>
                <w:tab w:val="left" w:pos="993"/>
              </w:tabs>
              <w:jc w:val="both"/>
              <w:rPr>
                <w:color w:val="000000"/>
                <w:sz w:val="22"/>
                <w:szCs w:val="22"/>
              </w:rPr>
            </w:pPr>
            <w:r w:rsidRPr="00A469AF">
              <w:rPr>
                <w:color w:val="000000"/>
                <w:sz w:val="22"/>
                <w:szCs w:val="22"/>
              </w:rPr>
              <w:t xml:space="preserve">1) наличие </w:t>
            </w:r>
            <w:r w:rsidR="004D66CD" w:rsidRPr="00A469AF">
              <w:rPr>
                <w:color w:val="000000"/>
                <w:sz w:val="22"/>
                <w:szCs w:val="22"/>
              </w:rPr>
              <w:t xml:space="preserve">высшего образования по профессии, специальности или направлению подготовки в области строительства </w:t>
            </w:r>
            <w:r w:rsidR="004D66CD" w:rsidRPr="00A469AF">
              <w:rPr>
                <w:b/>
                <w:bCs/>
                <w:color w:val="000000"/>
                <w:sz w:val="22"/>
                <w:szCs w:val="22"/>
              </w:rPr>
              <w:t xml:space="preserve">для высшего уровня квалификации согласно соответствующему профессиональному стандарту </w:t>
            </w:r>
            <w:r w:rsidR="004D66CD" w:rsidRPr="00D64585">
              <w:rPr>
                <w:b/>
                <w:bCs/>
                <w:color w:val="000000"/>
                <w:sz w:val="22"/>
                <w:szCs w:val="22"/>
              </w:rPr>
              <w:t>или иного образования по профессии, специальности или направлению подготовки в области строительства</w:t>
            </w:r>
            <w:r w:rsidR="004D66CD" w:rsidRPr="00D64585">
              <w:rPr>
                <w:color w:val="000000"/>
                <w:sz w:val="22"/>
                <w:szCs w:val="22"/>
              </w:rPr>
              <w:t xml:space="preserve">, </w:t>
            </w:r>
            <w:r w:rsidR="004D66CD" w:rsidRPr="00D64585">
              <w:rPr>
                <w:b/>
                <w:bCs/>
                <w:color w:val="000000"/>
                <w:sz w:val="22"/>
                <w:szCs w:val="22"/>
              </w:rPr>
              <w:t>необходимого для иного уровня квалификации, указанного в заявлении,</w:t>
            </w:r>
            <w:r w:rsidR="004D66CD" w:rsidRPr="00D64585">
              <w:rPr>
                <w:color w:val="000000"/>
                <w:sz w:val="22"/>
                <w:szCs w:val="22"/>
              </w:rPr>
              <w:t xml:space="preserve"> </w:t>
            </w:r>
            <w:r w:rsidR="004D66CD" w:rsidRPr="00D64585">
              <w:rPr>
                <w:b/>
                <w:bCs/>
                <w:color w:val="000000"/>
                <w:sz w:val="22"/>
                <w:szCs w:val="22"/>
              </w:rPr>
              <w:t>согласно соответствующим профессиональным стандартам, указанным в частях 3, 5 настоящей статьи</w:t>
            </w:r>
            <w:r w:rsidRPr="00D64585">
              <w:rPr>
                <w:color w:val="000000"/>
                <w:sz w:val="22"/>
                <w:szCs w:val="22"/>
              </w:rPr>
              <w:t>;</w:t>
            </w:r>
          </w:p>
          <w:p w:rsidR="005F6359" w:rsidRPr="00A469AF" w:rsidRDefault="005F6359" w:rsidP="005F6359">
            <w:pPr>
              <w:pStyle w:val="af0"/>
              <w:tabs>
                <w:tab w:val="left" w:pos="488"/>
                <w:tab w:val="left" w:pos="993"/>
              </w:tabs>
              <w:jc w:val="both"/>
              <w:rPr>
                <w:color w:val="000000"/>
                <w:sz w:val="22"/>
                <w:szCs w:val="22"/>
              </w:rPr>
            </w:pPr>
            <w:r w:rsidRPr="00D64585">
              <w:rPr>
                <w:color w:val="000000"/>
                <w:sz w:val="22"/>
                <w:szCs w:val="22"/>
              </w:rPr>
              <w:t xml:space="preserve">2) </w:t>
            </w:r>
            <w:r w:rsidR="006E2AB2" w:rsidRPr="00D64585">
              <w:rPr>
                <w:color w:val="000000"/>
                <w:sz w:val="22"/>
                <w:szCs w:val="22"/>
              </w:rPr>
              <w:t xml:space="preserve">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 </w:t>
            </w:r>
            <w:r w:rsidR="006E2AB2" w:rsidRPr="00D64585">
              <w:rPr>
                <w:b/>
                <w:bCs/>
                <w:color w:val="000000"/>
                <w:sz w:val="22"/>
                <w:szCs w:val="22"/>
              </w:rPr>
              <w:t>для высшего уровня квалификации согласно соответствующему профессиональному стандарту или иного стажа работы</w:t>
            </w:r>
            <w:r w:rsidR="006E2AB2" w:rsidRPr="00D64585">
              <w:rPr>
                <w:b/>
                <w:color w:val="000000"/>
                <w:sz w:val="22"/>
                <w:szCs w:val="22"/>
              </w:rPr>
              <w:t>,</w:t>
            </w:r>
            <w:r w:rsidR="006E2AB2" w:rsidRPr="00D64585">
              <w:rPr>
                <w:b/>
                <w:bCs/>
                <w:color w:val="000000"/>
                <w:sz w:val="22"/>
                <w:szCs w:val="22"/>
              </w:rPr>
              <w:t xml:space="preserve"> необходимого для иного уровня квалификации, указанного в заявлении,</w:t>
            </w:r>
            <w:r w:rsidR="006E2AB2" w:rsidRPr="00A469AF">
              <w:rPr>
                <w:color w:val="000000"/>
                <w:sz w:val="22"/>
                <w:szCs w:val="22"/>
              </w:rPr>
              <w:t xml:space="preserve"> </w:t>
            </w:r>
            <w:r w:rsidR="006E2AB2" w:rsidRPr="00A469AF">
              <w:rPr>
                <w:b/>
                <w:bCs/>
                <w:color w:val="000000"/>
                <w:sz w:val="22"/>
                <w:szCs w:val="22"/>
              </w:rPr>
              <w:t>согласно соответствующим профессиональным стандартам, указанным в частях 3, 5 настоящей статьи</w:t>
            </w:r>
            <w:r w:rsidRPr="00A469AF">
              <w:rPr>
                <w:color w:val="000000"/>
                <w:sz w:val="22"/>
                <w:szCs w:val="22"/>
              </w:rPr>
              <w:t>;</w:t>
            </w:r>
          </w:p>
          <w:p w:rsidR="005F6359" w:rsidRPr="00A469AF" w:rsidRDefault="005F6359" w:rsidP="005F6359">
            <w:pPr>
              <w:pStyle w:val="af0"/>
              <w:tabs>
                <w:tab w:val="left" w:pos="488"/>
                <w:tab w:val="left" w:pos="993"/>
              </w:tabs>
              <w:jc w:val="both"/>
              <w:rPr>
                <w:color w:val="000000"/>
                <w:sz w:val="22"/>
                <w:szCs w:val="22"/>
              </w:rPr>
            </w:pPr>
            <w:r w:rsidRPr="00A469AF">
              <w:rPr>
                <w:color w:val="000000"/>
                <w:sz w:val="22"/>
                <w:szCs w:val="22"/>
              </w:rPr>
              <w:t xml:space="preserve">3) </w:t>
            </w:r>
            <w:r w:rsidR="00F746E6" w:rsidRPr="00A469AF">
              <w:rPr>
                <w:color w:val="000000"/>
                <w:sz w:val="22"/>
                <w:szCs w:val="22"/>
              </w:rPr>
              <w:t>наличие общего трудового стажа по профессии, специальности или направлению подготовки в области строительства не менее чем десять лет</w:t>
            </w:r>
            <w:r w:rsidR="00F746E6" w:rsidRPr="00A469AF">
              <w:rPr>
                <w:b/>
                <w:bCs/>
                <w:color w:val="000000"/>
                <w:sz w:val="22"/>
                <w:szCs w:val="22"/>
              </w:rPr>
              <w:t xml:space="preserve"> для высшего уровня квалификации согласно соответствующему профессиональному стандарту или иного стажа работы</w:t>
            </w:r>
            <w:r w:rsidR="00F746E6" w:rsidRPr="00A469AF">
              <w:rPr>
                <w:b/>
                <w:color w:val="000000"/>
                <w:sz w:val="22"/>
                <w:szCs w:val="22"/>
              </w:rPr>
              <w:t>,</w:t>
            </w:r>
            <w:r w:rsidR="00F746E6" w:rsidRPr="00A469AF">
              <w:rPr>
                <w:b/>
                <w:bCs/>
                <w:color w:val="000000"/>
                <w:sz w:val="22"/>
                <w:szCs w:val="22"/>
              </w:rPr>
              <w:t xml:space="preserve"> необходимого для иного уровня квалификации, указанного в заявлении, согласно </w:t>
            </w:r>
            <w:r w:rsidR="00F746E6" w:rsidRPr="00A469AF">
              <w:rPr>
                <w:b/>
                <w:bCs/>
                <w:color w:val="000000"/>
                <w:sz w:val="22"/>
                <w:szCs w:val="22"/>
              </w:rPr>
              <w:lastRenderedPageBreak/>
              <w:t>соответствующим профессиональным стандартам, указанным в частях 3, 5 настоящей статьи</w:t>
            </w:r>
            <w:r w:rsidRPr="00A469AF">
              <w:rPr>
                <w:color w:val="000000"/>
                <w:sz w:val="22"/>
                <w:szCs w:val="22"/>
              </w:rPr>
              <w:t>;</w:t>
            </w:r>
          </w:p>
          <w:p w:rsidR="005F6359" w:rsidRPr="00A469AF" w:rsidRDefault="005F6359" w:rsidP="00F746E6">
            <w:pPr>
              <w:pStyle w:val="af0"/>
              <w:tabs>
                <w:tab w:val="left" w:pos="488"/>
                <w:tab w:val="left" w:pos="993"/>
              </w:tabs>
              <w:jc w:val="both"/>
              <w:rPr>
                <w:color w:val="000000"/>
                <w:sz w:val="22"/>
                <w:szCs w:val="22"/>
              </w:rPr>
            </w:pPr>
            <w:r w:rsidRPr="00A469AF">
              <w:rPr>
                <w:color w:val="000000"/>
                <w:sz w:val="22"/>
                <w:szCs w:val="22"/>
              </w:rPr>
              <w:t xml:space="preserve">4) </w:t>
            </w:r>
            <w:r w:rsidR="00F746E6" w:rsidRPr="00A469AF">
              <w:rPr>
                <w:strike/>
                <w:color w:val="000000"/>
                <w:sz w:val="22"/>
                <w:szCs w:val="22"/>
              </w:rPr>
              <w:t xml:space="preserve">повышение квалификации специалиста по направлению подготовки в области строительства не реже одного раза в пять лет </w:t>
            </w:r>
            <w:r w:rsidR="00F746E6" w:rsidRPr="00A469AF">
              <w:rPr>
                <w:b/>
                <w:bCs/>
                <w:color w:val="000000"/>
                <w:sz w:val="22"/>
                <w:szCs w:val="22"/>
                <w:lang w:eastAsia="zh-CN"/>
              </w:rPr>
              <w:t>наличие свидетельства о</w:t>
            </w:r>
            <w:r w:rsidR="00D64585">
              <w:rPr>
                <w:b/>
                <w:bCs/>
                <w:color w:val="000000"/>
                <w:sz w:val="22"/>
                <w:szCs w:val="22"/>
                <w:lang w:eastAsia="zh-CN"/>
              </w:rPr>
              <w:t xml:space="preserve"> </w:t>
            </w:r>
            <w:r w:rsidR="00F746E6" w:rsidRPr="00A469AF">
              <w:rPr>
                <w:b/>
                <w:bCs/>
                <w:color w:val="000000"/>
                <w:sz w:val="22"/>
                <w:szCs w:val="22"/>
                <w:lang w:eastAsia="zh-CN"/>
              </w:rPr>
              <w:t>квалификации, подтверждающего уровень квалификации, указанный в заявлении, согласно соответствующим профессиональным стандартам, указанным в частях 3, 5 настоящей статьи;</w:t>
            </w:r>
          </w:p>
          <w:p w:rsidR="005F6359" w:rsidRPr="00A469AF" w:rsidRDefault="005F6359" w:rsidP="005F6359">
            <w:pPr>
              <w:pStyle w:val="af0"/>
              <w:tabs>
                <w:tab w:val="left" w:pos="488"/>
                <w:tab w:val="left" w:pos="993"/>
              </w:tabs>
              <w:spacing w:after="60"/>
              <w:jc w:val="both"/>
              <w:rPr>
                <w:color w:val="000000"/>
                <w:sz w:val="22"/>
                <w:szCs w:val="22"/>
              </w:rPr>
            </w:pPr>
            <w:r w:rsidRPr="00A469AF">
              <w:rPr>
                <w:color w:val="000000"/>
                <w:sz w:val="22"/>
                <w:szCs w:val="22"/>
              </w:rPr>
              <w:t xml:space="preserve">5) наличие </w:t>
            </w:r>
            <w:r w:rsidRPr="00A469AF">
              <w:rPr>
                <w:b/>
                <w:bCs/>
                <w:color w:val="000000"/>
                <w:sz w:val="22"/>
                <w:szCs w:val="22"/>
              </w:rPr>
              <w:t>права</w:t>
            </w:r>
            <w:r w:rsidRPr="00A469AF">
              <w:rPr>
                <w:color w:val="000000"/>
                <w:sz w:val="22"/>
                <w:szCs w:val="22"/>
              </w:rPr>
              <w:t xml:space="preserve"> </w:t>
            </w:r>
            <w:r w:rsidRPr="00A469AF">
              <w:rPr>
                <w:strike/>
                <w:color w:val="000000"/>
                <w:sz w:val="22"/>
                <w:szCs w:val="22"/>
              </w:rPr>
              <w:t xml:space="preserve">разрешения </w:t>
            </w:r>
            <w:r w:rsidRPr="00A469AF">
              <w:rPr>
                <w:color w:val="000000"/>
                <w:sz w:val="22"/>
                <w:szCs w:val="22"/>
              </w:rPr>
              <w:t>на работу в Российской Федерации (для иностранных граждан).»</w:t>
            </w:r>
          </w:p>
          <w:p w:rsidR="005F6359" w:rsidRPr="00A469AF" w:rsidRDefault="005F6359" w:rsidP="005F6359">
            <w:pPr>
              <w:pStyle w:val="af0"/>
              <w:tabs>
                <w:tab w:val="left" w:pos="488"/>
                <w:tab w:val="left" w:pos="993"/>
              </w:tabs>
              <w:spacing w:after="60"/>
              <w:jc w:val="both"/>
              <w:rPr>
                <w:color w:val="000000"/>
                <w:sz w:val="22"/>
                <w:szCs w:val="22"/>
              </w:rPr>
            </w:pPr>
            <w:r w:rsidRPr="00A469AF">
              <w:rPr>
                <w:color w:val="000000"/>
                <w:sz w:val="22"/>
                <w:szCs w:val="22"/>
              </w:rPr>
              <w:t xml:space="preserve">В </w:t>
            </w:r>
            <w:r w:rsidR="00E43DFF" w:rsidRPr="00A469AF">
              <w:rPr>
                <w:color w:val="000000"/>
                <w:sz w:val="22"/>
                <w:szCs w:val="22"/>
              </w:rPr>
              <w:t>переходные положения ФЗ</w:t>
            </w:r>
            <w:r w:rsidRPr="00A469AF">
              <w:rPr>
                <w:color w:val="000000"/>
                <w:sz w:val="22"/>
                <w:szCs w:val="22"/>
              </w:rPr>
              <w:t>, который будет</w:t>
            </w:r>
            <w:r w:rsidR="00E43DFF" w:rsidRPr="00A469AF">
              <w:rPr>
                <w:color w:val="000000"/>
                <w:sz w:val="22"/>
                <w:szCs w:val="22"/>
              </w:rPr>
              <w:t xml:space="preserve"> вносить предлагаемые изменения в </w:t>
            </w:r>
            <w:proofErr w:type="spellStart"/>
            <w:r w:rsidR="00E43DFF" w:rsidRPr="00A469AF">
              <w:rPr>
                <w:color w:val="000000"/>
                <w:sz w:val="22"/>
                <w:szCs w:val="22"/>
              </w:rPr>
              <w:t>ГрК</w:t>
            </w:r>
            <w:proofErr w:type="spellEnd"/>
            <w:r w:rsidR="00E43DFF" w:rsidRPr="00A469AF">
              <w:rPr>
                <w:color w:val="000000"/>
                <w:sz w:val="22"/>
                <w:szCs w:val="22"/>
              </w:rPr>
              <w:t xml:space="preserve"> РФ, </w:t>
            </w:r>
            <w:r w:rsidRPr="00A469AF">
              <w:rPr>
                <w:color w:val="000000"/>
                <w:sz w:val="22"/>
                <w:szCs w:val="22"/>
              </w:rPr>
              <w:t>необходимо включить пункт следующего содержания:</w:t>
            </w:r>
          </w:p>
          <w:p w:rsidR="000C2492" w:rsidRPr="00A469AF" w:rsidRDefault="005F6359" w:rsidP="000C2492">
            <w:pPr>
              <w:pStyle w:val="af0"/>
              <w:tabs>
                <w:tab w:val="left" w:pos="488"/>
                <w:tab w:val="left" w:pos="993"/>
              </w:tabs>
              <w:spacing w:after="60"/>
              <w:jc w:val="both"/>
              <w:rPr>
                <w:b/>
                <w:color w:val="000000"/>
                <w:sz w:val="22"/>
                <w:szCs w:val="22"/>
              </w:rPr>
            </w:pPr>
            <w:r w:rsidRPr="00A469AF">
              <w:rPr>
                <w:b/>
                <w:color w:val="000000"/>
                <w:sz w:val="22"/>
                <w:szCs w:val="22"/>
              </w:rPr>
              <w:t>«Физические лица, сведения о которых включены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и у которых в день вступления в силу настоящего федерального закона отсутствует действующее свидетельство о квалификации, подтверждающее уровень квалификации такого физического лица, необходимый для включения в указанный реестр, обязаны получить такое свидетельство о квалификации в течение 1 года со дня вступления в силу настоящего федерального закона.»</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lastRenderedPageBreak/>
              <w:t>1.6</w:t>
            </w:r>
            <w:r w:rsidR="00EF2529" w:rsidRPr="00A469AF">
              <w:t>.</w:t>
            </w:r>
          </w:p>
        </w:tc>
        <w:tc>
          <w:tcPr>
            <w:tcW w:w="5049" w:type="dxa"/>
            <w:shd w:val="clear" w:color="auto" w:fill="auto"/>
          </w:tcPr>
          <w:p w:rsidR="005F6359" w:rsidRPr="00A469AF" w:rsidRDefault="005F6359" w:rsidP="005F6359">
            <w:pPr>
              <w:jc w:val="both"/>
              <w:rPr>
                <w:rStyle w:val="ab"/>
              </w:rPr>
            </w:pPr>
            <w:r w:rsidRPr="00A469AF">
              <w:rPr>
                <w:rStyle w:val="ab"/>
              </w:rPr>
              <w:t xml:space="preserve">Пункт 7 части 9 статьи 55.5-1 </w:t>
            </w:r>
            <w:proofErr w:type="spellStart"/>
            <w:r w:rsidRPr="00A469AF">
              <w:rPr>
                <w:rStyle w:val="ab"/>
              </w:rPr>
              <w:t>ГрК</w:t>
            </w:r>
            <w:proofErr w:type="spellEnd"/>
            <w:r w:rsidRPr="00A469AF">
              <w:rPr>
                <w:rStyle w:val="ab"/>
              </w:rPr>
              <w:t xml:space="preserve"> РФ:</w:t>
            </w:r>
          </w:p>
          <w:p w:rsidR="005F6359" w:rsidRPr="00A469AF" w:rsidRDefault="005F6359" w:rsidP="005F6359">
            <w:pPr>
              <w:pStyle w:val="af0"/>
              <w:tabs>
                <w:tab w:val="left" w:pos="581"/>
                <w:tab w:val="left" w:pos="993"/>
              </w:tabs>
              <w:jc w:val="both"/>
              <w:rPr>
                <w:i/>
                <w:color w:val="000000"/>
                <w:sz w:val="22"/>
                <w:szCs w:val="22"/>
              </w:rPr>
            </w:pPr>
            <w:r w:rsidRPr="00A469AF">
              <w:rPr>
                <w:rStyle w:val="ab"/>
                <w:i w:val="0"/>
              </w:rPr>
              <w:t>Отсутствует</w:t>
            </w:r>
          </w:p>
        </w:tc>
        <w:tc>
          <w:tcPr>
            <w:tcW w:w="5406" w:type="dxa"/>
            <w:gridSpan w:val="2"/>
            <w:tcBorders>
              <w:right w:val="single" w:sz="4" w:space="0" w:color="auto"/>
            </w:tcBorders>
            <w:shd w:val="clear" w:color="auto" w:fill="auto"/>
          </w:tcPr>
          <w:p w:rsidR="005F6359" w:rsidRPr="00A469AF" w:rsidRDefault="005F6359" w:rsidP="005F6359">
            <w:pPr>
              <w:jc w:val="both"/>
              <w:rPr>
                <w:i/>
                <w:iCs/>
                <w:sz w:val="22"/>
                <w:szCs w:val="22"/>
              </w:rPr>
            </w:pPr>
            <w:r w:rsidRPr="00A469AF">
              <w:rPr>
                <w:rStyle w:val="ab"/>
              </w:rPr>
              <w:t xml:space="preserve">Дополнить часть 9 статьи 55.5-1 </w:t>
            </w:r>
            <w:proofErr w:type="spellStart"/>
            <w:r w:rsidRPr="00A469AF">
              <w:rPr>
                <w:rStyle w:val="ab"/>
              </w:rPr>
              <w:t>ГрК</w:t>
            </w:r>
            <w:proofErr w:type="spellEnd"/>
            <w:r w:rsidRPr="00A469AF">
              <w:rPr>
                <w:rStyle w:val="ab"/>
              </w:rPr>
              <w:t xml:space="preserve"> РФ пунктом 7 следующего содержания:</w:t>
            </w:r>
          </w:p>
          <w:p w:rsidR="004400EA" w:rsidRPr="00A469AF" w:rsidRDefault="005F6359" w:rsidP="00FF348C">
            <w:pPr>
              <w:pStyle w:val="af0"/>
              <w:tabs>
                <w:tab w:val="left" w:pos="488"/>
                <w:tab w:val="left" w:pos="993"/>
              </w:tabs>
              <w:spacing w:after="60"/>
              <w:jc w:val="both"/>
              <w:rPr>
                <w:color w:val="000000"/>
                <w:sz w:val="22"/>
                <w:szCs w:val="22"/>
              </w:rPr>
            </w:pPr>
            <w:r w:rsidRPr="00A469AF">
              <w:rPr>
                <w:b/>
                <w:color w:val="000000"/>
                <w:sz w:val="22"/>
                <w:szCs w:val="22"/>
              </w:rPr>
              <w:t>«7) по истечении срока действия свидетельства о квалификации физического лица и при отсутствии нового свидетельства о квалификации, подтверждающего уровень квалификации физического лица</w:t>
            </w:r>
            <w:r w:rsidR="00FF348C" w:rsidRPr="00A469AF">
              <w:rPr>
                <w:b/>
                <w:color w:val="000000"/>
                <w:sz w:val="22"/>
                <w:szCs w:val="22"/>
              </w:rPr>
              <w:t>,</w:t>
            </w:r>
            <w:r w:rsidR="00FF348C" w:rsidRPr="00A469AF">
              <w:rPr>
                <w:b/>
                <w:bCs/>
                <w:color w:val="000000"/>
                <w:sz w:val="22"/>
                <w:szCs w:val="22"/>
              </w:rPr>
              <w:t xml:space="preserve"> согласно соответствующим профессиональным стандартам, указанным в частях 3, 5 настоящей статьи</w:t>
            </w:r>
            <w:r w:rsidRPr="00A469AF">
              <w:rPr>
                <w:b/>
                <w:color w:val="000000"/>
                <w:sz w:val="22"/>
                <w:szCs w:val="22"/>
              </w:rPr>
              <w:t>.»</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3662B0">
        <w:tc>
          <w:tcPr>
            <w:tcW w:w="900" w:type="dxa"/>
            <w:shd w:val="clear" w:color="auto" w:fill="auto"/>
          </w:tcPr>
          <w:p w:rsidR="005F6359" w:rsidRPr="00A469AF" w:rsidRDefault="00931AFB" w:rsidP="00931AFB">
            <w:pPr>
              <w:spacing w:before="100" w:after="100" w:line="312" w:lineRule="auto"/>
              <w:ind w:left="142"/>
            </w:pPr>
            <w:r w:rsidRPr="00A469AF">
              <w:t>1.7</w:t>
            </w:r>
            <w:r w:rsidR="00EF2529" w:rsidRPr="00A469AF">
              <w:t>.</w:t>
            </w:r>
          </w:p>
        </w:tc>
        <w:tc>
          <w:tcPr>
            <w:tcW w:w="5049" w:type="dxa"/>
            <w:shd w:val="clear" w:color="auto" w:fill="auto"/>
          </w:tcPr>
          <w:p w:rsidR="005F6359" w:rsidRPr="00A469AF" w:rsidRDefault="005F6359" w:rsidP="005F6359">
            <w:pPr>
              <w:jc w:val="both"/>
              <w:rPr>
                <w:rStyle w:val="ab"/>
                <w:sz w:val="22"/>
                <w:szCs w:val="22"/>
              </w:rPr>
            </w:pPr>
            <w:r w:rsidRPr="00A469AF">
              <w:rPr>
                <w:rStyle w:val="ab"/>
                <w:sz w:val="22"/>
                <w:szCs w:val="22"/>
              </w:rPr>
              <w:t xml:space="preserve">Пункт </w:t>
            </w:r>
            <w:r w:rsidR="00D64585">
              <w:rPr>
                <w:rStyle w:val="ab"/>
                <w:sz w:val="22"/>
                <w:szCs w:val="22"/>
              </w:rPr>
              <w:t>4</w:t>
            </w:r>
            <w:r w:rsidRPr="00A469AF">
              <w:rPr>
                <w:rStyle w:val="ab"/>
                <w:sz w:val="22"/>
                <w:szCs w:val="22"/>
              </w:rPr>
              <w:t xml:space="preserve"> части 11 статьи 55.5-1 </w:t>
            </w:r>
            <w:proofErr w:type="spellStart"/>
            <w:r w:rsidRPr="00A469AF">
              <w:rPr>
                <w:rStyle w:val="ab"/>
                <w:sz w:val="22"/>
                <w:szCs w:val="22"/>
              </w:rPr>
              <w:t>ГрК</w:t>
            </w:r>
            <w:proofErr w:type="spellEnd"/>
            <w:r w:rsidRPr="00A469AF">
              <w:rPr>
                <w:rStyle w:val="ab"/>
                <w:sz w:val="22"/>
                <w:szCs w:val="22"/>
              </w:rPr>
              <w:t xml:space="preserve"> РФ:</w:t>
            </w:r>
          </w:p>
          <w:p w:rsidR="005F6359" w:rsidRPr="00A469AF" w:rsidRDefault="005F6359" w:rsidP="005F6359">
            <w:pPr>
              <w:jc w:val="both"/>
              <w:rPr>
                <w:rStyle w:val="ab"/>
                <w:sz w:val="22"/>
                <w:szCs w:val="22"/>
              </w:rPr>
            </w:pPr>
            <w:r w:rsidRPr="00A469AF">
              <w:rPr>
                <w:rStyle w:val="ab"/>
                <w:i w:val="0"/>
                <w:sz w:val="22"/>
                <w:szCs w:val="22"/>
              </w:rPr>
              <w:t>Отсутствует</w:t>
            </w:r>
          </w:p>
        </w:tc>
        <w:tc>
          <w:tcPr>
            <w:tcW w:w="5406" w:type="dxa"/>
            <w:gridSpan w:val="2"/>
            <w:tcBorders>
              <w:right w:val="single" w:sz="4" w:space="0" w:color="auto"/>
            </w:tcBorders>
            <w:shd w:val="clear" w:color="auto" w:fill="auto"/>
          </w:tcPr>
          <w:p w:rsidR="005F6359" w:rsidRPr="00A469AF" w:rsidRDefault="005F6359" w:rsidP="005F6359">
            <w:pPr>
              <w:jc w:val="both"/>
              <w:rPr>
                <w:i/>
                <w:iCs/>
                <w:sz w:val="22"/>
                <w:szCs w:val="22"/>
              </w:rPr>
            </w:pPr>
            <w:r w:rsidRPr="00A469AF">
              <w:rPr>
                <w:i/>
                <w:iCs/>
                <w:sz w:val="22"/>
                <w:szCs w:val="22"/>
              </w:rPr>
              <w:t xml:space="preserve">Дополнить часть 11 статьи 55.5-1 </w:t>
            </w:r>
            <w:proofErr w:type="spellStart"/>
            <w:r w:rsidRPr="00A469AF">
              <w:rPr>
                <w:i/>
                <w:iCs/>
                <w:sz w:val="22"/>
                <w:szCs w:val="22"/>
              </w:rPr>
              <w:t>ГрК</w:t>
            </w:r>
            <w:proofErr w:type="spellEnd"/>
            <w:r w:rsidRPr="00A469AF">
              <w:rPr>
                <w:i/>
                <w:iCs/>
                <w:sz w:val="22"/>
                <w:szCs w:val="22"/>
              </w:rPr>
              <w:t xml:space="preserve"> РФ пунктом </w:t>
            </w:r>
            <w:r w:rsidR="00D64585">
              <w:rPr>
                <w:i/>
                <w:iCs/>
                <w:sz w:val="22"/>
                <w:szCs w:val="22"/>
              </w:rPr>
              <w:t>3</w:t>
            </w:r>
            <w:r w:rsidRPr="00A469AF">
              <w:rPr>
                <w:i/>
                <w:iCs/>
                <w:sz w:val="22"/>
                <w:szCs w:val="22"/>
              </w:rPr>
              <w:t xml:space="preserve"> следующего содержания:</w:t>
            </w:r>
          </w:p>
          <w:p w:rsidR="004400EA" w:rsidRPr="00A469AF" w:rsidRDefault="005F6359" w:rsidP="00D64585">
            <w:pPr>
              <w:spacing w:after="60"/>
              <w:jc w:val="both"/>
              <w:rPr>
                <w:b/>
                <w:iCs/>
                <w:sz w:val="22"/>
                <w:szCs w:val="22"/>
              </w:rPr>
            </w:pPr>
            <w:r w:rsidRPr="00A469AF">
              <w:rPr>
                <w:b/>
                <w:iCs/>
                <w:sz w:val="22"/>
                <w:szCs w:val="22"/>
              </w:rPr>
              <w:t>«</w:t>
            </w:r>
            <w:r w:rsidR="00D64585">
              <w:rPr>
                <w:b/>
                <w:iCs/>
                <w:sz w:val="22"/>
                <w:szCs w:val="22"/>
              </w:rPr>
              <w:t>3</w:t>
            </w:r>
            <w:r w:rsidRPr="00A469AF">
              <w:rPr>
                <w:b/>
                <w:iCs/>
                <w:sz w:val="22"/>
                <w:szCs w:val="22"/>
              </w:rPr>
              <w:t xml:space="preserve">) сведения об уровне квалификации физического лица согласно </w:t>
            </w:r>
            <w:r w:rsidRPr="00A469AF">
              <w:rPr>
                <w:b/>
                <w:bCs/>
                <w:color w:val="000000"/>
                <w:sz w:val="22"/>
                <w:szCs w:val="22"/>
              </w:rPr>
              <w:t xml:space="preserve">соответствующим </w:t>
            </w:r>
            <w:r w:rsidRPr="00A469AF">
              <w:rPr>
                <w:b/>
                <w:bCs/>
                <w:color w:val="000000"/>
                <w:sz w:val="22"/>
                <w:szCs w:val="22"/>
              </w:rPr>
              <w:lastRenderedPageBreak/>
              <w:t>профессиональным стандартам, указанным в частях 3, 5 настоящей статьи</w:t>
            </w:r>
            <w:r w:rsidRPr="00A469AF">
              <w:rPr>
                <w:b/>
                <w:iCs/>
                <w:sz w:val="22"/>
                <w:szCs w:val="22"/>
              </w:rPr>
              <w:t>.»</w:t>
            </w:r>
          </w:p>
        </w:tc>
        <w:tc>
          <w:tcPr>
            <w:tcW w:w="4375" w:type="dxa"/>
            <w:vMerge/>
            <w:tcBorders>
              <w:left w:val="single" w:sz="4" w:space="0" w:color="auto"/>
              <w:right w:val="single" w:sz="4" w:space="0" w:color="auto"/>
            </w:tcBorders>
            <w:shd w:val="clear" w:color="auto" w:fill="auto"/>
          </w:tcPr>
          <w:p w:rsidR="005F6359" w:rsidRPr="00A469AF" w:rsidRDefault="005F6359" w:rsidP="005F6359">
            <w:pPr>
              <w:shd w:val="clear" w:color="auto" w:fill="FFFFFF" w:themeFill="background1"/>
              <w:jc w:val="both"/>
              <w:rPr>
                <w:sz w:val="23"/>
                <w:szCs w:val="23"/>
              </w:rPr>
            </w:pPr>
          </w:p>
        </w:tc>
      </w:tr>
      <w:tr w:rsidR="005F6359" w:rsidRPr="00A469AF" w:rsidTr="00760347">
        <w:tc>
          <w:tcPr>
            <w:tcW w:w="15730" w:type="dxa"/>
            <w:gridSpan w:val="5"/>
            <w:tcBorders>
              <w:right w:val="single" w:sz="4" w:space="0" w:color="auto"/>
            </w:tcBorders>
            <w:shd w:val="clear" w:color="auto" w:fill="auto"/>
          </w:tcPr>
          <w:p w:rsidR="001D5D5F" w:rsidRPr="00A469AF" w:rsidRDefault="005822EE" w:rsidP="006266D5">
            <w:pPr>
              <w:autoSpaceDE w:val="0"/>
              <w:autoSpaceDN w:val="0"/>
              <w:adjustRightInd w:val="0"/>
              <w:spacing w:before="60" w:after="60"/>
              <w:ind w:firstLine="34"/>
              <w:jc w:val="center"/>
              <w:rPr>
                <w:b/>
                <w:sz w:val="28"/>
                <w:szCs w:val="28"/>
              </w:rPr>
            </w:pPr>
            <w:r w:rsidRPr="00A469AF">
              <w:rPr>
                <w:b/>
                <w:sz w:val="28"/>
                <w:szCs w:val="28"/>
              </w:rPr>
              <w:t>2</w:t>
            </w:r>
            <w:r w:rsidR="00500089" w:rsidRPr="00A469AF">
              <w:rPr>
                <w:b/>
                <w:sz w:val="28"/>
                <w:szCs w:val="28"/>
              </w:rPr>
              <w:t>.</w:t>
            </w:r>
            <w:r w:rsidR="005F6359" w:rsidRPr="00A469AF">
              <w:rPr>
                <w:b/>
                <w:sz w:val="28"/>
                <w:szCs w:val="28"/>
              </w:rPr>
              <w:t xml:space="preserve"> </w:t>
            </w:r>
            <w:r w:rsidR="001D5D5F" w:rsidRPr="00A469AF">
              <w:rPr>
                <w:b/>
                <w:sz w:val="28"/>
                <w:szCs w:val="28"/>
              </w:rPr>
              <w:t xml:space="preserve">Информационная открытость. </w:t>
            </w:r>
            <w:r w:rsidRPr="00A469AF">
              <w:rPr>
                <w:b/>
                <w:sz w:val="28"/>
                <w:szCs w:val="28"/>
              </w:rPr>
              <w:t>Контроль СРО за соответствием своих членов требовани</w:t>
            </w:r>
            <w:r w:rsidR="006266D5" w:rsidRPr="00A469AF">
              <w:rPr>
                <w:b/>
                <w:sz w:val="28"/>
                <w:szCs w:val="28"/>
              </w:rPr>
              <w:t>ям</w:t>
            </w:r>
            <w:r w:rsidRPr="00A469AF">
              <w:rPr>
                <w:b/>
                <w:sz w:val="28"/>
                <w:szCs w:val="28"/>
              </w:rPr>
              <w:t xml:space="preserve"> </w:t>
            </w:r>
          </w:p>
          <w:p w:rsidR="00D30971" w:rsidRPr="00A469AF" w:rsidRDefault="00D30971" w:rsidP="006266D5">
            <w:pPr>
              <w:autoSpaceDE w:val="0"/>
              <w:autoSpaceDN w:val="0"/>
              <w:adjustRightInd w:val="0"/>
              <w:spacing w:after="60"/>
              <w:ind w:firstLine="34"/>
              <w:jc w:val="center"/>
              <w:rPr>
                <w:b/>
                <w:sz w:val="28"/>
                <w:szCs w:val="28"/>
              </w:rPr>
            </w:pPr>
            <w:r w:rsidRPr="00A469AF">
              <w:rPr>
                <w:i/>
                <w:sz w:val="22"/>
                <w:szCs w:val="22"/>
              </w:rPr>
              <w:t>Предложени</w:t>
            </w:r>
            <w:r w:rsidR="007544B1" w:rsidRPr="00A469AF">
              <w:rPr>
                <w:i/>
                <w:sz w:val="22"/>
                <w:szCs w:val="22"/>
              </w:rPr>
              <w:t>е</w:t>
            </w:r>
            <w:r w:rsidRPr="00A469AF">
              <w:rPr>
                <w:i/>
                <w:sz w:val="22"/>
                <w:szCs w:val="22"/>
              </w:rPr>
              <w:t xml:space="preserve"> Департамента реестра НОСТРОЙ</w:t>
            </w:r>
          </w:p>
        </w:tc>
      </w:tr>
      <w:tr w:rsidR="0039225A" w:rsidRPr="00A469AF" w:rsidTr="003662B0">
        <w:tc>
          <w:tcPr>
            <w:tcW w:w="900" w:type="dxa"/>
            <w:shd w:val="clear" w:color="auto" w:fill="auto"/>
          </w:tcPr>
          <w:p w:rsidR="0039225A" w:rsidRPr="00A469AF" w:rsidRDefault="0039225A" w:rsidP="005822EE">
            <w:pPr>
              <w:spacing w:before="100" w:after="100" w:line="312" w:lineRule="auto"/>
              <w:ind w:left="142"/>
            </w:pPr>
            <w:r w:rsidRPr="00A469AF">
              <w:t>2.1</w:t>
            </w:r>
            <w:r w:rsidR="00EF2529" w:rsidRPr="00A469AF">
              <w:t>.</w:t>
            </w:r>
          </w:p>
        </w:tc>
        <w:tc>
          <w:tcPr>
            <w:tcW w:w="5049" w:type="dxa"/>
            <w:shd w:val="clear" w:color="auto" w:fill="auto"/>
          </w:tcPr>
          <w:p w:rsidR="0039225A" w:rsidRPr="00A469AF" w:rsidRDefault="0039225A" w:rsidP="005822EE">
            <w:pPr>
              <w:jc w:val="both"/>
              <w:rPr>
                <w:rStyle w:val="ab"/>
                <w:sz w:val="22"/>
                <w:szCs w:val="22"/>
              </w:rPr>
            </w:pPr>
            <w:r w:rsidRPr="00A469AF">
              <w:rPr>
                <w:rStyle w:val="ab"/>
                <w:sz w:val="22"/>
                <w:szCs w:val="22"/>
              </w:rPr>
              <w:t xml:space="preserve">Часть </w:t>
            </w:r>
            <w:r w:rsidR="003662B0" w:rsidRPr="00A469AF">
              <w:rPr>
                <w:rStyle w:val="ab"/>
                <w:sz w:val="22"/>
                <w:szCs w:val="22"/>
              </w:rPr>
              <w:t xml:space="preserve">2 </w:t>
            </w:r>
            <w:r w:rsidR="004120AC">
              <w:rPr>
                <w:rStyle w:val="ab"/>
                <w:sz w:val="22"/>
                <w:szCs w:val="22"/>
              </w:rPr>
              <w:t>ст. 5</w:t>
            </w:r>
            <w:r w:rsidR="003662B0" w:rsidRPr="00A469AF">
              <w:rPr>
                <w:rStyle w:val="ab"/>
                <w:sz w:val="22"/>
                <w:szCs w:val="22"/>
              </w:rPr>
              <w:t>2</w:t>
            </w:r>
            <w:r w:rsidRPr="00A469AF">
              <w:rPr>
                <w:rStyle w:val="ab"/>
                <w:sz w:val="22"/>
                <w:szCs w:val="22"/>
              </w:rPr>
              <w:t xml:space="preserve"> </w:t>
            </w:r>
            <w:proofErr w:type="spellStart"/>
            <w:r w:rsidRPr="00A469AF">
              <w:rPr>
                <w:rStyle w:val="ab"/>
                <w:sz w:val="22"/>
                <w:szCs w:val="22"/>
              </w:rPr>
              <w:t>ГрК</w:t>
            </w:r>
            <w:proofErr w:type="spellEnd"/>
            <w:r w:rsidRPr="00A469AF">
              <w:rPr>
                <w:rStyle w:val="ab"/>
                <w:sz w:val="22"/>
                <w:szCs w:val="22"/>
              </w:rPr>
              <w:t xml:space="preserve"> РФ:</w:t>
            </w:r>
          </w:p>
          <w:p w:rsidR="0039225A" w:rsidRPr="00A469AF" w:rsidRDefault="003662B0" w:rsidP="005822EE">
            <w:pPr>
              <w:autoSpaceDE w:val="0"/>
              <w:autoSpaceDN w:val="0"/>
              <w:adjustRightInd w:val="0"/>
              <w:jc w:val="both"/>
              <w:rPr>
                <w:rStyle w:val="ab"/>
                <w:rFonts w:eastAsia="Calibri"/>
                <w:sz w:val="22"/>
                <w:szCs w:val="22"/>
                <w:lang w:eastAsia="ru-RU"/>
              </w:rPr>
            </w:pPr>
            <w:r w:rsidRPr="00A469AF">
              <w:rPr>
                <w:rFonts w:eastAsia="Calibri"/>
                <w:iCs/>
                <w:sz w:val="22"/>
                <w:szCs w:val="22"/>
                <w:lang w:eastAsia="ru-RU"/>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w:t>
            </w:r>
            <w:r w:rsidRPr="00A469AF">
              <w:rPr>
                <w:rFonts w:eastAsia="Calibri"/>
                <w:iCs/>
                <w:sz w:val="22"/>
                <w:szCs w:val="22"/>
                <w:lang w:eastAsia="ru-RU"/>
              </w:rPr>
              <w:lastRenderedPageBreak/>
              <w:t>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tc>
        <w:tc>
          <w:tcPr>
            <w:tcW w:w="5406" w:type="dxa"/>
            <w:gridSpan w:val="2"/>
            <w:tcBorders>
              <w:right w:val="single" w:sz="4" w:space="0" w:color="auto"/>
            </w:tcBorders>
            <w:shd w:val="clear" w:color="auto" w:fill="auto"/>
          </w:tcPr>
          <w:p w:rsidR="0039225A" w:rsidRPr="00A469AF" w:rsidRDefault="0039225A" w:rsidP="005822EE">
            <w:pPr>
              <w:jc w:val="both"/>
              <w:rPr>
                <w:rStyle w:val="ab"/>
                <w:sz w:val="22"/>
                <w:szCs w:val="22"/>
              </w:rPr>
            </w:pPr>
            <w:r w:rsidRPr="00A469AF">
              <w:rPr>
                <w:rStyle w:val="ab"/>
                <w:sz w:val="22"/>
                <w:szCs w:val="22"/>
              </w:rPr>
              <w:lastRenderedPageBreak/>
              <w:t xml:space="preserve">Часть </w:t>
            </w:r>
            <w:r w:rsidR="003662B0" w:rsidRPr="00A469AF">
              <w:rPr>
                <w:rStyle w:val="ab"/>
                <w:sz w:val="22"/>
                <w:szCs w:val="22"/>
              </w:rPr>
              <w:t>2</w:t>
            </w:r>
            <w:r w:rsidR="004120AC">
              <w:rPr>
                <w:rStyle w:val="ab"/>
                <w:sz w:val="22"/>
                <w:szCs w:val="22"/>
              </w:rPr>
              <w:t xml:space="preserve"> ст. 5</w:t>
            </w:r>
            <w:r w:rsidR="003662B0" w:rsidRPr="00A469AF">
              <w:rPr>
                <w:rStyle w:val="ab"/>
                <w:sz w:val="22"/>
                <w:szCs w:val="22"/>
              </w:rPr>
              <w:t>2</w:t>
            </w:r>
            <w:r w:rsidRPr="00A469AF">
              <w:rPr>
                <w:rStyle w:val="ab"/>
                <w:sz w:val="22"/>
                <w:szCs w:val="22"/>
              </w:rPr>
              <w:t xml:space="preserve"> </w:t>
            </w:r>
            <w:proofErr w:type="spellStart"/>
            <w:r w:rsidRPr="00A469AF">
              <w:rPr>
                <w:rStyle w:val="ab"/>
                <w:sz w:val="22"/>
                <w:szCs w:val="22"/>
              </w:rPr>
              <w:t>ГрК</w:t>
            </w:r>
            <w:proofErr w:type="spellEnd"/>
            <w:r w:rsidRPr="00A469AF">
              <w:rPr>
                <w:rStyle w:val="ab"/>
                <w:sz w:val="22"/>
                <w:szCs w:val="22"/>
              </w:rPr>
              <w:t xml:space="preserve"> РФ изложить в следующей редакции:</w:t>
            </w:r>
          </w:p>
          <w:p w:rsidR="0039225A" w:rsidRPr="00A469AF" w:rsidRDefault="0039225A" w:rsidP="003662B0">
            <w:pPr>
              <w:autoSpaceDE w:val="0"/>
              <w:autoSpaceDN w:val="0"/>
              <w:adjustRightInd w:val="0"/>
              <w:jc w:val="both"/>
              <w:rPr>
                <w:bCs/>
                <w:sz w:val="22"/>
                <w:szCs w:val="22"/>
              </w:rPr>
            </w:pPr>
            <w:r w:rsidRPr="00A469AF">
              <w:rPr>
                <w:sz w:val="22"/>
                <w:szCs w:val="22"/>
              </w:rPr>
              <w:t>«</w:t>
            </w:r>
            <w:r w:rsidR="003662B0" w:rsidRPr="00A469AF">
              <w:rPr>
                <w:iCs/>
                <w:sz w:val="22"/>
                <w:szCs w:val="22"/>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w:t>
            </w:r>
            <w:r w:rsidR="003662B0" w:rsidRPr="00A469AF">
              <w:rPr>
                <w:b/>
                <w:iCs/>
                <w:sz w:val="22"/>
                <w:szCs w:val="22"/>
              </w:rPr>
              <w:t>,</w:t>
            </w:r>
            <w:r w:rsidR="003662B0" w:rsidRPr="00A469AF">
              <w:rPr>
                <w:iCs/>
                <w:sz w:val="22"/>
                <w:szCs w:val="22"/>
              </w:rPr>
              <w:t xml:space="preserve"> </w:t>
            </w:r>
            <w:r w:rsidR="003662B0" w:rsidRPr="00A469AF">
              <w:rPr>
                <w:b/>
                <w:iCs/>
                <w:sz w:val="22"/>
                <w:szCs w:val="22"/>
              </w:rPr>
              <w:t xml:space="preserve">указанными в пункте 2 части 6 статьи </w:t>
            </w:r>
            <w:r w:rsidR="003662B0" w:rsidRPr="00A469AF">
              <w:rPr>
                <w:b/>
                <w:iCs/>
                <w:sz w:val="22"/>
                <w:szCs w:val="22"/>
              </w:rPr>
              <w:lastRenderedPageBreak/>
              <w:t>55.5 настоящего Кодекса.</w:t>
            </w:r>
            <w:r w:rsidR="003662B0" w:rsidRPr="00A469AF">
              <w:rPr>
                <w:iCs/>
                <w:sz w:val="22"/>
                <w:szCs w:val="22"/>
              </w:rPr>
              <w:t xml:space="preserve">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A469AF">
              <w:rPr>
                <w:sz w:val="22"/>
                <w:szCs w:val="22"/>
              </w:rPr>
              <w:t>»</w:t>
            </w:r>
          </w:p>
        </w:tc>
        <w:tc>
          <w:tcPr>
            <w:tcW w:w="4375" w:type="dxa"/>
            <w:vMerge w:val="restart"/>
            <w:tcBorders>
              <w:left w:val="single" w:sz="4" w:space="0" w:color="auto"/>
              <w:right w:val="single" w:sz="4" w:space="0" w:color="auto"/>
            </w:tcBorders>
            <w:shd w:val="clear" w:color="auto" w:fill="auto"/>
          </w:tcPr>
          <w:p w:rsidR="0039225A" w:rsidRPr="00A469AF" w:rsidRDefault="0039225A" w:rsidP="005822EE">
            <w:pPr>
              <w:jc w:val="both"/>
              <w:rPr>
                <w:b/>
                <w:bCs/>
                <w:sz w:val="22"/>
                <w:szCs w:val="22"/>
                <w:u w:val="single"/>
              </w:rPr>
            </w:pPr>
            <w:r w:rsidRPr="00A469AF">
              <w:rPr>
                <w:b/>
                <w:bCs/>
                <w:sz w:val="22"/>
                <w:szCs w:val="22"/>
                <w:u w:val="single"/>
              </w:rPr>
              <w:lastRenderedPageBreak/>
              <w:t xml:space="preserve">Обоснование: </w:t>
            </w:r>
          </w:p>
          <w:p w:rsidR="0039225A" w:rsidRPr="00A469AF" w:rsidRDefault="0039225A" w:rsidP="005822EE">
            <w:pPr>
              <w:jc w:val="both"/>
              <w:rPr>
                <w:bCs/>
                <w:sz w:val="22"/>
                <w:szCs w:val="22"/>
              </w:rPr>
            </w:pPr>
            <w:r w:rsidRPr="00A469AF">
              <w:rPr>
                <w:bCs/>
                <w:sz w:val="22"/>
                <w:szCs w:val="22"/>
              </w:rPr>
              <w:t xml:space="preserve">Существующие меры воздействия СРО на своих членов недостаточно эффективны в части нарушения требования о наличии двух специалистов по основному месту работы. </w:t>
            </w:r>
          </w:p>
          <w:p w:rsidR="0039225A" w:rsidRPr="00A469AF" w:rsidRDefault="0039225A" w:rsidP="0039225A">
            <w:pPr>
              <w:jc w:val="both"/>
              <w:rPr>
                <w:bCs/>
                <w:sz w:val="22"/>
                <w:szCs w:val="22"/>
              </w:rPr>
            </w:pPr>
          </w:p>
          <w:p w:rsidR="0055228F" w:rsidRPr="008A557F" w:rsidRDefault="0039225A" w:rsidP="0039225A">
            <w:pPr>
              <w:jc w:val="both"/>
              <w:rPr>
                <w:bCs/>
                <w:sz w:val="22"/>
                <w:szCs w:val="22"/>
              </w:rPr>
            </w:pPr>
            <w:r w:rsidRPr="008A557F">
              <w:rPr>
                <w:bCs/>
                <w:sz w:val="22"/>
                <w:szCs w:val="22"/>
              </w:rPr>
              <w:t xml:space="preserve">Действующая редакция части 3 статьи 55.17 </w:t>
            </w:r>
            <w:proofErr w:type="spellStart"/>
            <w:r w:rsidRPr="008A557F">
              <w:rPr>
                <w:bCs/>
                <w:sz w:val="22"/>
                <w:szCs w:val="22"/>
              </w:rPr>
              <w:t>ГрК</w:t>
            </w:r>
            <w:proofErr w:type="spellEnd"/>
            <w:r w:rsidRPr="008A557F">
              <w:rPr>
                <w:bCs/>
                <w:sz w:val="22"/>
                <w:szCs w:val="22"/>
              </w:rPr>
              <w:t xml:space="preserve"> РФ допускает неоднозначное толкование, вследствие чего возникают нарушения, связанные с уведомлением СРО Национального объединения об изменении отдельных сведений о СРО и их членах.</w:t>
            </w:r>
          </w:p>
          <w:p w:rsidR="0055228F" w:rsidRPr="008A557F" w:rsidRDefault="0039225A" w:rsidP="0055228F">
            <w:pPr>
              <w:jc w:val="both"/>
              <w:rPr>
                <w:bCs/>
                <w:sz w:val="22"/>
                <w:szCs w:val="22"/>
              </w:rPr>
            </w:pPr>
            <w:r w:rsidRPr="008A557F">
              <w:rPr>
                <w:bCs/>
                <w:sz w:val="22"/>
                <w:szCs w:val="22"/>
              </w:rPr>
              <w:t xml:space="preserve"> </w:t>
            </w:r>
            <w:r w:rsidR="0055228F" w:rsidRPr="008A557F">
              <w:rPr>
                <w:bCs/>
                <w:sz w:val="22"/>
                <w:szCs w:val="22"/>
              </w:rPr>
              <w:t xml:space="preserve">Указанная статья не устанавливает обязанность СРО уведомлять Национальное объединение </w:t>
            </w:r>
            <w:r w:rsidR="001A287F" w:rsidRPr="008A557F">
              <w:rPr>
                <w:bCs/>
                <w:sz w:val="22"/>
                <w:szCs w:val="22"/>
              </w:rPr>
              <w:t xml:space="preserve">СРО </w:t>
            </w:r>
            <w:r w:rsidR="0055228F" w:rsidRPr="008A557F">
              <w:rPr>
                <w:bCs/>
                <w:sz w:val="22"/>
                <w:szCs w:val="22"/>
              </w:rPr>
              <w:t xml:space="preserve">о внесении сведений в реестр членов СРО (о внесении изменений), в том числе о фактах применения мер дисциплинарного воздействия, предусмотренных частями 3, 4 статьи 7.1 </w:t>
            </w:r>
            <w:r w:rsidR="0055228F" w:rsidRPr="008A557F">
              <w:rPr>
                <w:bCs/>
                <w:sz w:val="22"/>
                <w:szCs w:val="22"/>
              </w:rPr>
              <w:lastRenderedPageBreak/>
              <w:t>Федерального закона № 315-ФЗ «О</w:t>
            </w:r>
            <w:r w:rsidR="001A287F" w:rsidRPr="008A557F">
              <w:rPr>
                <w:bCs/>
                <w:sz w:val="22"/>
                <w:szCs w:val="22"/>
              </w:rPr>
              <w:t> </w:t>
            </w:r>
            <w:r w:rsidR="0055228F" w:rsidRPr="008A557F">
              <w:rPr>
                <w:bCs/>
                <w:sz w:val="22"/>
                <w:szCs w:val="22"/>
              </w:rPr>
              <w:t xml:space="preserve">саморегулируемых организациях», а также сведений, указанных в части 2 статьи 55.17 </w:t>
            </w:r>
            <w:proofErr w:type="spellStart"/>
            <w:r w:rsidR="0055228F" w:rsidRPr="008A557F">
              <w:rPr>
                <w:bCs/>
                <w:sz w:val="22"/>
                <w:szCs w:val="22"/>
              </w:rPr>
              <w:t>ГрК</w:t>
            </w:r>
            <w:proofErr w:type="spellEnd"/>
            <w:r w:rsidR="0055228F" w:rsidRPr="008A557F">
              <w:rPr>
                <w:bCs/>
                <w:sz w:val="22"/>
                <w:szCs w:val="22"/>
              </w:rPr>
              <w:t xml:space="preserve"> РФ. </w:t>
            </w:r>
          </w:p>
          <w:p w:rsidR="0039225A" w:rsidRPr="008A557F" w:rsidRDefault="0039225A" w:rsidP="0039225A">
            <w:pPr>
              <w:jc w:val="both"/>
              <w:rPr>
                <w:bCs/>
                <w:sz w:val="22"/>
                <w:szCs w:val="22"/>
              </w:rPr>
            </w:pPr>
          </w:p>
          <w:p w:rsidR="0055228F" w:rsidRPr="008A557F" w:rsidRDefault="0055228F" w:rsidP="0055228F">
            <w:pPr>
              <w:jc w:val="both"/>
              <w:rPr>
                <w:bCs/>
                <w:sz w:val="22"/>
                <w:szCs w:val="22"/>
              </w:rPr>
            </w:pPr>
            <w:r w:rsidRPr="008A557F">
              <w:rPr>
                <w:bCs/>
                <w:sz w:val="22"/>
                <w:szCs w:val="22"/>
              </w:rPr>
              <w:t xml:space="preserve">Также предлагается внесение изменений в форму выписки из реестра членов СРО – дополнение сведениями о количестве у члена СРО специалистов, внесённых в НРС (поправка № </w:t>
            </w:r>
            <w:r w:rsidR="008A557F">
              <w:rPr>
                <w:bCs/>
                <w:sz w:val="22"/>
                <w:szCs w:val="22"/>
              </w:rPr>
              <w:t>9</w:t>
            </w:r>
            <w:r w:rsidRPr="008A557F">
              <w:rPr>
                <w:bCs/>
                <w:sz w:val="22"/>
                <w:szCs w:val="22"/>
              </w:rPr>
              <w:t>.3).</w:t>
            </w:r>
          </w:p>
          <w:p w:rsidR="0039225A" w:rsidRPr="00A469AF" w:rsidRDefault="0039225A" w:rsidP="0039225A">
            <w:pPr>
              <w:shd w:val="clear" w:color="auto" w:fill="FFFFFF" w:themeFill="background1"/>
              <w:spacing w:after="120"/>
              <w:jc w:val="both"/>
              <w:rPr>
                <w:bCs/>
                <w:sz w:val="22"/>
                <w:szCs w:val="22"/>
              </w:rPr>
            </w:pPr>
          </w:p>
          <w:p w:rsidR="00911FBA" w:rsidRPr="00A469AF" w:rsidRDefault="00911FBA" w:rsidP="0039225A">
            <w:pPr>
              <w:shd w:val="clear" w:color="auto" w:fill="FFFFFF" w:themeFill="background1"/>
              <w:spacing w:after="120"/>
              <w:jc w:val="both"/>
              <w:rPr>
                <w:bCs/>
                <w:sz w:val="22"/>
                <w:szCs w:val="22"/>
              </w:rPr>
            </w:pPr>
          </w:p>
        </w:tc>
      </w:tr>
      <w:tr w:rsidR="003662B0" w:rsidRPr="00A469AF" w:rsidTr="003662B0">
        <w:tc>
          <w:tcPr>
            <w:tcW w:w="900" w:type="dxa"/>
            <w:shd w:val="clear" w:color="auto" w:fill="auto"/>
          </w:tcPr>
          <w:p w:rsidR="003662B0" w:rsidRPr="00A469AF" w:rsidRDefault="003662B0" w:rsidP="003662B0">
            <w:pPr>
              <w:spacing w:before="100" w:after="100" w:line="312" w:lineRule="auto"/>
              <w:ind w:left="142"/>
            </w:pPr>
            <w:r w:rsidRPr="00A469AF">
              <w:lastRenderedPageBreak/>
              <w:t>2.2.</w:t>
            </w:r>
          </w:p>
        </w:tc>
        <w:tc>
          <w:tcPr>
            <w:tcW w:w="5049" w:type="dxa"/>
            <w:shd w:val="clear" w:color="auto" w:fill="auto"/>
          </w:tcPr>
          <w:p w:rsidR="003662B0" w:rsidRPr="00A469AF" w:rsidRDefault="003662B0" w:rsidP="003662B0">
            <w:pPr>
              <w:jc w:val="both"/>
              <w:rPr>
                <w:rStyle w:val="ab"/>
                <w:sz w:val="22"/>
                <w:szCs w:val="22"/>
              </w:rPr>
            </w:pPr>
            <w:r w:rsidRPr="00A469AF">
              <w:rPr>
                <w:rStyle w:val="ab"/>
                <w:sz w:val="22"/>
                <w:szCs w:val="22"/>
              </w:rPr>
              <w:t xml:space="preserve">Часть 8 ст. 55.8 </w:t>
            </w:r>
            <w:proofErr w:type="spellStart"/>
            <w:r w:rsidRPr="00A469AF">
              <w:rPr>
                <w:rStyle w:val="ab"/>
                <w:sz w:val="22"/>
                <w:szCs w:val="22"/>
              </w:rPr>
              <w:t>ГрК</w:t>
            </w:r>
            <w:proofErr w:type="spellEnd"/>
            <w:r w:rsidRPr="00A469AF">
              <w:rPr>
                <w:rStyle w:val="ab"/>
                <w:sz w:val="22"/>
                <w:szCs w:val="22"/>
              </w:rPr>
              <w:t xml:space="preserve"> РФ:</w:t>
            </w:r>
          </w:p>
          <w:p w:rsidR="003662B0" w:rsidRPr="00A469AF" w:rsidRDefault="003662B0" w:rsidP="003662B0">
            <w:pPr>
              <w:jc w:val="both"/>
              <w:rPr>
                <w:rStyle w:val="ab"/>
                <w:sz w:val="22"/>
                <w:szCs w:val="22"/>
              </w:rPr>
            </w:pPr>
            <w:r w:rsidRPr="00A469AF">
              <w:rPr>
                <w:rFonts w:eastAsia="Calibri"/>
                <w:iCs/>
                <w:sz w:val="22"/>
                <w:szCs w:val="22"/>
                <w:lang w:eastAsia="ru-RU"/>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tc>
        <w:tc>
          <w:tcPr>
            <w:tcW w:w="5406" w:type="dxa"/>
            <w:gridSpan w:val="2"/>
            <w:tcBorders>
              <w:right w:val="single" w:sz="4" w:space="0" w:color="auto"/>
            </w:tcBorders>
            <w:shd w:val="clear" w:color="auto" w:fill="auto"/>
          </w:tcPr>
          <w:p w:rsidR="003662B0" w:rsidRPr="00A469AF" w:rsidRDefault="003662B0" w:rsidP="003662B0">
            <w:pPr>
              <w:jc w:val="both"/>
              <w:rPr>
                <w:rStyle w:val="ab"/>
                <w:sz w:val="22"/>
                <w:szCs w:val="22"/>
              </w:rPr>
            </w:pPr>
            <w:r w:rsidRPr="00A469AF">
              <w:rPr>
                <w:rStyle w:val="ab"/>
                <w:sz w:val="22"/>
                <w:szCs w:val="22"/>
              </w:rPr>
              <w:t xml:space="preserve">Часть 8 ст. 55.8 </w:t>
            </w:r>
            <w:proofErr w:type="spellStart"/>
            <w:r w:rsidRPr="00A469AF">
              <w:rPr>
                <w:rStyle w:val="ab"/>
                <w:sz w:val="22"/>
                <w:szCs w:val="22"/>
              </w:rPr>
              <w:t>ГрК</w:t>
            </w:r>
            <w:proofErr w:type="spellEnd"/>
            <w:r w:rsidRPr="00A469AF">
              <w:rPr>
                <w:rStyle w:val="ab"/>
                <w:sz w:val="22"/>
                <w:szCs w:val="22"/>
              </w:rPr>
              <w:t xml:space="preserve"> РФ изложить в следующей редакции:</w:t>
            </w:r>
          </w:p>
          <w:p w:rsidR="003662B0" w:rsidRPr="00A469AF" w:rsidRDefault="003662B0" w:rsidP="003662B0">
            <w:pPr>
              <w:autoSpaceDE w:val="0"/>
              <w:autoSpaceDN w:val="0"/>
              <w:adjustRightInd w:val="0"/>
              <w:spacing w:after="60"/>
              <w:jc w:val="both"/>
              <w:rPr>
                <w:bCs/>
                <w:sz w:val="22"/>
                <w:szCs w:val="22"/>
              </w:rPr>
            </w:pPr>
            <w:r w:rsidRPr="00A469AF">
              <w:rPr>
                <w:sz w:val="22"/>
                <w:szCs w:val="22"/>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w:t>
            </w:r>
            <w:r w:rsidRPr="00A469AF">
              <w:rPr>
                <w:strike/>
                <w:sz w:val="22"/>
                <w:szCs w:val="22"/>
              </w:rPr>
              <w:t>настоящей статьей</w:t>
            </w:r>
            <w:r w:rsidRPr="00A469AF">
              <w:rPr>
                <w:sz w:val="22"/>
                <w:szCs w:val="22"/>
              </w:rPr>
              <w:t xml:space="preserve"> </w:t>
            </w:r>
            <w:r w:rsidRPr="00A469AF">
              <w:rPr>
                <w:b/>
                <w:sz w:val="22"/>
                <w:szCs w:val="22"/>
              </w:rPr>
              <w:t>настоящим Кодексом</w:t>
            </w:r>
            <w:r w:rsidRPr="00A469AF">
              <w:rPr>
                <w:sz w:val="22"/>
                <w:szCs w:val="22"/>
              </w:rPr>
              <w:t>, не допускается.»</w:t>
            </w:r>
          </w:p>
        </w:tc>
        <w:tc>
          <w:tcPr>
            <w:tcW w:w="4375" w:type="dxa"/>
            <w:vMerge/>
            <w:tcBorders>
              <w:left w:val="single" w:sz="4" w:space="0" w:color="auto"/>
              <w:right w:val="single" w:sz="4" w:space="0" w:color="auto"/>
            </w:tcBorders>
            <w:shd w:val="clear" w:color="auto" w:fill="auto"/>
          </w:tcPr>
          <w:p w:rsidR="003662B0" w:rsidRPr="00A469AF" w:rsidRDefault="003662B0" w:rsidP="003662B0">
            <w:pPr>
              <w:shd w:val="clear" w:color="auto" w:fill="FFFFFF" w:themeFill="background1"/>
              <w:spacing w:after="120"/>
              <w:jc w:val="both"/>
              <w:rPr>
                <w:bCs/>
                <w:sz w:val="22"/>
                <w:szCs w:val="22"/>
              </w:rPr>
            </w:pPr>
          </w:p>
        </w:tc>
      </w:tr>
      <w:tr w:rsidR="003662B0" w:rsidRPr="00A469AF" w:rsidTr="003662B0">
        <w:tc>
          <w:tcPr>
            <w:tcW w:w="900" w:type="dxa"/>
            <w:shd w:val="clear" w:color="auto" w:fill="auto"/>
          </w:tcPr>
          <w:p w:rsidR="003662B0" w:rsidRPr="00A469AF" w:rsidRDefault="003662B0" w:rsidP="003662B0">
            <w:pPr>
              <w:spacing w:before="100" w:after="100" w:line="312" w:lineRule="auto"/>
              <w:ind w:left="142"/>
            </w:pPr>
            <w:r w:rsidRPr="00A469AF">
              <w:t>2.3.</w:t>
            </w:r>
          </w:p>
        </w:tc>
        <w:tc>
          <w:tcPr>
            <w:tcW w:w="5049" w:type="dxa"/>
            <w:shd w:val="clear" w:color="auto" w:fill="auto"/>
          </w:tcPr>
          <w:p w:rsidR="003662B0" w:rsidRPr="00A469AF" w:rsidRDefault="003662B0" w:rsidP="003662B0">
            <w:pPr>
              <w:jc w:val="both"/>
              <w:rPr>
                <w:rStyle w:val="ab"/>
                <w:sz w:val="22"/>
                <w:szCs w:val="22"/>
              </w:rPr>
            </w:pPr>
            <w:r w:rsidRPr="00A469AF">
              <w:rPr>
                <w:rStyle w:val="ab"/>
                <w:sz w:val="22"/>
                <w:szCs w:val="22"/>
              </w:rPr>
              <w:t xml:space="preserve">Статья 55.15 </w:t>
            </w:r>
            <w:proofErr w:type="spellStart"/>
            <w:r w:rsidRPr="00A469AF">
              <w:rPr>
                <w:rStyle w:val="ab"/>
                <w:sz w:val="22"/>
                <w:szCs w:val="22"/>
              </w:rPr>
              <w:t>ГрК</w:t>
            </w:r>
            <w:proofErr w:type="spellEnd"/>
            <w:r w:rsidRPr="00A469AF">
              <w:rPr>
                <w:rStyle w:val="ab"/>
                <w:sz w:val="22"/>
                <w:szCs w:val="22"/>
              </w:rPr>
              <w:t xml:space="preserve"> РФ </w:t>
            </w:r>
            <w:r w:rsidRPr="00A469AF">
              <w:rPr>
                <w:bCs/>
                <w:i/>
                <w:sz w:val="22"/>
                <w:szCs w:val="22"/>
              </w:rPr>
              <w:t>«Применение мер дисциплинарного воздействия»</w:t>
            </w:r>
          </w:p>
        </w:tc>
        <w:tc>
          <w:tcPr>
            <w:tcW w:w="5406" w:type="dxa"/>
            <w:gridSpan w:val="2"/>
            <w:tcBorders>
              <w:right w:val="single" w:sz="4" w:space="0" w:color="auto"/>
            </w:tcBorders>
            <w:shd w:val="clear" w:color="auto" w:fill="auto"/>
          </w:tcPr>
          <w:p w:rsidR="003662B0" w:rsidRPr="00A469AF" w:rsidRDefault="003662B0" w:rsidP="00A2237A">
            <w:pPr>
              <w:autoSpaceDE w:val="0"/>
              <w:autoSpaceDN w:val="0"/>
              <w:spacing w:after="60"/>
              <w:jc w:val="both"/>
              <w:rPr>
                <w:sz w:val="22"/>
                <w:szCs w:val="22"/>
              </w:rPr>
            </w:pPr>
            <w:r w:rsidRPr="00A469AF">
              <w:rPr>
                <w:bCs/>
                <w:sz w:val="22"/>
                <w:szCs w:val="22"/>
              </w:rPr>
              <w:t xml:space="preserve">Дополнить статью 55.15 </w:t>
            </w:r>
            <w:proofErr w:type="spellStart"/>
            <w:r w:rsidRPr="00A469AF">
              <w:rPr>
                <w:bCs/>
                <w:sz w:val="22"/>
                <w:szCs w:val="22"/>
              </w:rPr>
              <w:t>ГрК</w:t>
            </w:r>
            <w:proofErr w:type="spellEnd"/>
            <w:r w:rsidRPr="00A469AF">
              <w:rPr>
                <w:bCs/>
                <w:sz w:val="22"/>
                <w:szCs w:val="22"/>
              </w:rPr>
              <w:t xml:space="preserve"> РФ «Применение мер дисциплинарного воздействия» частью, </w:t>
            </w:r>
            <w:r w:rsidRPr="00A469AF">
              <w:rPr>
                <w:sz w:val="22"/>
                <w:szCs w:val="22"/>
              </w:rPr>
              <w:t xml:space="preserve">обязывающей применить в отношении члена СРО, не соответствующего минимальным требованиям к членству: части 6, 8 статьи 55.5 </w:t>
            </w:r>
            <w:proofErr w:type="spellStart"/>
            <w:r w:rsidRPr="00A469AF">
              <w:rPr>
                <w:sz w:val="22"/>
                <w:szCs w:val="22"/>
              </w:rPr>
              <w:t>ГрК</w:t>
            </w:r>
            <w:proofErr w:type="spellEnd"/>
            <w:r w:rsidRPr="00A469AF">
              <w:rPr>
                <w:sz w:val="22"/>
                <w:szCs w:val="22"/>
              </w:rPr>
              <w:t xml:space="preserve"> РФ (в том числе наличие не менее двух специалистов по основному месту работу, имеющих высший уровень квалификации согласно соответствующему профессиональному стандарту), меру дисциплинарного воздействия </w:t>
            </w:r>
            <w:r w:rsidRPr="00A469AF">
              <w:rPr>
                <w:b/>
                <w:sz w:val="22"/>
                <w:szCs w:val="22"/>
              </w:rPr>
              <w:t xml:space="preserve">в виде приостановления </w:t>
            </w:r>
            <w:r w:rsidRPr="00A469AF">
              <w:rPr>
                <w:b/>
                <w:bCs/>
                <w:sz w:val="22"/>
                <w:szCs w:val="22"/>
                <w:u w:val="single"/>
              </w:rPr>
              <w:t>права</w:t>
            </w:r>
            <w:r w:rsidRPr="00A469AF">
              <w:rPr>
                <w:b/>
                <w:bCs/>
                <w:sz w:val="22"/>
                <w:szCs w:val="22"/>
              </w:rPr>
              <w:t xml:space="preserve"> </w:t>
            </w:r>
            <w:r w:rsidRPr="00A469AF">
              <w:rPr>
                <w:sz w:val="22"/>
                <w:szCs w:val="22"/>
              </w:rPr>
              <w:t xml:space="preserve">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w:t>
            </w:r>
            <w:r w:rsidRPr="00A469AF">
              <w:rPr>
                <w:b/>
                <w:sz w:val="22"/>
                <w:szCs w:val="22"/>
                <w:u w:val="single"/>
              </w:rPr>
              <w:t>или исключения из членов СРО.</w:t>
            </w:r>
          </w:p>
        </w:tc>
        <w:tc>
          <w:tcPr>
            <w:tcW w:w="4375" w:type="dxa"/>
            <w:vMerge/>
            <w:tcBorders>
              <w:left w:val="single" w:sz="4" w:space="0" w:color="auto"/>
              <w:right w:val="single" w:sz="4" w:space="0" w:color="auto"/>
            </w:tcBorders>
            <w:shd w:val="clear" w:color="auto" w:fill="auto"/>
          </w:tcPr>
          <w:p w:rsidR="003662B0" w:rsidRPr="00A469AF" w:rsidRDefault="003662B0" w:rsidP="003662B0">
            <w:pPr>
              <w:shd w:val="clear" w:color="auto" w:fill="FFFFFF" w:themeFill="background1"/>
              <w:spacing w:after="120"/>
              <w:jc w:val="both"/>
              <w:rPr>
                <w:bCs/>
                <w:sz w:val="22"/>
                <w:szCs w:val="22"/>
              </w:rPr>
            </w:pPr>
          </w:p>
        </w:tc>
      </w:tr>
      <w:tr w:rsidR="0055228F" w:rsidRPr="00A469AF" w:rsidTr="003662B0">
        <w:tc>
          <w:tcPr>
            <w:tcW w:w="900" w:type="dxa"/>
            <w:shd w:val="clear" w:color="auto" w:fill="auto"/>
          </w:tcPr>
          <w:p w:rsidR="0055228F" w:rsidRPr="00A469AF" w:rsidRDefault="0055228F" w:rsidP="0055228F">
            <w:pPr>
              <w:spacing w:before="100" w:after="100" w:line="312" w:lineRule="auto"/>
              <w:ind w:left="142"/>
            </w:pPr>
            <w:r w:rsidRPr="00A469AF">
              <w:t>2.4.</w:t>
            </w:r>
          </w:p>
        </w:tc>
        <w:tc>
          <w:tcPr>
            <w:tcW w:w="5049" w:type="dxa"/>
            <w:shd w:val="clear" w:color="auto" w:fill="auto"/>
          </w:tcPr>
          <w:p w:rsidR="0055228F" w:rsidRPr="00A469AF" w:rsidRDefault="0055228F" w:rsidP="0055228F">
            <w:pPr>
              <w:jc w:val="both"/>
              <w:rPr>
                <w:bCs/>
                <w:i/>
              </w:rPr>
            </w:pPr>
            <w:r w:rsidRPr="00A469AF">
              <w:rPr>
                <w:bCs/>
                <w:i/>
                <w:sz w:val="22"/>
                <w:szCs w:val="22"/>
              </w:rPr>
              <w:t xml:space="preserve">Часть 3 статьи 55.17 </w:t>
            </w:r>
            <w:proofErr w:type="spellStart"/>
            <w:r w:rsidRPr="00A469AF">
              <w:rPr>
                <w:bCs/>
                <w:i/>
                <w:sz w:val="22"/>
                <w:szCs w:val="22"/>
              </w:rPr>
              <w:t>ГрК</w:t>
            </w:r>
            <w:proofErr w:type="spellEnd"/>
            <w:r w:rsidRPr="00A469AF">
              <w:rPr>
                <w:bCs/>
                <w:i/>
                <w:sz w:val="22"/>
                <w:szCs w:val="22"/>
              </w:rPr>
              <w:t xml:space="preserve"> РФ:</w:t>
            </w:r>
          </w:p>
          <w:p w:rsidR="0055228F" w:rsidRPr="00A469AF" w:rsidRDefault="0055228F" w:rsidP="00A2237A">
            <w:pPr>
              <w:autoSpaceDE w:val="0"/>
              <w:autoSpaceDN w:val="0"/>
              <w:adjustRightInd w:val="0"/>
              <w:spacing w:after="60"/>
              <w:jc w:val="both"/>
              <w:rPr>
                <w:rStyle w:val="ab"/>
                <w:sz w:val="22"/>
                <w:szCs w:val="22"/>
              </w:rPr>
            </w:pPr>
            <w:r w:rsidRPr="00A469AF">
              <w:rPr>
                <w:rFonts w:eastAsia="Calibri"/>
                <w:sz w:val="22"/>
                <w:szCs w:val="22"/>
                <w:lang w:eastAsia="ru-RU"/>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w:t>
            </w:r>
            <w:r w:rsidRPr="00A469AF">
              <w:rPr>
                <w:rFonts w:eastAsia="Calibri"/>
                <w:sz w:val="22"/>
                <w:szCs w:val="22"/>
                <w:lang w:eastAsia="ru-RU"/>
              </w:rPr>
              <w:lastRenderedPageBreak/>
              <w:t>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tc>
        <w:tc>
          <w:tcPr>
            <w:tcW w:w="5406" w:type="dxa"/>
            <w:gridSpan w:val="2"/>
            <w:tcBorders>
              <w:right w:val="single" w:sz="4" w:space="0" w:color="auto"/>
            </w:tcBorders>
            <w:shd w:val="clear" w:color="auto" w:fill="auto"/>
          </w:tcPr>
          <w:p w:rsidR="0055228F" w:rsidRPr="00A469AF" w:rsidRDefault="0055228F" w:rsidP="0055228F">
            <w:pPr>
              <w:jc w:val="both"/>
              <w:rPr>
                <w:bCs/>
                <w:i/>
              </w:rPr>
            </w:pPr>
            <w:r w:rsidRPr="00A469AF">
              <w:rPr>
                <w:bCs/>
                <w:i/>
                <w:sz w:val="22"/>
                <w:szCs w:val="22"/>
              </w:rPr>
              <w:lastRenderedPageBreak/>
              <w:t xml:space="preserve">Часть 3 статьи 55.17 </w:t>
            </w:r>
            <w:proofErr w:type="spellStart"/>
            <w:r w:rsidRPr="00A469AF">
              <w:rPr>
                <w:bCs/>
                <w:i/>
                <w:sz w:val="22"/>
                <w:szCs w:val="22"/>
              </w:rPr>
              <w:t>ГрК</w:t>
            </w:r>
            <w:proofErr w:type="spellEnd"/>
            <w:r w:rsidRPr="00A469AF">
              <w:rPr>
                <w:bCs/>
                <w:i/>
                <w:sz w:val="22"/>
                <w:szCs w:val="22"/>
              </w:rPr>
              <w:t xml:space="preserve"> РФ дополнить абзацем следующего содержания:</w:t>
            </w:r>
          </w:p>
          <w:p w:rsidR="0055228F" w:rsidRPr="00A469AF" w:rsidRDefault="0055228F" w:rsidP="00543CF3">
            <w:pPr>
              <w:autoSpaceDE w:val="0"/>
              <w:autoSpaceDN w:val="0"/>
              <w:jc w:val="both"/>
              <w:rPr>
                <w:b/>
                <w:bCs/>
                <w:sz w:val="22"/>
                <w:szCs w:val="22"/>
                <w:u w:val="single"/>
              </w:rPr>
            </w:pPr>
            <w:r w:rsidRPr="00A469AF">
              <w:rPr>
                <w:b/>
                <w:bCs/>
                <w:i/>
                <w:sz w:val="22"/>
                <w:szCs w:val="22"/>
              </w:rPr>
              <w:t>«</w:t>
            </w:r>
            <w:r w:rsidRPr="00A469AF">
              <w:rPr>
                <w:b/>
                <w:sz w:val="22"/>
                <w:szCs w:val="22"/>
              </w:rPr>
              <w:t xml:space="preserve">Саморегулируемая организация обязана направлять в соответствующее Национальное объединение саморегулируемых организаций уведомление о внесении сведений (о внесении </w:t>
            </w:r>
            <w:r w:rsidRPr="00A469AF">
              <w:rPr>
                <w:b/>
                <w:sz w:val="22"/>
                <w:szCs w:val="22"/>
              </w:rPr>
              <w:lastRenderedPageBreak/>
              <w:t xml:space="preserve">изменений), предусмотренных </w:t>
            </w:r>
            <w:hyperlink r:id="rId9" w:history="1">
              <w:r w:rsidRPr="00A469AF">
                <w:rPr>
                  <w:b/>
                  <w:sz w:val="22"/>
                  <w:szCs w:val="22"/>
                </w:rPr>
                <w:t>Федеральным законом</w:t>
              </w:r>
            </w:hyperlink>
            <w:r w:rsidRPr="00A469AF">
              <w:rPr>
                <w:b/>
                <w:sz w:val="22"/>
                <w:szCs w:val="22"/>
              </w:rPr>
              <w:t xml:space="preserve"> от 1 декабря 2007 года </w:t>
            </w:r>
            <w:r w:rsidR="00543CF3" w:rsidRPr="00A469AF">
              <w:rPr>
                <w:b/>
                <w:sz w:val="22"/>
                <w:szCs w:val="22"/>
              </w:rPr>
              <w:t>№</w:t>
            </w:r>
            <w:r w:rsidRPr="00A469AF">
              <w:rPr>
                <w:b/>
                <w:sz w:val="22"/>
                <w:szCs w:val="22"/>
              </w:rPr>
              <w:t> 315-ФЗ "О саморегулируемых организациях" и частью 2 настоящей статьи, об индивидуальном предпринимателе или юридическом лице в реестр членов такой саморегулируемой организации.»</w:t>
            </w:r>
          </w:p>
        </w:tc>
        <w:tc>
          <w:tcPr>
            <w:tcW w:w="4375" w:type="dxa"/>
            <w:vMerge/>
            <w:tcBorders>
              <w:left w:val="single" w:sz="4" w:space="0" w:color="auto"/>
              <w:right w:val="single" w:sz="4" w:space="0" w:color="auto"/>
            </w:tcBorders>
            <w:shd w:val="clear" w:color="auto" w:fill="auto"/>
          </w:tcPr>
          <w:p w:rsidR="0055228F" w:rsidRPr="00A469AF" w:rsidRDefault="0055228F" w:rsidP="0055228F">
            <w:pPr>
              <w:shd w:val="clear" w:color="auto" w:fill="FFFFFF" w:themeFill="background1"/>
              <w:spacing w:after="120"/>
              <w:jc w:val="both"/>
              <w:rPr>
                <w:bCs/>
                <w:sz w:val="22"/>
                <w:szCs w:val="22"/>
              </w:rPr>
            </w:pPr>
          </w:p>
        </w:tc>
      </w:tr>
      <w:tr w:rsidR="0055228F" w:rsidRPr="00A469AF" w:rsidTr="003662B0">
        <w:tc>
          <w:tcPr>
            <w:tcW w:w="900" w:type="dxa"/>
            <w:shd w:val="clear" w:color="auto" w:fill="auto"/>
          </w:tcPr>
          <w:p w:rsidR="0055228F" w:rsidRPr="00A469AF" w:rsidRDefault="0055228F" w:rsidP="0055228F">
            <w:pPr>
              <w:spacing w:before="100" w:after="100" w:line="312" w:lineRule="auto"/>
              <w:ind w:left="142"/>
            </w:pPr>
            <w:r w:rsidRPr="00A469AF">
              <w:t>2.5.</w:t>
            </w:r>
          </w:p>
        </w:tc>
        <w:tc>
          <w:tcPr>
            <w:tcW w:w="5049" w:type="dxa"/>
            <w:shd w:val="clear" w:color="auto" w:fill="auto"/>
          </w:tcPr>
          <w:p w:rsidR="0055228F" w:rsidRPr="00A469AF" w:rsidRDefault="0055228F" w:rsidP="0055228F">
            <w:pPr>
              <w:jc w:val="both"/>
              <w:rPr>
                <w:bCs/>
                <w:i/>
              </w:rPr>
            </w:pPr>
            <w:r w:rsidRPr="00A469AF">
              <w:rPr>
                <w:bCs/>
                <w:i/>
                <w:sz w:val="22"/>
                <w:szCs w:val="22"/>
              </w:rPr>
              <w:t xml:space="preserve">Часть 3.2 статьи 55.17 </w:t>
            </w:r>
            <w:proofErr w:type="spellStart"/>
            <w:r w:rsidRPr="00A469AF">
              <w:rPr>
                <w:bCs/>
                <w:i/>
                <w:sz w:val="22"/>
                <w:szCs w:val="22"/>
              </w:rPr>
              <w:t>ГрК</w:t>
            </w:r>
            <w:proofErr w:type="spellEnd"/>
            <w:r w:rsidRPr="00A469AF">
              <w:rPr>
                <w:bCs/>
                <w:i/>
                <w:sz w:val="22"/>
                <w:szCs w:val="22"/>
              </w:rPr>
              <w:t xml:space="preserve"> РФ:</w:t>
            </w:r>
          </w:p>
          <w:p w:rsidR="0055228F" w:rsidRPr="00A469AF" w:rsidRDefault="0055228F" w:rsidP="0055228F">
            <w:pPr>
              <w:autoSpaceDE w:val="0"/>
              <w:autoSpaceDN w:val="0"/>
              <w:adjustRightInd w:val="0"/>
              <w:jc w:val="both"/>
              <w:rPr>
                <w:rFonts w:eastAsia="Calibri"/>
                <w:iCs/>
                <w:lang w:eastAsia="ru-RU"/>
              </w:rPr>
            </w:pPr>
            <w:r w:rsidRPr="00A469AF">
              <w:rPr>
                <w:rFonts w:eastAsia="Calibri"/>
                <w:iCs/>
                <w:sz w:val="22"/>
                <w:szCs w:val="22"/>
                <w:lang w:eastAsia="ru-RU"/>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5228F" w:rsidRPr="00A469AF" w:rsidRDefault="0055228F" w:rsidP="0055228F">
            <w:pPr>
              <w:shd w:val="clear" w:color="auto" w:fill="FFFFFF" w:themeFill="background1"/>
              <w:autoSpaceDE w:val="0"/>
              <w:autoSpaceDN w:val="0"/>
              <w:adjustRightInd w:val="0"/>
              <w:jc w:val="both"/>
              <w:rPr>
                <w:bCs/>
                <w:i/>
                <w:sz w:val="22"/>
                <w:szCs w:val="22"/>
              </w:rPr>
            </w:pPr>
          </w:p>
        </w:tc>
        <w:tc>
          <w:tcPr>
            <w:tcW w:w="5406" w:type="dxa"/>
            <w:gridSpan w:val="2"/>
            <w:tcBorders>
              <w:right w:val="single" w:sz="4" w:space="0" w:color="auto"/>
            </w:tcBorders>
            <w:shd w:val="clear" w:color="auto" w:fill="auto"/>
          </w:tcPr>
          <w:p w:rsidR="0055228F" w:rsidRPr="00A469AF" w:rsidRDefault="0055228F" w:rsidP="0055228F">
            <w:pPr>
              <w:autoSpaceDE w:val="0"/>
              <w:autoSpaceDN w:val="0"/>
              <w:jc w:val="both"/>
              <w:rPr>
                <w:bCs/>
                <w:i/>
                <w:lang w:eastAsia="en-US"/>
              </w:rPr>
            </w:pPr>
            <w:r w:rsidRPr="00A469AF">
              <w:rPr>
                <w:bCs/>
                <w:i/>
                <w:sz w:val="22"/>
                <w:szCs w:val="22"/>
              </w:rPr>
              <w:t xml:space="preserve">Часть 3.2 статьи 55.17 </w:t>
            </w:r>
            <w:proofErr w:type="spellStart"/>
            <w:r w:rsidRPr="00A469AF">
              <w:rPr>
                <w:bCs/>
                <w:i/>
                <w:sz w:val="22"/>
                <w:szCs w:val="22"/>
              </w:rPr>
              <w:t>ГрК</w:t>
            </w:r>
            <w:proofErr w:type="spellEnd"/>
            <w:r w:rsidRPr="00A469AF">
              <w:rPr>
                <w:bCs/>
                <w:i/>
                <w:sz w:val="22"/>
                <w:szCs w:val="22"/>
              </w:rPr>
              <w:t xml:space="preserve"> РФ изложить в следующей редакции:</w:t>
            </w:r>
          </w:p>
          <w:p w:rsidR="0055228F" w:rsidRPr="00A469AF" w:rsidRDefault="0055228F" w:rsidP="0055228F">
            <w:pPr>
              <w:autoSpaceDE w:val="0"/>
              <w:autoSpaceDN w:val="0"/>
              <w:spacing w:after="60"/>
              <w:jc w:val="both"/>
              <w:rPr>
                <w:i/>
                <w:sz w:val="22"/>
                <w:szCs w:val="22"/>
              </w:rPr>
            </w:pPr>
            <w:r w:rsidRPr="00A469AF">
              <w:rPr>
                <w:sz w:val="22"/>
                <w:szCs w:val="22"/>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w:t>
            </w:r>
            <w:r w:rsidRPr="00A469AF">
              <w:rPr>
                <w:b/>
                <w:sz w:val="22"/>
                <w:szCs w:val="22"/>
              </w:rPr>
              <w:t>о фактах применения мер дисциплинарного воздействия в отношении члена саморегулируемой организации</w:t>
            </w:r>
            <w:r w:rsidRPr="00A469AF">
              <w:rPr>
                <w:sz w:val="22"/>
                <w:szCs w:val="22"/>
              </w:rPr>
              <w:t xml:space="preserve"> </w:t>
            </w:r>
            <w:r w:rsidRPr="00A469AF">
              <w:rPr>
                <w:strike/>
                <w:sz w:val="22"/>
                <w:szCs w:val="22"/>
              </w:rPr>
              <w:t>могут</w:t>
            </w:r>
            <w:r w:rsidRPr="00A469AF">
              <w:rPr>
                <w:sz w:val="22"/>
                <w:szCs w:val="22"/>
              </w:rPr>
              <w:t xml:space="preserve"> </w:t>
            </w:r>
            <w:r w:rsidRPr="00A469AF">
              <w:rPr>
                <w:b/>
                <w:sz w:val="22"/>
                <w:szCs w:val="22"/>
              </w:rPr>
              <w:t>должны</w:t>
            </w:r>
            <w:r w:rsidRPr="00A469AF">
              <w:rPr>
                <w:sz w:val="22"/>
                <w:szCs w:val="22"/>
              </w:rPr>
              <w:t xml:space="preserve">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r w:rsidRPr="00A469AF">
              <w:rPr>
                <w:b/>
                <w:sz w:val="22"/>
                <w:szCs w:val="22"/>
              </w:rPr>
              <w:t>с приложением копии решения уполномоченного органа саморегулируемой организации.</w:t>
            </w:r>
            <w:r w:rsidRPr="00A469AF">
              <w:rPr>
                <w:sz w:val="22"/>
                <w:szCs w:val="22"/>
              </w:rPr>
              <w:t>»</w:t>
            </w:r>
          </w:p>
        </w:tc>
        <w:tc>
          <w:tcPr>
            <w:tcW w:w="4375" w:type="dxa"/>
            <w:vMerge/>
            <w:tcBorders>
              <w:left w:val="single" w:sz="4" w:space="0" w:color="auto"/>
              <w:right w:val="single" w:sz="4" w:space="0" w:color="auto"/>
            </w:tcBorders>
            <w:shd w:val="clear" w:color="auto" w:fill="auto"/>
          </w:tcPr>
          <w:p w:rsidR="0055228F" w:rsidRPr="00A469AF" w:rsidRDefault="0055228F" w:rsidP="0055228F">
            <w:pPr>
              <w:shd w:val="clear" w:color="auto" w:fill="FFFFFF" w:themeFill="background1"/>
              <w:spacing w:after="120"/>
              <w:jc w:val="both"/>
              <w:rPr>
                <w:bCs/>
                <w:sz w:val="22"/>
                <w:szCs w:val="22"/>
              </w:rPr>
            </w:pPr>
          </w:p>
        </w:tc>
      </w:tr>
      <w:tr w:rsidR="006A6EE0" w:rsidRPr="00A469AF" w:rsidTr="00D30A28">
        <w:tc>
          <w:tcPr>
            <w:tcW w:w="15730" w:type="dxa"/>
            <w:gridSpan w:val="5"/>
            <w:tcBorders>
              <w:right w:val="single" w:sz="4" w:space="0" w:color="auto"/>
            </w:tcBorders>
            <w:shd w:val="clear" w:color="auto" w:fill="auto"/>
          </w:tcPr>
          <w:p w:rsidR="006A6EE0" w:rsidRPr="00A469AF" w:rsidRDefault="00D30971" w:rsidP="00D30971">
            <w:pPr>
              <w:autoSpaceDE w:val="0"/>
              <w:autoSpaceDN w:val="0"/>
              <w:adjustRightInd w:val="0"/>
              <w:spacing w:before="120" w:after="120"/>
              <w:ind w:firstLine="34"/>
              <w:jc w:val="center"/>
              <w:rPr>
                <w:b/>
                <w:sz w:val="28"/>
                <w:szCs w:val="28"/>
              </w:rPr>
            </w:pPr>
            <w:r w:rsidRPr="00A469AF">
              <w:rPr>
                <w:b/>
                <w:sz w:val="28"/>
                <w:szCs w:val="28"/>
              </w:rPr>
              <w:lastRenderedPageBreak/>
              <w:t>3</w:t>
            </w:r>
            <w:r w:rsidR="006A6EE0" w:rsidRPr="00A469AF">
              <w:rPr>
                <w:b/>
                <w:sz w:val="28"/>
                <w:szCs w:val="28"/>
              </w:rPr>
              <w:t xml:space="preserve">. </w:t>
            </w:r>
            <w:r w:rsidRPr="00A469AF">
              <w:rPr>
                <w:b/>
                <w:sz w:val="28"/>
                <w:szCs w:val="28"/>
              </w:rPr>
              <w:t>Членство в СРО</w:t>
            </w:r>
            <w:r w:rsidR="00562FAE" w:rsidRPr="00A469AF">
              <w:rPr>
                <w:b/>
                <w:sz w:val="28"/>
                <w:szCs w:val="28"/>
              </w:rPr>
              <w:t>, деятельность СРО</w:t>
            </w:r>
          </w:p>
        </w:tc>
      </w:tr>
      <w:tr w:rsidR="00D30971" w:rsidRPr="00A469AF" w:rsidTr="00D30A28">
        <w:tc>
          <w:tcPr>
            <w:tcW w:w="15730" w:type="dxa"/>
            <w:gridSpan w:val="5"/>
            <w:tcBorders>
              <w:right w:val="single" w:sz="4" w:space="0" w:color="auto"/>
            </w:tcBorders>
            <w:shd w:val="clear" w:color="auto" w:fill="auto"/>
          </w:tcPr>
          <w:p w:rsidR="00D30971" w:rsidRPr="00A469AF" w:rsidRDefault="00D30971" w:rsidP="0039225A">
            <w:pPr>
              <w:autoSpaceDE w:val="0"/>
              <w:autoSpaceDN w:val="0"/>
              <w:adjustRightInd w:val="0"/>
              <w:spacing w:before="60" w:after="60"/>
              <w:ind w:firstLine="34"/>
              <w:jc w:val="center"/>
              <w:rPr>
                <w:b/>
                <w:sz w:val="28"/>
                <w:szCs w:val="28"/>
              </w:rPr>
            </w:pPr>
            <w:r w:rsidRPr="00A469AF">
              <w:rPr>
                <w:b/>
                <w:sz w:val="28"/>
                <w:szCs w:val="28"/>
              </w:rPr>
              <w:t>3.1</w:t>
            </w:r>
            <w:r w:rsidR="002C0FC5" w:rsidRPr="00A469AF">
              <w:rPr>
                <w:b/>
                <w:sz w:val="28"/>
                <w:szCs w:val="28"/>
              </w:rPr>
              <w:t>.</w:t>
            </w:r>
            <w:r w:rsidRPr="00A469AF">
              <w:rPr>
                <w:b/>
                <w:sz w:val="28"/>
                <w:szCs w:val="28"/>
              </w:rPr>
              <w:t xml:space="preserve"> Запрос сведений СРО</w:t>
            </w:r>
          </w:p>
          <w:p w:rsidR="00D30971" w:rsidRPr="00A469AF" w:rsidRDefault="00D30971" w:rsidP="00741024">
            <w:pPr>
              <w:pStyle w:val="af0"/>
              <w:shd w:val="clear" w:color="auto" w:fill="FFFFFF" w:themeFill="background1"/>
              <w:spacing w:after="60"/>
              <w:jc w:val="center"/>
              <w:rPr>
                <w:rFonts w:eastAsia="Calibri"/>
                <w:i/>
                <w:sz w:val="22"/>
                <w:szCs w:val="22"/>
              </w:rPr>
            </w:pPr>
            <w:r w:rsidRPr="00A469AF">
              <w:rPr>
                <w:rFonts w:eastAsia="Calibri"/>
                <w:i/>
                <w:sz w:val="22"/>
                <w:szCs w:val="22"/>
              </w:rPr>
              <w:t xml:space="preserve">Предложение </w:t>
            </w:r>
            <w:r w:rsidR="00741024" w:rsidRPr="00A469AF">
              <w:rPr>
                <w:rFonts w:eastAsia="Calibri"/>
                <w:i/>
                <w:sz w:val="22"/>
                <w:szCs w:val="22"/>
              </w:rPr>
              <w:t xml:space="preserve">ОК по </w:t>
            </w:r>
            <w:r w:rsidRPr="00A469AF">
              <w:rPr>
                <w:rFonts w:eastAsia="Calibri"/>
                <w:i/>
                <w:sz w:val="22"/>
                <w:szCs w:val="22"/>
              </w:rPr>
              <w:t>ПФО 25.10.2018</w:t>
            </w:r>
          </w:p>
        </w:tc>
      </w:tr>
      <w:tr w:rsidR="00DA0D3E" w:rsidRPr="00A469AF" w:rsidTr="003662B0">
        <w:tc>
          <w:tcPr>
            <w:tcW w:w="900" w:type="dxa"/>
            <w:shd w:val="clear" w:color="auto" w:fill="auto"/>
          </w:tcPr>
          <w:p w:rsidR="00DA0D3E" w:rsidRPr="00A469AF" w:rsidRDefault="00D30971" w:rsidP="00D30971">
            <w:pPr>
              <w:spacing w:before="100" w:after="100" w:line="312" w:lineRule="auto"/>
              <w:ind w:left="142"/>
            </w:pPr>
            <w:r w:rsidRPr="00A469AF">
              <w:t>3.1</w:t>
            </w:r>
            <w:r w:rsidR="00BF3E32" w:rsidRPr="00A469AF">
              <w:t>.1</w:t>
            </w:r>
            <w:r w:rsidR="00EF2529" w:rsidRPr="00A469AF">
              <w:t>.</w:t>
            </w:r>
          </w:p>
        </w:tc>
        <w:tc>
          <w:tcPr>
            <w:tcW w:w="5049" w:type="dxa"/>
            <w:shd w:val="clear" w:color="auto" w:fill="auto"/>
          </w:tcPr>
          <w:p w:rsidR="00500089" w:rsidRPr="00A469AF" w:rsidRDefault="00500089" w:rsidP="00500089">
            <w:pPr>
              <w:jc w:val="both"/>
              <w:rPr>
                <w:rFonts w:eastAsia="Calibri"/>
                <w:i/>
                <w:sz w:val="22"/>
                <w:szCs w:val="22"/>
                <w:lang w:eastAsia="ru-RU"/>
              </w:rPr>
            </w:pPr>
            <w:r w:rsidRPr="00A469AF">
              <w:rPr>
                <w:rFonts w:eastAsia="Calibri"/>
                <w:i/>
                <w:sz w:val="22"/>
                <w:szCs w:val="22"/>
                <w:lang w:eastAsia="ru-RU"/>
              </w:rPr>
              <w:t xml:space="preserve">Часть 3 ст.55.1 </w:t>
            </w:r>
            <w:proofErr w:type="spellStart"/>
            <w:r w:rsidRPr="00A469AF">
              <w:rPr>
                <w:rFonts w:eastAsia="Calibri"/>
                <w:i/>
                <w:sz w:val="22"/>
                <w:szCs w:val="22"/>
                <w:lang w:eastAsia="ru-RU"/>
              </w:rPr>
              <w:t>ГрК</w:t>
            </w:r>
            <w:proofErr w:type="spellEnd"/>
            <w:r w:rsidRPr="00A469AF">
              <w:rPr>
                <w:rFonts w:eastAsia="Calibri"/>
                <w:i/>
                <w:sz w:val="22"/>
                <w:szCs w:val="22"/>
                <w:lang w:eastAsia="ru-RU"/>
              </w:rPr>
              <w:t xml:space="preserve"> РФ:</w:t>
            </w:r>
          </w:p>
          <w:p w:rsidR="00500089" w:rsidRPr="00A469AF" w:rsidRDefault="00500089" w:rsidP="00500089">
            <w:pPr>
              <w:jc w:val="both"/>
              <w:rPr>
                <w:rFonts w:eastAsia="Calibri"/>
                <w:sz w:val="22"/>
                <w:szCs w:val="22"/>
                <w:lang w:eastAsia="ru-RU"/>
              </w:rPr>
            </w:pPr>
            <w:r w:rsidRPr="00A469AF">
              <w:rPr>
                <w:rFonts w:eastAsia="Calibri"/>
                <w:sz w:val="22"/>
                <w:szCs w:val="22"/>
                <w:lang w:eastAsia="ru-RU"/>
              </w:rPr>
              <w:t>Отсутствует</w:t>
            </w:r>
          </w:p>
          <w:p w:rsidR="00DA0D3E" w:rsidRPr="00A469AF" w:rsidRDefault="00DA0D3E" w:rsidP="00DA0D3E">
            <w:pPr>
              <w:jc w:val="both"/>
              <w:rPr>
                <w:rStyle w:val="ab"/>
                <w:sz w:val="22"/>
                <w:szCs w:val="22"/>
              </w:rPr>
            </w:pPr>
          </w:p>
        </w:tc>
        <w:tc>
          <w:tcPr>
            <w:tcW w:w="5406" w:type="dxa"/>
            <w:gridSpan w:val="2"/>
            <w:tcBorders>
              <w:right w:val="single" w:sz="4" w:space="0" w:color="auto"/>
            </w:tcBorders>
            <w:shd w:val="clear" w:color="auto" w:fill="auto"/>
          </w:tcPr>
          <w:p w:rsidR="00500089" w:rsidRPr="00A469AF" w:rsidRDefault="00500089" w:rsidP="00500089">
            <w:pPr>
              <w:pStyle w:val="af0"/>
              <w:shd w:val="clear" w:color="auto" w:fill="FFFFFF" w:themeFill="background1"/>
              <w:spacing w:after="60"/>
              <w:jc w:val="both"/>
              <w:rPr>
                <w:rFonts w:eastAsia="Calibri"/>
                <w:i/>
                <w:sz w:val="22"/>
                <w:szCs w:val="22"/>
              </w:rPr>
            </w:pPr>
            <w:r w:rsidRPr="00A469AF">
              <w:rPr>
                <w:rFonts w:eastAsia="Calibri"/>
                <w:i/>
                <w:sz w:val="22"/>
                <w:szCs w:val="22"/>
              </w:rPr>
              <w:t xml:space="preserve">Дополнить статью 55.1 </w:t>
            </w:r>
            <w:proofErr w:type="spellStart"/>
            <w:r w:rsidRPr="00A469AF">
              <w:rPr>
                <w:rFonts w:eastAsia="Calibri"/>
                <w:i/>
                <w:sz w:val="22"/>
                <w:szCs w:val="22"/>
              </w:rPr>
              <w:t>ГрК</w:t>
            </w:r>
            <w:proofErr w:type="spellEnd"/>
            <w:r w:rsidRPr="00A469AF">
              <w:rPr>
                <w:rFonts w:eastAsia="Calibri"/>
                <w:i/>
                <w:sz w:val="22"/>
                <w:szCs w:val="22"/>
              </w:rPr>
              <w:t xml:space="preserve"> РФ частью 3 следующего содержания:</w:t>
            </w:r>
          </w:p>
          <w:p w:rsidR="00500089" w:rsidRPr="00A469AF" w:rsidRDefault="00500089" w:rsidP="00500089">
            <w:pPr>
              <w:pStyle w:val="af0"/>
              <w:shd w:val="clear" w:color="auto" w:fill="FFFFFF" w:themeFill="background1"/>
              <w:spacing w:after="60"/>
              <w:jc w:val="both"/>
              <w:rPr>
                <w:rFonts w:eastAsia="Calibri"/>
                <w:b/>
                <w:sz w:val="22"/>
                <w:szCs w:val="22"/>
              </w:rPr>
            </w:pPr>
            <w:r w:rsidRPr="00A469AF">
              <w:rPr>
                <w:rFonts w:eastAsia="Calibri"/>
                <w:b/>
                <w:sz w:val="22"/>
                <w:szCs w:val="22"/>
              </w:rPr>
              <w:t>«Саморегулируемая организация для осуществления своей деятельности вправе запрашивать необходимые сведения о членах такой саморегулируемой организации и их работниках, об индивидуальных предпринимателях и юридических лицах, подавших заявление о приеме в члены саморегулируемой организации и их работниках, у физических лиц, юридических лиц, государственных органов, органов управления государственными внебюджетными фондами Российской Федерации</w:t>
            </w:r>
            <w:r w:rsidR="0013697A" w:rsidRPr="00A469AF">
              <w:rPr>
                <w:rFonts w:eastAsia="Calibri"/>
                <w:b/>
                <w:sz w:val="22"/>
                <w:szCs w:val="22"/>
              </w:rPr>
              <w:t xml:space="preserve"> и органов местного самоуправления, включая сведения, составляющие служебную, коммерческую и банковскую тайну.</w:t>
            </w:r>
          </w:p>
          <w:p w:rsidR="00D63EC1" w:rsidRPr="00A469AF" w:rsidRDefault="00D63EC1" w:rsidP="00500089">
            <w:pPr>
              <w:pStyle w:val="af0"/>
              <w:shd w:val="clear" w:color="auto" w:fill="FFFFFF" w:themeFill="background1"/>
              <w:spacing w:after="60"/>
              <w:jc w:val="both"/>
              <w:rPr>
                <w:rFonts w:eastAsia="Calibri"/>
                <w:b/>
                <w:sz w:val="22"/>
                <w:szCs w:val="22"/>
              </w:rPr>
            </w:pPr>
            <w:r w:rsidRPr="00A469AF">
              <w:rPr>
                <w:rFonts w:eastAsia="Calibri"/>
                <w:b/>
                <w:sz w:val="22"/>
                <w:szCs w:val="22"/>
              </w:rPr>
              <w:t>Национальное объединение саморегулируемых организаций для выполнения</w:t>
            </w:r>
            <w:r w:rsidR="000C2C90" w:rsidRPr="00A469AF">
              <w:rPr>
                <w:rFonts w:eastAsia="Calibri"/>
                <w:b/>
                <w:sz w:val="22"/>
                <w:szCs w:val="22"/>
              </w:rPr>
              <w:t xml:space="preserve"> возложенных настоящим Кодексом функций вправе запрашивать сведения о саморегулируемых организациях – членах такого Национального объединения</w:t>
            </w:r>
            <w:r w:rsidR="002C1067">
              <w:rPr>
                <w:rFonts w:eastAsia="Calibri"/>
                <w:b/>
                <w:sz w:val="22"/>
                <w:szCs w:val="22"/>
              </w:rPr>
              <w:t xml:space="preserve">, об их членах и </w:t>
            </w:r>
            <w:r w:rsidR="000C2C90" w:rsidRPr="00A469AF">
              <w:rPr>
                <w:rFonts w:eastAsia="Calibri"/>
                <w:b/>
                <w:sz w:val="22"/>
                <w:szCs w:val="22"/>
              </w:rPr>
              <w:t>их работниках, включая сведения, составляющие служебную, коммерческую и банковскую тайну,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w:t>
            </w:r>
          </w:p>
          <w:p w:rsidR="00DA0D3E" w:rsidRPr="00A469AF" w:rsidRDefault="0013697A" w:rsidP="0013697A">
            <w:pPr>
              <w:pStyle w:val="af0"/>
              <w:shd w:val="clear" w:color="auto" w:fill="FFFFFF" w:themeFill="background1"/>
              <w:spacing w:after="60"/>
              <w:jc w:val="both"/>
              <w:rPr>
                <w:rFonts w:eastAsia="Calibri"/>
                <w:sz w:val="22"/>
                <w:szCs w:val="22"/>
              </w:rPr>
            </w:pPr>
            <w:r w:rsidRPr="00A469AF">
              <w:rPr>
                <w:rFonts w:eastAsia="Calibri"/>
                <w:b/>
                <w:sz w:val="22"/>
                <w:szCs w:val="22"/>
              </w:rPr>
              <w:t>Сведения, запрошенные саморегулируемой организацией</w:t>
            </w:r>
            <w:r w:rsidR="000C2C90" w:rsidRPr="00A469AF">
              <w:rPr>
                <w:rFonts w:eastAsia="Calibri"/>
                <w:b/>
                <w:sz w:val="22"/>
                <w:szCs w:val="22"/>
              </w:rPr>
              <w:t>, Национальным объединением саморегулируемых организаций</w:t>
            </w:r>
            <w:r w:rsidRPr="00A469AF">
              <w:rPr>
                <w:rFonts w:eastAsia="Calibri"/>
                <w:b/>
                <w:sz w:val="22"/>
                <w:szCs w:val="22"/>
              </w:rPr>
              <w:t xml:space="preserve">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предоставляются указанными лицами и органами в саморегулируемую организацию в течение семи </w:t>
            </w:r>
            <w:r w:rsidRPr="00A469AF">
              <w:rPr>
                <w:rFonts w:eastAsia="Calibri"/>
                <w:b/>
                <w:sz w:val="22"/>
                <w:szCs w:val="22"/>
              </w:rPr>
              <w:lastRenderedPageBreak/>
              <w:t>дней со дня получения запроса саморегулируемой организации без взимания платы.»</w:t>
            </w:r>
          </w:p>
        </w:tc>
        <w:tc>
          <w:tcPr>
            <w:tcW w:w="4375" w:type="dxa"/>
            <w:tcBorders>
              <w:left w:val="single" w:sz="4" w:space="0" w:color="auto"/>
              <w:right w:val="single" w:sz="4" w:space="0" w:color="auto"/>
            </w:tcBorders>
            <w:shd w:val="clear" w:color="auto" w:fill="auto"/>
          </w:tcPr>
          <w:p w:rsidR="00DA0D3E" w:rsidRPr="00A469AF" w:rsidRDefault="00D63EC1" w:rsidP="00D63EC1">
            <w:pPr>
              <w:autoSpaceDE w:val="0"/>
              <w:autoSpaceDN w:val="0"/>
              <w:adjustRightInd w:val="0"/>
              <w:jc w:val="both"/>
              <w:rPr>
                <w:bCs/>
                <w:sz w:val="22"/>
                <w:szCs w:val="22"/>
              </w:rPr>
            </w:pPr>
            <w:r w:rsidRPr="00A469AF">
              <w:rPr>
                <w:bCs/>
                <w:sz w:val="22"/>
                <w:szCs w:val="22"/>
              </w:rPr>
              <w:lastRenderedPageBreak/>
              <w:t xml:space="preserve">Предлагается </w:t>
            </w:r>
            <w:r w:rsidR="001A287F" w:rsidRPr="00A469AF">
              <w:rPr>
                <w:bCs/>
                <w:sz w:val="22"/>
                <w:szCs w:val="22"/>
              </w:rPr>
              <w:t xml:space="preserve">расширить права СРО в части запроса сведений, необходимых для осуществления их деятельности, включая сведения, составляющие служебную, коммерческую и банковскую тайну у любых лиц, в первую очередь заказчиков и органов государственной власти, предусмотреть административную ответственность за </w:t>
            </w:r>
            <w:proofErr w:type="spellStart"/>
            <w:r w:rsidR="001A287F" w:rsidRPr="00A469AF">
              <w:rPr>
                <w:bCs/>
                <w:sz w:val="22"/>
                <w:szCs w:val="22"/>
              </w:rPr>
              <w:t>непредоставление</w:t>
            </w:r>
            <w:proofErr w:type="spellEnd"/>
            <w:r w:rsidR="001A287F" w:rsidRPr="00A469AF">
              <w:rPr>
                <w:bCs/>
                <w:sz w:val="22"/>
                <w:szCs w:val="22"/>
              </w:rPr>
              <w:t xml:space="preserve"> сведений по запросам СРО.</w:t>
            </w:r>
          </w:p>
          <w:p w:rsidR="00D63EC1" w:rsidRPr="00A469AF" w:rsidRDefault="00D63EC1" w:rsidP="001A287F">
            <w:pPr>
              <w:autoSpaceDE w:val="0"/>
              <w:autoSpaceDN w:val="0"/>
              <w:adjustRightInd w:val="0"/>
              <w:jc w:val="both"/>
              <w:rPr>
                <w:bCs/>
                <w:sz w:val="22"/>
                <w:szCs w:val="22"/>
              </w:rPr>
            </w:pPr>
            <w:r w:rsidRPr="00A469AF">
              <w:rPr>
                <w:bCs/>
                <w:sz w:val="22"/>
                <w:szCs w:val="22"/>
              </w:rPr>
              <w:t xml:space="preserve">Рабочей группой Экспертного Совета предложено наделить аналогичным правом Национальные объединения </w:t>
            </w:r>
            <w:r w:rsidR="001A287F" w:rsidRPr="00A469AF">
              <w:rPr>
                <w:bCs/>
                <w:sz w:val="22"/>
                <w:szCs w:val="22"/>
              </w:rPr>
              <w:t>СРО</w:t>
            </w:r>
            <w:r w:rsidRPr="00A469AF">
              <w:rPr>
                <w:bCs/>
                <w:sz w:val="22"/>
                <w:szCs w:val="22"/>
              </w:rPr>
              <w:t>.</w:t>
            </w:r>
          </w:p>
        </w:tc>
      </w:tr>
      <w:tr w:rsidR="00D30971" w:rsidRPr="00A469AF" w:rsidTr="00B57602">
        <w:tc>
          <w:tcPr>
            <w:tcW w:w="15730" w:type="dxa"/>
            <w:gridSpan w:val="5"/>
            <w:tcBorders>
              <w:right w:val="single" w:sz="4" w:space="0" w:color="auto"/>
            </w:tcBorders>
            <w:shd w:val="clear" w:color="auto" w:fill="auto"/>
          </w:tcPr>
          <w:p w:rsidR="00D30971" w:rsidRPr="00A469AF" w:rsidRDefault="00D30971" w:rsidP="00D30971">
            <w:pPr>
              <w:autoSpaceDE w:val="0"/>
              <w:autoSpaceDN w:val="0"/>
              <w:adjustRightInd w:val="0"/>
              <w:spacing w:before="60" w:after="60"/>
              <w:jc w:val="center"/>
              <w:rPr>
                <w:b/>
                <w:bCs/>
                <w:sz w:val="28"/>
                <w:szCs w:val="28"/>
              </w:rPr>
            </w:pPr>
            <w:r w:rsidRPr="00A469AF">
              <w:rPr>
                <w:b/>
                <w:bCs/>
                <w:sz w:val="28"/>
                <w:szCs w:val="28"/>
              </w:rPr>
              <w:t>Кодекс Российской Федерации об административных правонарушениях</w:t>
            </w:r>
          </w:p>
        </w:tc>
      </w:tr>
      <w:tr w:rsidR="00D30971" w:rsidRPr="00A469AF" w:rsidTr="003662B0">
        <w:tc>
          <w:tcPr>
            <w:tcW w:w="900" w:type="dxa"/>
            <w:shd w:val="clear" w:color="auto" w:fill="auto"/>
          </w:tcPr>
          <w:p w:rsidR="00D30971" w:rsidRPr="00A469AF" w:rsidRDefault="00D30971" w:rsidP="00D30971">
            <w:pPr>
              <w:spacing w:before="100" w:after="100" w:line="312" w:lineRule="auto"/>
              <w:ind w:left="142"/>
            </w:pPr>
            <w:r w:rsidRPr="00A469AF">
              <w:t>3.</w:t>
            </w:r>
            <w:r w:rsidR="00BF3E32" w:rsidRPr="00A469AF">
              <w:t>1.</w:t>
            </w:r>
            <w:r w:rsidRPr="00A469AF">
              <w:t>2</w:t>
            </w:r>
            <w:r w:rsidR="00EF2529" w:rsidRPr="00A469AF">
              <w:t>.</w:t>
            </w:r>
          </w:p>
        </w:tc>
        <w:tc>
          <w:tcPr>
            <w:tcW w:w="5049" w:type="dxa"/>
            <w:shd w:val="clear" w:color="auto" w:fill="auto"/>
          </w:tcPr>
          <w:p w:rsidR="00D30971" w:rsidRPr="00A469AF" w:rsidRDefault="00D30971" w:rsidP="00D30971">
            <w:pPr>
              <w:jc w:val="both"/>
              <w:rPr>
                <w:rStyle w:val="ab"/>
                <w:sz w:val="22"/>
                <w:szCs w:val="22"/>
              </w:rPr>
            </w:pPr>
            <w:r w:rsidRPr="00A469AF">
              <w:rPr>
                <w:rStyle w:val="ab"/>
                <w:sz w:val="22"/>
                <w:szCs w:val="22"/>
              </w:rPr>
              <w:t>Статья 14.65 КоАП РФ:</w:t>
            </w:r>
          </w:p>
          <w:p w:rsidR="00D30971" w:rsidRPr="00A469AF" w:rsidRDefault="00D30971" w:rsidP="00D30971">
            <w:pPr>
              <w:jc w:val="both"/>
              <w:rPr>
                <w:rStyle w:val="ab"/>
                <w:i w:val="0"/>
                <w:sz w:val="22"/>
                <w:szCs w:val="22"/>
              </w:rPr>
            </w:pPr>
            <w:r w:rsidRPr="00A469AF">
              <w:rPr>
                <w:rStyle w:val="ab"/>
                <w:i w:val="0"/>
                <w:sz w:val="22"/>
                <w:szCs w:val="22"/>
              </w:rPr>
              <w:t>Отсутствует</w:t>
            </w:r>
          </w:p>
        </w:tc>
        <w:tc>
          <w:tcPr>
            <w:tcW w:w="5406" w:type="dxa"/>
            <w:gridSpan w:val="2"/>
            <w:tcBorders>
              <w:right w:val="single" w:sz="4" w:space="0" w:color="auto"/>
            </w:tcBorders>
            <w:shd w:val="clear" w:color="auto" w:fill="auto"/>
          </w:tcPr>
          <w:p w:rsidR="00D30971" w:rsidRPr="00A469AF" w:rsidRDefault="00D30971" w:rsidP="00D30971">
            <w:pPr>
              <w:jc w:val="both"/>
              <w:rPr>
                <w:bCs/>
                <w:i/>
                <w:sz w:val="22"/>
                <w:szCs w:val="22"/>
              </w:rPr>
            </w:pPr>
            <w:r w:rsidRPr="00A469AF">
              <w:rPr>
                <w:bCs/>
                <w:i/>
                <w:sz w:val="22"/>
                <w:szCs w:val="22"/>
              </w:rPr>
              <w:t>Дополнить главу 14 КоАП РФ статьей 14.65 следующего содержания:</w:t>
            </w:r>
          </w:p>
          <w:p w:rsidR="00D30971" w:rsidRPr="00A469AF" w:rsidRDefault="00D30971" w:rsidP="00D30971">
            <w:pPr>
              <w:autoSpaceDE w:val="0"/>
              <w:autoSpaceDN w:val="0"/>
              <w:adjustRightInd w:val="0"/>
              <w:jc w:val="both"/>
              <w:outlineLvl w:val="0"/>
              <w:rPr>
                <w:rFonts w:eastAsia="Calibri"/>
                <w:b/>
                <w:bCs/>
                <w:sz w:val="22"/>
                <w:szCs w:val="22"/>
                <w:lang w:eastAsia="ru-RU"/>
              </w:rPr>
            </w:pPr>
            <w:r w:rsidRPr="00A469AF">
              <w:rPr>
                <w:b/>
                <w:bCs/>
                <w:sz w:val="22"/>
                <w:szCs w:val="22"/>
              </w:rPr>
              <w:t>«14.65. Незаконное воспрепятствование деятельности саморегулируемой организации</w:t>
            </w:r>
            <w:r w:rsidRPr="00A469AF">
              <w:rPr>
                <w:rFonts w:eastAsia="Calibri"/>
                <w:b/>
                <w:bCs/>
                <w:sz w:val="22"/>
                <w:szCs w:val="22"/>
                <w:lang w:eastAsia="ru-RU"/>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0C2C90" w:rsidRPr="00A469AF">
              <w:rPr>
                <w:rFonts w:eastAsia="Calibri"/>
                <w:b/>
                <w:bCs/>
                <w:sz w:val="22"/>
                <w:szCs w:val="22"/>
                <w:lang w:eastAsia="ru-RU"/>
              </w:rPr>
              <w:t>, Национального объединения саморегулируемых организаций</w:t>
            </w:r>
            <w:r w:rsidRPr="00A469AF">
              <w:rPr>
                <w:rFonts w:eastAsia="Calibri"/>
                <w:b/>
                <w:bCs/>
                <w:sz w:val="22"/>
                <w:szCs w:val="22"/>
                <w:lang w:eastAsia="ru-RU"/>
              </w:rPr>
              <w:t xml:space="preserve"> </w:t>
            </w:r>
          </w:p>
          <w:p w:rsidR="00D30971" w:rsidRPr="00A469AF" w:rsidRDefault="00D30971" w:rsidP="000C2C90">
            <w:pPr>
              <w:autoSpaceDE w:val="0"/>
              <w:autoSpaceDN w:val="0"/>
              <w:adjustRightInd w:val="0"/>
              <w:jc w:val="both"/>
              <w:outlineLvl w:val="0"/>
              <w:rPr>
                <w:b/>
                <w:bCs/>
                <w:sz w:val="22"/>
                <w:szCs w:val="22"/>
              </w:rPr>
            </w:pPr>
            <w:r w:rsidRPr="00A469AF">
              <w:rPr>
                <w:bCs/>
                <w:sz w:val="22"/>
                <w:szCs w:val="22"/>
              </w:rPr>
              <w:t>Незаконное воспрепятствование деятельности саморегулируемой организации</w:t>
            </w:r>
            <w:r w:rsidRPr="00A469AF">
              <w:rPr>
                <w:rFonts w:eastAsia="Calibri"/>
                <w:bCs/>
                <w:sz w:val="22"/>
                <w:szCs w:val="22"/>
                <w:lang w:eastAsia="ru-RU"/>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000C2C90" w:rsidRPr="00A469AF">
              <w:rPr>
                <w:rFonts w:eastAsia="Calibri"/>
                <w:bCs/>
                <w:sz w:val="22"/>
                <w:szCs w:val="22"/>
                <w:lang w:eastAsia="ru-RU"/>
              </w:rPr>
              <w:t xml:space="preserve">Национального объединения саморегулируемых организаций, </w:t>
            </w:r>
            <w:r w:rsidRPr="00A469AF">
              <w:rPr>
                <w:rFonts w:eastAsia="Calibri"/>
                <w:bCs/>
                <w:sz w:val="22"/>
                <w:szCs w:val="22"/>
                <w:lang w:eastAsia="ru-RU"/>
              </w:rPr>
              <w:t>в том числе несвоевременное предоставление, уклонение или отказ от передачи саморегулируемой организации</w:t>
            </w:r>
            <w:r w:rsidR="000C2C90" w:rsidRPr="00A469AF">
              <w:rPr>
                <w:rFonts w:eastAsia="Calibri"/>
                <w:bCs/>
                <w:sz w:val="22"/>
                <w:szCs w:val="22"/>
                <w:lang w:eastAsia="ru-RU"/>
              </w:rPr>
              <w:t>, Национальному объединению саморегулируемых организаций</w:t>
            </w:r>
            <w:r w:rsidRPr="00A469AF">
              <w:rPr>
                <w:rFonts w:eastAsia="Calibri"/>
                <w:bCs/>
                <w:sz w:val="22"/>
                <w:szCs w:val="22"/>
                <w:lang w:eastAsia="ru-RU"/>
              </w:rPr>
              <w:t xml:space="preserve"> запрошенных сведений о членах такой саморегулируемой организации и их работниках, а также об индивидуальных предпринимателях и юридических лицах, подавших заявление о приеме в члены такой саморегулируемой организации, и их работниках, </w:t>
            </w:r>
            <w:r w:rsidR="0078646B" w:rsidRPr="00A469AF">
              <w:rPr>
                <w:rFonts w:eastAsia="Calibri"/>
                <w:bCs/>
                <w:sz w:val="22"/>
                <w:szCs w:val="22"/>
                <w:lang w:eastAsia="ru-RU"/>
              </w:rPr>
              <w:t xml:space="preserve">о саморегулируемых организациях – членах такого Национального объединения и их работниках </w:t>
            </w:r>
            <w:r w:rsidRPr="00A469AF">
              <w:rPr>
                <w:rFonts w:eastAsia="Calibri"/>
                <w:bCs/>
                <w:sz w:val="22"/>
                <w:szCs w:val="22"/>
                <w:lang w:eastAsia="ru-RU"/>
              </w:rPr>
              <w:t>- влечет наложение административного штрафа на граждан в размере от пяти тысяч до двадцати тысяч рублей; на должностных лиц – от двадцати до пятидесяти тысяч рублей; на юридических лиц – от пятидесяти тысяч до ста тысяч рублей.»</w:t>
            </w:r>
          </w:p>
        </w:tc>
        <w:tc>
          <w:tcPr>
            <w:tcW w:w="4375" w:type="dxa"/>
            <w:tcBorders>
              <w:left w:val="single" w:sz="4" w:space="0" w:color="auto"/>
              <w:right w:val="single" w:sz="4" w:space="0" w:color="auto"/>
            </w:tcBorders>
            <w:shd w:val="clear" w:color="auto" w:fill="auto"/>
          </w:tcPr>
          <w:p w:rsidR="00D30971" w:rsidRPr="00A469AF" w:rsidRDefault="00D30971" w:rsidP="00D30971">
            <w:pPr>
              <w:jc w:val="both"/>
              <w:rPr>
                <w:rFonts w:eastAsia="Calibri"/>
                <w:sz w:val="22"/>
                <w:szCs w:val="22"/>
                <w:lang w:eastAsia="ru-RU"/>
              </w:rPr>
            </w:pPr>
          </w:p>
        </w:tc>
      </w:tr>
      <w:tr w:rsidR="009C0A03" w:rsidRPr="00A469AF" w:rsidTr="00B57602">
        <w:tc>
          <w:tcPr>
            <w:tcW w:w="15730" w:type="dxa"/>
            <w:gridSpan w:val="5"/>
            <w:tcBorders>
              <w:right w:val="single" w:sz="4" w:space="0" w:color="auto"/>
            </w:tcBorders>
            <w:shd w:val="clear" w:color="auto" w:fill="auto"/>
          </w:tcPr>
          <w:p w:rsidR="009C0A03" w:rsidRPr="00A469AF" w:rsidRDefault="00BF3E32" w:rsidP="00BF3E32">
            <w:pPr>
              <w:spacing w:before="120" w:after="120"/>
              <w:jc w:val="center"/>
              <w:rPr>
                <w:rFonts w:eastAsia="Calibri"/>
                <w:b/>
                <w:sz w:val="28"/>
                <w:szCs w:val="28"/>
                <w:lang w:eastAsia="ru-RU"/>
              </w:rPr>
            </w:pPr>
            <w:r w:rsidRPr="00A469AF">
              <w:rPr>
                <w:rFonts w:eastAsia="Calibri"/>
                <w:b/>
                <w:sz w:val="28"/>
                <w:szCs w:val="28"/>
                <w:lang w:eastAsia="ru-RU"/>
              </w:rPr>
              <w:t>3.2</w:t>
            </w:r>
            <w:r w:rsidR="002C0FC5" w:rsidRPr="00A469AF">
              <w:rPr>
                <w:rFonts w:eastAsia="Calibri"/>
                <w:b/>
                <w:sz w:val="28"/>
                <w:szCs w:val="28"/>
                <w:lang w:eastAsia="ru-RU"/>
              </w:rPr>
              <w:t>.</w:t>
            </w:r>
            <w:r w:rsidRPr="00A469AF">
              <w:rPr>
                <w:rFonts w:eastAsia="Calibri"/>
                <w:b/>
                <w:sz w:val="28"/>
                <w:szCs w:val="28"/>
                <w:lang w:eastAsia="ru-RU"/>
              </w:rPr>
              <w:t xml:space="preserve"> Иные вопросы, связанные с членством в СРО</w:t>
            </w:r>
          </w:p>
        </w:tc>
      </w:tr>
      <w:tr w:rsidR="00A67FD1" w:rsidRPr="00A469AF" w:rsidTr="003662B0">
        <w:tc>
          <w:tcPr>
            <w:tcW w:w="900" w:type="dxa"/>
            <w:shd w:val="clear" w:color="auto" w:fill="auto"/>
          </w:tcPr>
          <w:p w:rsidR="00A67FD1" w:rsidRPr="00A469AF" w:rsidRDefault="00A67FD1" w:rsidP="00A67FD1">
            <w:pPr>
              <w:spacing w:before="100" w:after="100" w:line="312" w:lineRule="auto"/>
              <w:ind w:left="142"/>
            </w:pPr>
            <w:r>
              <w:t>3</w:t>
            </w:r>
            <w:r w:rsidRPr="00F25B98">
              <w:t>.</w:t>
            </w:r>
            <w:r>
              <w:t>2</w:t>
            </w:r>
            <w:r w:rsidRPr="00F25B98">
              <w:t>.</w:t>
            </w:r>
            <w:r>
              <w:t>1.</w:t>
            </w:r>
          </w:p>
        </w:tc>
        <w:tc>
          <w:tcPr>
            <w:tcW w:w="5049" w:type="dxa"/>
            <w:shd w:val="clear" w:color="auto" w:fill="auto"/>
          </w:tcPr>
          <w:p w:rsidR="00A67FD1" w:rsidRPr="00F25B98" w:rsidRDefault="00A67FD1" w:rsidP="00A67FD1">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Часть </w:t>
            </w:r>
            <w:r>
              <w:rPr>
                <w:rFonts w:asciiTheme="majorBidi" w:hAnsiTheme="majorBidi" w:cstheme="majorBidi"/>
                <w:i/>
                <w:color w:val="000000"/>
                <w:sz w:val="22"/>
                <w:szCs w:val="22"/>
              </w:rPr>
              <w:t>6</w:t>
            </w:r>
            <w:r w:rsidRPr="00F25B98">
              <w:rPr>
                <w:rFonts w:asciiTheme="majorBidi" w:hAnsiTheme="majorBidi" w:cstheme="majorBidi"/>
                <w:i/>
                <w:color w:val="000000"/>
                <w:sz w:val="22"/>
                <w:szCs w:val="22"/>
              </w:rPr>
              <w:t xml:space="preserve"> статьи </w:t>
            </w:r>
            <w:r>
              <w:rPr>
                <w:rFonts w:asciiTheme="majorBidi" w:hAnsiTheme="majorBidi" w:cstheme="majorBidi"/>
                <w:i/>
                <w:color w:val="000000"/>
                <w:sz w:val="22"/>
                <w:szCs w:val="22"/>
              </w:rPr>
              <w:t>52</w:t>
            </w:r>
            <w:r w:rsidRPr="00F25B98">
              <w:rPr>
                <w:rFonts w:asciiTheme="majorBidi" w:hAnsiTheme="majorBidi" w:cstheme="majorBidi"/>
                <w:i/>
                <w:color w:val="000000"/>
                <w:sz w:val="22"/>
                <w:szCs w:val="22"/>
              </w:rPr>
              <w:t xml:space="preserve">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w:t>
            </w:r>
            <w:r>
              <w:rPr>
                <w:rFonts w:asciiTheme="majorBidi" w:hAnsiTheme="majorBidi" w:cstheme="majorBidi"/>
                <w:i/>
                <w:color w:val="000000"/>
                <w:sz w:val="22"/>
                <w:szCs w:val="22"/>
              </w:rPr>
              <w:t>:</w:t>
            </w:r>
          </w:p>
          <w:p w:rsidR="00A67FD1" w:rsidRPr="00A469AF" w:rsidRDefault="00A67FD1" w:rsidP="00A67FD1">
            <w:pPr>
              <w:jc w:val="both"/>
              <w:rPr>
                <w:rFonts w:eastAsia="Calibri"/>
                <w:i/>
                <w:sz w:val="22"/>
                <w:szCs w:val="22"/>
                <w:lang w:eastAsia="ru-RU"/>
              </w:rPr>
            </w:pPr>
          </w:p>
        </w:tc>
        <w:tc>
          <w:tcPr>
            <w:tcW w:w="5406" w:type="dxa"/>
            <w:gridSpan w:val="2"/>
            <w:tcBorders>
              <w:right w:val="single" w:sz="4" w:space="0" w:color="auto"/>
            </w:tcBorders>
            <w:shd w:val="clear" w:color="auto" w:fill="auto"/>
          </w:tcPr>
          <w:p w:rsidR="00A67FD1" w:rsidRPr="00F25B98" w:rsidRDefault="00A67FD1" w:rsidP="00A67FD1">
            <w:pPr>
              <w:autoSpaceDE w:val="0"/>
              <w:autoSpaceDN w:val="0"/>
              <w:adjustRightInd w:val="0"/>
              <w:jc w:val="both"/>
              <w:rPr>
                <w:rFonts w:asciiTheme="majorBidi" w:hAnsiTheme="majorBidi" w:cstheme="majorBidi"/>
                <w:i/>
                <w:color w:val="000000"/>
                <w:sz w:val="22"/>
                <w:szCs w:val="22"/>
              </w:rPr>
            </w:pPr>
            <w:r w:rsidRPr="00F25B98">
              <w:rPr>
                <w:rFonts w:asciiTheme="majorBidi" w:hAnsiTheme="majorBidi" w:cstheme="majorBidi"/>
                <w:i/>
                <w:color w:val="000000"/>
                <w:sz w:val="22"/>
                <w:szCs w:val="22"/>
              </w:rPr>
              <w:t xml:space="preserve">Часть </w:t>
            </w:r>
            <w:r>
              <w:rPr>
                <w:rFonts w:asciiTheme="majorBidi" w:hAnsiTheme="majorBidi" w:cstheme="majorBidi"/>
                <w:i/>
                <w:color w:val="000000"/>
                <w:sz w:val="22"/>
                <w:szCs w:val="22"/>
              </w:rPr>
              <w:t>6</w:t>
            </w:r>
            <w:r w:rsidRPr="00F25B98">
              <w:rPr>
                <w:rFonts w:asciiTheme="majorBidi" w:hAnsiTheme="majorBidi" w:cstheme="majorBidi"/>
                <w:i/>
                <w:color w:val="000000"/>
                <w:sz w:val="22"/>
                <w:szCs w:val="22"/>
              </w:rPr>
              <w:t xml:space="preserve"> статьи 5</w:t>
            </w:r>
            <w:r>
              <w:rPr>
                <w:rFonts w:asciiTheme="majorBidi" w:hAnsiTheme="majorBidi" w:cstheme="majorBidi"/>
                <w:i/>
                <w:color w:val="000000"/>
                <w:sz w:val="22"/>
                <w:szCs w:val="22"/>
              </w:rPr>
              <w:t>2</w:t>
            </w:r>
            <w:r w:rsidRPr="00F25B98">
              <w:rPr>
                <w:rFonts w:asciiTheme="majorBidi" w:hAnsiTheme="majorBidi" w:cstheme="majorBidi"/>
                <w:i/>
                <w:color w:val="000000"/>
                <w:sz w:val="22"/>
                <w:szCs w:val="22"/>
              </w:rPr>
              <w:t xml:space="preserve"> </w:t>
            </w:r>
            <w:proofErr w:type="spellStart"/>
            <w:r w:rsidRPr="00F25B98">
              <w:rPr>
                <w:rFonts w:asciiTheme="majorBidi" w:hAnsiTheme="majorBidi" w:cstheme="majorBidi"/>
                <w:i/>
                <w:color w:val="000000"/>
                <w:sz w:val="22"/>
                <w:szCs w:val="22"/>
              </w:rPr>
              <w:t>ГрК</w:t>
            </w:r>
            <w:proofErr w:type="spellEnd"/>
            <w:r w:rsidRPr="00F25B98">
              <w:rPr>
                <w:rFonts w:asciiTheme="majorBidi" w:hAnsiTheme="majorBidi" w:cstheme="majorBidi"/>
                <w:i/>
                <w:color w:val="000000"/>
                <w:sz w:val="22"/>
                <w:szCs w:val="22"/>
              </w:rPr>
              <w:t xml:space="preserve"> РФ изложить в следующей редакции:</w:t>
            </w:r>
          </w:p>
          <w:p w:rsidR="00A67FD1" w:rsidRPr="00F25B98" w:rsidRDefault="00A67FD1" w:rsidP="00A67FD1">
            <w:pPr>
              <w:autoSpaceDE w:val="0"/>
              <w:autoSpaceDN w:val="0"/>
              <w:adjustRightInd w:val="0"/>
              <w:jc w:val="both"/>
              <w:rPr>
                <w:b/>
                <w:bCs/>
                <w:color w:val="000000"/>
                <w:sz w:val="22"/>
                <w:szCs w:val="22"/>
                <w:u w:val="single"/>
              </w:rPr>
            </w:pPr>
            <w:r w:rsidRPr="00F25B98">
              <w:rPr>
                <w:b/>
                <w:bCs/>
                <w:color w:val="000000"/>
                <w:sz w:val="22"/>
                <w:szCs w:val="22"/>
                <w:u w:val="single"/>
              </w:rPr>
              <w:t xml:space="preserve">Предложение </w:t>
            </w:r>
            <w:r w:rsidRPr="00F25B98">
              <w:rPr>
                <w:b/>
                <w:bCs/>
                <w:sz w:val="22"/>
                <w:szCs w:val="22"/>
                <w:u w:val="single"/>
              </w:rPr>
              <w:t xml:space="preserve">ОК по </w:t>
            </w:r>
            <w:r>
              <w:rPr>
                <w:b/>
                <w:bCs/>
                <w:sz w:val="22"/>
                <w:szCs w:val="22"/>
                <w:u w:val="single"/>
              </w:rPr>
              <w:t>ДФО 08</w:t>
            </w:r>
            <w:r w:rsidRPr="00F25B98">
              <w:rPr>
                <w:b/>
                <w:bCs/>
                <w:sz w:val="22"/>
                <w:szCs w:val="22"/>
                <w:u w:val="single"/>
              </w:rPr>
              <w:t>.</w:t>
            </w:r>
            <w:r>
              <w:rPr>
                <w:b/>
                <w:bCs/>
                <w:sz w:val="22"/>
                <w:szCs w:val="22"/>
                <w:u w:val="single"/>
              </w:rPr>
              <w:t>11</w:t>
            </w:r>
            <w:r w:rsidRPr="00F25B98">
              <w:rPr>
                <w:b/>
                <w:bCs/>
                <w:sz w:val="22"/>
                <w:szCs w:val="22"/>
                <w:u w:val="single"/>
              </w:rPr>
              <w:t>.2018</w:t>
            </w:r>
            <w:r w:rsidRPr="00F25B98">
              <w:rPr>
                <w:b/>
                <w:bCs/>
                <w:color w:val="000000"/>
                <w:sz w:val="22"/>
                <w:szCs w:val="22"/>
                <w:u w:val="single"/>
              </w:rPr>
              <w:t>:</w:t>
            </w:r>
          </w:p>
          <w:p w:rsidR="00A67FD1" w:rsidRPr="00A469AF" w:rsidRDefault="00A67FD1" w:rsidP="00A67FD1">
            <w:pPr>
              <w:autoSpaceDE w:val="0"/>
              <w:autoSpaceDN w:val="0"/>
              <w:adjustRightInd w:val="0"/>
              <w:jc w:val="both"/>
              <w:rPr>
                <w:rFonts w:eastAsia="Calibri"/>
                <w:i/>
                <w:sz w:val="22"/>
                <w:szCs w:val="22"/>
                <w:lang w:eastAsia="ru-RU"/>
              </w:rPr>
            </w:pPr>
            <w:r w:rsidRPr="00A67FD1">
              <w:rPr>
                <w:rFonts w:eastAsia="Calibri"/>
                <w:sz w:val="22"/>
                <w:szCs w:val="22"/>
                <w:lang w:eastAsia="ru-RU"/>
              </w:rPr>
              <w:lastRenderedPageBreak/>
              <w:t>В</w:t>
            </w:r>
            <w:r w:rsidRPr="00A67FD1">
              <w:t xml:space="preserve"> статье 52 </w:t>
            </w:r>
            <w:proofErr w:type="spellStart"/>
            <w:r w:rsidRPr="00A67FD1">
              <w:t>ГрК</w:t>
            </w:r>
            <w:proofErr w:type="spellEnd"/>
            <w:r w:rsidRPr="00A67FD1">
              <w:t xml:space="preserve"> РФ </w:t>
            </w:r>
            <w:r>
              <w:t>предусмотреть</w:t>
            </w:r>
            <w:r w:rsidRPr="00A67FD1">
              <w:t xml:space="preserve"> право СРО посещать объект строительства</w:t>
            </w:r>
            <w:r>
              <w:t>.</w:t>
            </w:r>
          </w:p>
        </w:tc>
        <w:tc>
          <w:tcPr>
            <w:tcW w:w="4375" w:type="dxa"/>
            <w:tcBorders>
              <w:left w:val="single" w:sz="4" w:space="0" w:color="auto"/>
              <w:right w:val="single" w:sz="4" w:space="0" w:color="auto"/>
            </w:tcBorders>
            <w:shd w:val="clear" w:color="auto" w:fill="auto"/>
          </w:tcPr>
          <w:p w:rsidR="00A67FD1" w:rsidRPr="00F25B98" w:rsidRDefault="00A67FD1" w:rsidP="00A67FD1">
            <w:pPr>
              <w:autoSpaceDE w:val="0"/>
              <w:autoSpaceDN w:val="0"/>
              <w:adjustRightInd w:val="0"/>
              <w:ind w:firstLine="23"/>
              <w:jc w:val="both"/>
              <w:rPr>
                <w:bCs/>
                <w:sz w:val="22"/>
                <w:szCs w:val="22"/>
              </w:rPr>
            </w:pPr>
            <w:r>
              <w:rPr>
                <w:bCs/>
                <w:sz w:val="22"/>
                <w:szCs w:val="22"/>
              </w:rPr>
              <w:lastRenderedPageBreak/>
              <w:t xml:space="preserve">Предлагается наделить СРО правом посещать </w:t>
            </w:r>
            <w:r w:rsidRPr="005879B2">
              <w:rPr>
                <w:bCs/>
                <w:sz w:val="22"/>
                <w:szCs w:val="22"/>
              </w:rPr>
              <w:t>объект строительства (</w:t>
            </w:r>
            <w:r>
              <w:rPr>
                <w:bCs/>
                <w:sz w:val="22"/>
                <w:szCs w:val="22"/>
              </w:rPr>
              <w:t>по аналогии с</w:t>
            </w:r>
            <w:r w:rsidRPr="005879B2">
              <w:rPr>
                <w:bCs/>
                <w:sz w:val="22"/>
                <w:szCs w:val="22"/>
              </w:rPr>
              <w:t xml:space="preserve"> право</w:t>
            </w:r>
            <w:r>
              <w:rPr>
                <w:bCs/>
                <w:sz w:val="22"/>
                <w:szCs w:val="22"/>
              </w:rPr>
              <w:t xml:space="preserve">м, </w:t>
            </w:r>
            <w:r w:rsidRPr="005879B2">
              <w:rPr>
                <w:bCs/>
                <w:sz w:val="22"/>
                <w:szCs w:val="22"/>
              </w:rPr>
              <w:t>предоставл</w:t>
            </w:r>
            <w:r>
              <w:rPr>
                <w:bCs/>
                <w:sz w:val="22"/>
                <w:szCs w:val="22"/>
              </w:rPr>
              <w:t>енным</w:t>
            </w:r>
            <w:r w:rsidRPr="005879B2">
              <w:rPr>
                <w:bCs/>
                <w:sz w:val="22"/>
                <w:szCs w:val="22"/>
              </w:rPr>
              <w:t xml:space="preserve"> органам</w:t>
            </w:r>
            <w:r>
              <w:rPr>
                <w:bCs/>
                <w:sz w:val="22"/>
                <w:szCs w:val="22"/>
              </w:rPr>
              <w:t xml:space="preserve"> государственного надзора).</w:t>
            </w:r>
          </w:p>
          <w:p w:rsidR="00A67FD1" w:rsidRPr="00A469AF" w:rsidRDefault="00A67FD1" w:rsidP="00A67FD1">
            <w:pPr>
              <w:autoSpaceDE w:val="0"/>
              <w:autoSpaceDN w:val="0"/>
              <w:adjustRightInd w:val="0"/>
              <w:jc w:val="both"/>
              <w:rPr>
                <w:bCs/>
                <w:sz w:val="22"/>
                <w:szCs w:val="22"/>
              </w:rPr>
            </w:pPr>
          </w:p>
        </w:tc>
      </w:tr>
      <w:tr w:rsidR="00A67FD1" w:rsidRPr="00A469AF" w:rsidTr="003662B0">
        <w:tc>
          <w:tcPr>
            <w:tcW w:w="900" w:type="dxa"/>
            <w:shd w:val="clear" w:color="auto" w:fill="auto"/>
          </w:tcPr>
          <w:p w:rsidR="00A67FD1" w:rsidRPr="00A469AF" w:rsidRDefault="00A67FD1" w:rsidP="00A67FD1">
            <w:pPr>
              <w:spacing w:before="100" w:after="100" w:line="312" w:lineRule="auto"/>
              <w:ind w:left="142"/>
            </w:pPr>
            <w:r w:rsidRPr="00A469AF">
              <w:lastRenderedPageBreak/>
              <w:t>3.2.</w:t>
            </w:r>
            <w:r>
              <w:t>2</w:t>
            </w:r>
            <w:r w:rsidRPr="00A469AF">
              <w:t>.</w:t>
            </w:r>
          </w:p>
        </w:tc>
        <w:tc>
          <w:tcPr>
            <w:tcW w:w="5049" w:type="dxa"/>
            <w:shd w:val="clear" w:color="auto" w:fill="auto"/>
          </w:tcPr>
          <w:p w:rsidR="00A67FD1" w:rsidRPr="00A469AF" w:rsidRDefault="00A67FD1" w:rsidP="00A67FD1">
            <w:pPr>
              <w:jc w:val="both"/>
              <w:rPr>
                <w:rFonts w:eastAsia="Calibri"/>
                <w:i/>
                <w:sz w:val="22"/>
                <w:szCs w:val="22"/>
                <w:lang w:eastAsia="ru-RU"/>
              </w:rPr>
            </w:pPr>
            <w:r w:rsidRPr="00A469AF">
              <w:rPr>
                <w:rFonts w:eastAsia="Calibri"/>
                <w:i/>
                <w:sz w:val="22"/>
                <w:szCs w:val="22"/>
                <w:lang w:eastAsia="ru-RU"/>
              </w:rPr>
              <w:t xml:space="preserve">Часть 16 ст.55.6 </w:t>
            </w:r>
            <w:proofErr w:type="spellStart"/>
            <w:r w:rsidRPr="00A469AF">
              <w:rPr>
                <w:rFonts w:eastAsia="Calibri"/>
                <w:i/>
                <w:sz w:val="22"/>
                <w:szCs w:val="22"/>
                <w:lang w:eastAsia="ru-RU"/>
              </w:rPr>
              <w:t>ГрК</w:t>
            </w:r>
            <w:proofErr w:type="spellEnd"/>
            <w:r w:rsidRPr="00A469AF">
              <w:rPr>
                <w:rFonts w:eastAsia="Calibri"/>
                <w:i/>
                <w:sz w:val="22"/>
                <w:szCs w:val="22"/>
                <w:lang w:eastAsia="ru-RU"/>
              </w:rPr>
              <w:t xml:space="preserve"> РФ</w:t>
            </w:r>
          </w:p>
          <w:p w:rsidR="00A67FD1" w:rsidRPr="00A469AF" w:rsidRDefault="00A67FD1" w:rsidP="00A67FD1">
            <w:pPr>
              <w:jc w:val="both"/>
              <w:rPr>
                <w:rFonts w:ascii="Verdana" w:hAnsi="Verdana"/>
                <w:sz w:val="22"/>
                <w:szCs w:val="22"/>
              </w:rPr>
            </w:pPr>
            <w:r w:rsidRPr="00A469AF">
              <w:rPr>
                <w:sz w:val="22"/>
                <w:szCs w:val="22"/>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67FD1" w:rsidRPr="00A469AF" w:rsidRDefault="00A67FD1" w:rsidP="00A67FD1">
            <w:pPr>
              <w:jc w:val="both"/>
              <w:rPr>
                <w:rFonts w:eastAsia="Calibri"/>
                <w:i/>
                <w:sz w:val="22"/>
                <w:szCs w:val="22"/>
                <w:lang w:eastAsia="ru-RU"/>
              </w:rPr>
            </w:pPr>
          </w:p>
        </w:tc>
        <w:tc>
          <w:tcPr>
            <w:tcW w:w="5406" w:type="dxa"/>
            <w:gridSpan w:val="2"/>
            <w:tcBorders>
              <w:right w:val="single" w:sz="4" w:space="0" w:color="auto"/>
            </w:tcBorders>
            <w:shd w:val="clear" w:color="auto" w:fill="auto"/>
          </w:tcPr>
          <w:p w:rsidR="00A67FD1" w:rsidRPr="00A469AF" w:rsidRDefault="00A67FD1" w:rsidP="00A67FD1">
            <w:pPr>
              <w:autoSpaceDE w:val="0"/>
              <w:autoSpaceDN w:val="0"/>
              <w:adjustRightInd w:val="0"/>
              <w:jc w:val="both"/>
              <w:rPr>
                <w:rFonts w:eastAsia="Calibri"/>
                <w:i/>
                <w:sz w:val="22"/>
                <w:szCs w:val="22"/>
                <w:lang w:eastAsia="ru-RU"/>
              </w:rPr>
            </w:pPr>
            <w:r w:rsidRPr="00A469AF">
              <w:rPr>
                <w:rFonts w:eastAsia="Calibri"/>
                <w:i/>
                <w:sz w:val="22"/>
                <w:szCs w:val="22"/>
                <w:lang w:eastAsia="ru-RU"/>
              </w:rPr>
              <w:t xml:space="preserve">Часть 16 ст.55.6 </w:t>
            </w:r>
            <w:proofErr w:type="spellStart"/>
            <w:r w:rsidRPr="00A469AF">
              <w:rPr>
                <w:rFonts w:eastAsia="Calibri"/>
                <w:i/>
                <w:sz w:val="22"/>
                <w:szCs w:val="22"/>
                <w:lang w:eastAsia="ru-RU"/>
              </w:rPr>
              <w:t>ГрК</w:t>
            </w:r>
            <w:proofErr w:type="spellEnd"/>
            <w:r w:rsidRPr="00A469AF">
              <w:rPr>
                <w:rFonts w:eastAsia="Calibri"/>
                <w:i/>
                <w:sz w:val="22"/>
                <w:szCs w:val="22"/>
                <w:lang w:eastAsia="ru-RU"/>
              </w:rPr>
              <w:t xml:space="preserve"> РФ изложить в следующей редакции:</w:t>
            </w:r>
          </w:p>
          <w:p w:rsidR="00A67FD1" w:rsidRPr="00A469AF" w:rsidRDefault="00A67FD1" w:rsidP="00A67FD1">
            <w:pPr>
              <w:autoSpaceDE w:val="0"/>
              <w:autoSpaceDN w:val="0"/>
              <w:adjustRightInd w:val="0"/>
              <w:jc w:val="both"/>
              <w:rPr>
                <w:rFonts w:eastAsia="Calibri"/>
                <w:sz w:val="22"/>
                <w:szCs w:val="22"/>
                <w:lang w:eastAsia="ru-RU"/>
              </w:rPr>
            </w:pPr>
            <w:r w:rsidRPr="00A469AF">
              <w:rPr>
                <w:b/>
                <w:bCs/>
                <w:sz w:val="22"/>
                <w:szCs w:val="22"/>
                <w:u w:val="single"/>
              </w:rPr>
              <w:t>Предложение</w:t>
            </w:r>
            <w:r>
              <w:rPr>
                <w:b/>
                <w:bCs/>
                <w:sz w:val="22"/>
                <w:szCs w:val="22"/>
                <w:u w:val="single"/>
              </w:rPr>
              <w:t xml:space="preserve"> СРО</w:t>
            </w:r>
            <w:r w:rsidRPr="00A469AF">
              <w:rPr>
                <w:b/>
                <w:bCs/>
                <w:sz w:val="22"/>
                <w:szCs w:val="22"/>
                <w:u w:val="single"/>
              </w:rPr>
              <w:t xml:space="preserve"> г. Москвы (ОК по Москве 23.10.2018 не выдвигала предложений в </w:t>
            </w:r>
            <w:proofErr w:type="spellStart"/>
            <w:r w:rsidRPr="00A469AF">
              <w:rPr>
                <w:b/>
                <w:bCs/>
                <w:sz w:val="22"/>
                <w:szCs w:val="22"/>
                <w:u w:val="single"/>
              </w:rPr>
              <w:t>ГрК</w:t>
            </w:r>
            <w:proofErr w:type="spellEnd"/>
            <w:r w:rsidRPr="00A469AF">
              <w:rPr>
                <w:b/>
                <w:bCs/>
                <w:sz w:val="22"/>
                <w:szCs w:val="22"/>
                <w:u w:val="single"/>
              </w:rPr>
              <w:t xml:space="preserve"> РФ):</w:t>
            </w: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b/>
                <w:sz w:val="22"/>
                <w:szCs w:val="22"/>
                <w:u w:val="single"/>
                <w:lang w:eastAsia="ru-RU"/>
              </w:rPr>
            </w:pPr>
            <w:r w:rsidRPr="00A469AF">
              <w:rPr>
                <w:rFonts w:eastAsia="Calibri"/>
                <w:b/>
                <w:sz w:val="22"/>
                <w:szCs w:val="22"/>
                <w:u w:val="single"/>
                <w:lang w:eastAsia="ru-RU"/>
              </w:rPr>
              <w:t>Предложение профильных комитетов НОСТРОЙ:</w:t>
            </w:r>
          </w:p>
          <w:p w:rsidR="00A67FD1" w:rsidRPr="00A469AF" w:rsidRDefault="00A67FD1" w:rsidP="00A67FD1">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членов саморегулируемой организации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w:t>
            </w:r>
            <w:r w:rsidRPr="00A469AF">
              <w:rPr>
                <w:rFonts w:eastAsia="Calibri"/>
                <w:b/>
                <w:sz w:val="22"/>
                <w:szCs w:val="22"/>
                <w:lang w:eastAsia="ru-RU"/>
              </w:rPr>
              <w:t>дела лиц, членство которых в саморегулируемой организации прекращено, подлежат хранению в течение 7 лет с момента прекращения членства.</w:t>
            </w:r>
            <w:r w:rsidRPr="00A469AF">
              <w:rPr>
                <w:rFonts w:eastAsia="Calibri"/>
                <w:sz w:val="22"/>
                <w:szCs w:val="22"/>
                <w:lang w:eastAsia="ru-RU"/>
              </w:rPr>
              <w:t xml:space="preserve"> </w:t>
            </w:r>
            <w:r w:rsidRPr="00A469AF">
              <w:rPr>
                <w:rFonts w:eastAsia="Calibri"/>
                <w:b/>
                <w:sz w:val="22"/>
                <w:szCs w:val="22"/>
                <w:lang w:eastAsia="ru-RU"/>
              </w:rPr>
              <w:t>Документы, поступившие в саморегулируемую организацию на бумажном носителе, входящие в состав дел членов саморегулируемой организации, а также лиц, членство которых в саморегулируемой организации прекращено, и переведенные в электронную форму с помощью средств сканирования, подписанные саморегулируемой организацией с использованием усиленной квалифицированной электронной подписи, являются равнозначными документам на бумажном носителе.</w:t>
            </w:r>
            <w:r w:rsidRPr="00A469AF">
              <w:rPr>
                <w:rFonts w:eastAsia="Calibri"/>
                <w:sz w:val="22"/>
                <w:szCs w:val="22"/>
                <w:lang w:eastAsia="ru-RU"/>
              </w:rPr>
              <w:t xml:space="preserve"> В случае исключения сведений о саморегулируемой организации из государственного реестра саморегулируемых организаций дела членов</w:t>
            </w:r>
          </w:p>
          <w:p w:rsidR="00A67FD1" w:rsidRPr="00A469AF" w:rsidRDefault="00A67FD1" w:rsidP="00A67FD1">
            <w:pPr>
              <w:autoSpaceDE w:val="0"/>
              <w:autoSpaceDN w:val="0"/>
              <w:adjustRightInd w:val="0"/>
              <w:jc w:val="both"/>
              <w:rPr>
                <w:rFonts w:eastAsia="Calibri"/>
                <w:i/>
                <w:sz w:val="22"/>
                <w:szCs w:val="22"/>
                <w:lang w:eastAsia="ru-RU"/>
              </w:rPr>
            </w:pPr>
            <w:r w:rsidRPr="00A469AF">
              <w:rPr>
                <w:rFonts w:eastAsia="Calibri"/>
                <w:sz w:val="22"/>
                <w:szCs w:val="22"/>
                <w:lang w:eastAsia="ru-RU"/>
              </w:rPr>
              <w:t>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tc>
        <w:tc>
          <w:tcPr>
            <w:tcW w:w="4375" w:type="dxa"/>
            <w:tcBorders>
              <w:left w:val="single" w:sz="4" w:space="0" w:color="auto"/>
              <w:right w:val="single" w:sz="4" w:space="0" w:color="auto"/>
            </w:tcBorders>
            <w:shd w:val="clear" w:color="auto" w:fill="auto"/>
          </w:tcPr>
          <w:p w:rsidR="00A67FD1" w:rsidRPr="00A469AF" w:rsidRDefault="00A67FD1" w:rsidP="00A67FD1">
            <w:pPr>
              <w:autoSpaceDE w:val="0"/>
              <w:autoSpaceDN w:val="0"/>
              <w:adjustRightInd w:val="0"/>
              <w:jc w:val="both"/>
              <w:rPr>
                <w:bCs/>
                <w:sz w:val="22"/>
                <w:szCs w:val="22"/>
              </w:rPr>
            </w:pPr>
            <w:r w:rsidRPr="00A469AF">
              <w:rPr>
                <w:bCs/>
                <w:sz w:val="22"/>
                <w:szCs w:val="22"/>
              </w:rPr>
              <w:t xml:space="preserve">ОК по Москве 23.10.2018 не выдвигала предложений в </w:t>
            </w:r>
            <w:proofErr w:type="spellStart"/>
            <w:r w:rsidRPr="00A469AF">
              <w:rPr>
                <w:bCs/>
                <w:sz w:val="22"/>
                <w:szCs w:val="22"/>
              </w:rPr>
              <w:t>ГрК</w:t>
            </w:r>
            <w:proofErr w:type="spellEnd"/>
            <w:r w:rsidRPr="00A469AF">
              <w:rPr>
                <w:bCs/>
                <w:sz w:val="22"/>
                <w:szCs w:val="22"/>
              </w:rPr>
              <w:t xml:space="preserve"> РФ</w:t>
            </w:r>
          </w:p>
          <w:p w:rsidR="00A67FD1" w:rsidRPr="00A469AF" w:rsidRDefault="00A67FD1" w:rsidP="00A67FD1">
            <w:pPr>
              <w:autoSpaceDE w:val="0"/>
              <w:autoSpaceDN w:val="0"/>
              <w:adjustRightInd w:val="0"/>
              <w:jc w:val="both"/>
              <w:rPr>
                <w:bCs/>
                <w:sz w:val="22"/>
                <w:szCs w:val="22"/>
              </w:rPr>
            </w:pPr>
            <w:r w:rsidRPr="00A469AF">
              <w:rPr>
                <w:bCs/>
                <w:sz w:val="22"/>
                <w:szCs w:val="22"/>
              </w:rPr>
              <w:t>ОК по СФО 01.11.2018 поддержала данное предложение.</w:t>
            </w:r>
          </w:p>
          <w:p w:rsidR="00A67FD1" w:rsidRPr="00A469AF" w:rsidRDefault="00A67FD1" w:rsidP="00A67FD1">
            <w:pPr>
              <w:autoSpaceDE w:val="0"/>
              <w:autoSpaceDN w:val="0"/>
              <w:adjustRightInd w:val="0"/>
              <w:jc w:val="both"/>
              <w:rPr>
                <w:rFonts w:eastAsia="Calibri"/>
                <w:sz w:val="22"/>
                <w:szCs w:val="22"/>
                <w:lang w:eastAsia="ru-RU"/>
              </w:rPr>
            </w:pPr>
            <w:r w:rsidRPr="00A469AF">
              <w:rPr>
                <w:b/>
                <w:bCs/>
                <w:sz w:val="22"/>
                <w:szCs w:val="22"/>
                <w:u w:val="single"/>
              </w:rPr>
              <w:t xml:space="preserve">Обоснование </w:t>
            </w:r>
            <w:r>
              <w:rPr>
                <w:b/>
                <w:bCs/>
                <w:sz w:val="22"/>
                <w:szCs w:val="22"/>
                <w:u w:val="single"/>
              </w:rPr>
              <w:t xml:space="preserve">СРО </w:t>
            </w:r>
            <w:r w:rsidRPr="00A469AF">
              <w:rPr>
                <w:b/>
                <w:bCs/>
                <w:sz w:val="22"/>
                <w:szCs w:val="22"/>
                <w:u w:val="single"/>
              </w:rPr>
              <w:t>г. Москвы</w:t>
            </w:r>
          </w:p>
          <w:p w:rsidR="00A67FD1" w:rsidRPr="00A469AF" w:rsidRDefault="00A67FD1" w:rsidP="00A67FD1">
            <w:pPr>
              <w:autoSpaceDE w:val="0"/>
              <w:autoSpaceDN w:val="0"/>
              <w:adjustRightInd w:val="0"/>
              <w:jc w:val="both"/>
              <w:rPr>
                <w:rFonts w:eastAsia="Calibri"/>
                <w:sz w:val="22"/>
                <w:szCs w:val="22"/>
                <w:lang w:eastAsia="ru-RU"/>
              </w:rPr>
            </w:pPr>
            <w:r w:rsidRPr="00A469AF">
              <w:rPr>
                <w:rFonts w:eastAsia="Calibri"/>
                <w:sz w:val="22"/>
                <w:szCs w:val="22"/>
                <w:lang w:eastAsia="ru-RU"/>
              </w:rPr>
              <w:t>Введение сокращенного срока хранения дел лиц, членство которых в СРО прекращено, позволит сократить расходы СРО на аренду помещений для хранения указанных дел.</w:t>
            </w: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sz w:val="22"/>
                <w:szCs w:val="22"/>
                <w:lang w:eastAsia="ru-RU"/>
              </w:rPr>
            </w:pPr>
          </w:p>
          <w:p w:rsidR="00A67FD1" w:rsidRPr="00A469AF" w:rsidRDefault="00A67FD1" w:rsidP="00A67FD1">
            <w:pPr>
              <w:autoSpaceDE w:val="0"/>
              <w:autoSpaceDN w:val="0"/>
              <w:adjustRightInd w:val="0"/>
              <w:jc w:val="both"/>
              <w:rPr>
                <w:rFonts w:eastAsia="Calibri"/>
                <w:b/>
                <w:sz w:val="22"/>
                <w:szCs w:val="22"/>
                <w:u w:val="single"/>
                <w:lang w:eastAsia="ru-RU"/>
              </w:rPr>
            </w:pPr>
            <w:r w:rsidRPr="00A469AF">
              <w:rPr>
                <w:rFonts w:eastAsia="Calibri"/>
                <w:b/>
                <w:sz w:val="22"/>
                <w:szCs w:val="22"/>
                <w:u w:val="single"/>
                <w:lang w:eastAsia="ru-RU"/>
              </w:rPr>
              <w:t>Обоснование Комитета по регламенту и саморегулированию и Комитета по развитию строительной отрасли и контрактной системе Ассоциации НОСТРОЙ:</w:t>
            </w:r>
          </w:p>
          <w:p w:rsidR="00A67FD1" w:rsidRPr="00A469AF" w:rsidRDefault="00A67FD1" w:rsidP="00A67FD1">
            <w:pPr>
              <w:autoSpaceDE w:val="0"/>
              <w:autoSpaceDN w:val="0"/>
              <w:adjustRightInd w:val="0"/>
              <w:jc w:val="both"/>
              <w:rPr>
                <w:rFonts w:eastAsia="Calibri"/>
                <w:sz w:val="22"/>
                <w:szCs w:val="22"/>
                <w:lang w:eastAsia="ru-RU"/>
              </w:rPr>
            </w:pPr>
            <w:r w:rsidRPr="00A469AF">
              <w:rPr>
                <w:rFonts w:eastAsia="Calibri"/>
                <w:sz w:val="22"/>
                <w:szCs w:val="22"/>
                <w:lang w:eastAsia="ru-RU"/>
              </w:rPr>
              <w:t>Приравнивание электронного образа документа к аналогу на бумажном носителе позволит СРО решить проблему хранения дел членов СРО в электронном виде.</w:t>
            </w:r>
          </w:p>
          <w:p w:rsidR="00A67FD1" w:rsidRPr="00A469AF" w:rsidRDefault="00A67FD1" w:rsidP="00A67FD1">
            <w:pPr>
              <w:autoSpaceDE w:val="0"/>
              <w:autoSpaceDN w:val="0"/>
              <w:adjustRightInd w:val="0"/>
              <w:jc w:val="both"/>
              <w:rPr>
                <w:bCs/>
                <w:sz w:val="22"/>
                <w:szCs w:val="22"/>
              </w:rPr>
            </w:pPr>
          </w:p>
        </w:tc>
      </w:tr>
      <w:tr w:rsidR="0056498B" w:rsidRPr="00A469AF" w:rsidTr="003662B0">
        <w:tc>
          <w:tcPr>
            <w:tcW w:w="900" w:type="dxa"/>
            <w:shd w:val="clear" w:color="auto" w:fill="auto"/>
          </w:tcPr>
          <w:p w:rsidR="0056498B" w:rsidRPr="00A469AF" w:rsidRDefault="00BF3E32" w:rsidP="00A67FD1">
            <w:pPr>
              <w:spacing w:before="100" w:after="100" w:line="312" w:lineRule="auto"/>
              <w:ind w:left="142"/>
            </w:pPr>
            <w:r w:rsidRPr="00A469AF">
              <w:t>3.2.</w:t>
            </w:r>
            <w:r w:rsidR="00A67FD1">
              <w:t>3</w:t>
            </w:r>
            <w:r w:rsidR="00EF2529" w:rsidRPr="00A469AF">
              <w:t>.</w:t>
            </w:r>
          </w:p>
        </w:tc>
        <w:tc>
          <w:tcPr>
            <w:tcW w:w="5049" w:type="dxa"/>
            <w:shd w:val="clear" w:color="auto" w:fill="auto"/>
          </w:tcPr>
          <w:p w:rsidR="0056498B" w:rsidRPr="00A469AF" w:rsidRDefault="0056498B" w:rsidP="0056498B">
            <w:pPr>
              <w:autoSpaceDE w:val="0"/>
              <w:autoSpaceDN w:val="0"/>
              <w:adjustRightInd w:val="0"/>
              <w:jc w:val="both"/>
              <w:rPr>
                <w:i/>
                <w:color w:val="000000"/>
                <w:sz w:val="22"/>
                <w:szCs w:val="22"/>
              </w:rPr>
            </w:pPr>
            <w:r w:rsidRPr="00A469AF">
              <w:rPr>
                <w:i/>
                <w:color w:val="000000"/>
                <w:sz w:val="22"/>
                <w:szCs w:val="22"/>
              </w:rPr>
              <w:t xml:space="preserve">Часть 6 статьи 55.7 </w:t>
            </w:r>
            <w:proofErr w:type="spellStart"/>
            <w:r w:rsidRPr="00A469AF">
              <w:rPr>
                <w:i/>
                <w:color w:val="000000"/>
                <w:sz w:val="22"/>
                <w:szCs w:val="22"/>
              </w:rPr>
              <w:t>ГрК</w:t>
            </w:r>
            <w:proofErr w:type="spellEnd"/>
            <w:r w:rsidRPr="00A469AF">
              <w:rPr>
                <w:i/>
                <w:color w:val="000000"/>
                <w:sz w:val="22"/>
                <w:szCs w:val="22"/>
              </w:rPr>
              <w:t xml:space="preserve"> РФ: </w:t>
            </w:r>
          </w:p>
          <w:p w:rsidR="0056498B" w:rsidRPr="00A469AF" w:rsidRDefault="0056498B" w:rsidP="00760347">
            <w:pPr>
              <w:jc w:val="both"/>
              <w:rPr>
                <w:rFonts w:eastAsia="Calibri"/>
                <w:i/>
                <w:sz w:val="22"/>
                <w:szCs w:val="22"/>
                <w:lang w:eastAsia="ru-RU"/>
              </w:rPr>
            </w:pPr>
            <w:r w:rsidRPr="00A469AF">
              <w:rPr>
                <w:color w:val="000000"/>
                <w:sz w:val="22"/>
                <w:szCs w:val="22"/>
              </w:rPr>
              <w:t xml:space="preserve">6. В случае прекращения индивидуальным предпринимателем или юридическим лицом </w:t>
            </w:r>
            <w:r w:rsidRPr="00A469AF">
              <w:rPr>
                <w:color w:val="000000"/>
                <w:sz w:val="22"/>
                <w:szCs w:val="22"/>
              </w:rPr>
              <w:lastRenderedPageBreak/>
              <w:t>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c>
          <w:tcPr>
            <w:tcW w:w="5406" w:type="dxa"/>
            <w:gridSpan w:val="2"/>
            <w:tcBorders>
              <w:right w:val="single" w:sz="4" w:space="0" w:color="auto"/>
            </w:tcBorders>
            <w:shd w:val="clear" w:color="auto" w:fill="auto"/>
          </w:tcPr>
          <w:p w:rsidR="0056498B" w:rsidRPr="00A469AF" w:rsidRDefault="0056498B" w:rsidP="0056498B">
            <w:pPr>
              <w:autoSpaceDE w:val="0"/>
              <w:autoSpaceDN w:val="0"/>
              <w:adjustRightInd w:val="0"/>
              <w:jc w:val="both"/>
              <w:rPr>
                <w:i/>
                <w:color w:val="000000"/>
                <w:sz w:val="22"/>
                <w:szCs w:val="22"/>
              </w:rPr>
            </w:pPr>
            <w:r w:rsidRPr="00A469AF">
              <w:rPr>
                <w:i/>
                <w:color w:val="000000"/>
                <w:sz w:val="22"/>
                <w:szCs w:val="22"/>
              </w:rPr>
              <w:lastRenderedPageBreak/>
              <w:t xml:space="preserve">Часть 6 статьи 55.7 </w:t>
            </w:r>
            <w:proofErr w:type="spellStart"/>
            <w:r w:rsidRPr="00A469AF">
              <w:rPr>
                <w:i/>
                <w:color w:val="000000"/>
                <w:sz w:val="22"/>
                <w:szCs w:val="22"/>
              </w:rPr>
              <w:t>ГрК</w:t>
            </w:r>
            <w:proofErr w:type="spellEnd"/>
            <w:r w:rsidRPr="00A469AF">
              <w:rPr>
                <w:i/>
                <w:color w:val="000000"/>
                <w:sz w:val="22"/>
                <w:szCs w:val="22"/>
              </w:rPr>
              <w:t xml:space="preserve"> РФ читать в следующей редакции:</w:t>
            </w:r>
          </w:p>
          <w:p w:rsidR="0056498B" w:rsidRPr="00A469AF" w:rsidRDefault="0056498B" w:rsidP="0056498B">
            <w:pPr>
              <w:autoSpaceDE w:val="0"/>
              <w:autoSpaceDN w:val="0"/>
              <w:adjustRightInd w:val="0"/>
              <w:jc w:val="both"/>
              <w:rPr>
                <w:b/>
                <w:bCs/>
                <w:color w:val="000000"/>
                <w:sz w:val="22"/>
                <w:szCs w:val="22"/>
                <w:u w:val="single"/>
              </w:rPr>
            </w:pPr>
            <w:r w:rsidRPr="00A469AF">
              <w:rPr>
                <w:b/>
                <w:bCs/>
                <w:color w:val="000000"/>
                <w:sz w:val="22"/>
                <w:szCs w:val="22"/>
                <w:u w:val="single"/>
              </w:rPr>
              <w:lastRenderedPageBreak/>
              <w:t xml:space="preserve">Предложение </w:t>
            </w:r>
            <w:r w:rsidR="00480EF9" w:rsidRPr="00A469AF">
              <w:rPr>
                <w:b/>
                <w:bCs/>
                <w:color w:val="000000"/>
                <w:sz w:val="22"/>
                <w:szCs w:val="22"/>
                <w:u w:val="single"/>
              </w:rPr>
              <w:t>рабочей группы Экспертного Совета НОСТРОЙ</w:t>
            </w:r>
            <w:r w:rsidRPr="00A469AF">
              <w:rPr>
                <w:b/>
                <w:bCs/>
                <w:color w:val="000000"/>
                <w:sz w:val="22"/>
                <w:szCs w:val="22"/>
                <w:u w:val="single"/>
              </w:rPr>
              <w:t>:</w:t>
            </w:r>
          </w:p>
          <w:p w:rsidR="0056498B" w:rsidRPr="00A469AF" w:rsidRDefault="0056498B" w:rsidP="0056498B">
            <w:pPr>
              <w:autoSpaceDE w:val="0"/>
              <w:autoSpaceDN w:val="0"/>
              <w:adjustRightInd w:val="0"/>
              <w:spacing w:after="60"/>
              <w:jc w:val="both"/>
              <w:rPr>
                <w:rFonts w:eastAsia="Calibri"/>
                <w:i/>
                <w:sz w:val="22"/>
                <w:szCs w:val="22"/>
                <w:lang w:eastAsia="ru-RU"/>
              </w:rPr>
            </w:pPr>
            <w:r w:rsidRPr="00A469AF">
              <w:rPr>
                <w:color w:val="000000"/>
                <w:sz w:val="22"/>
                <w:szCs w:val="22"/>
              </w:rPr>
              <w:t>«</w:t>
            </w:r>
            <w:r w:rsidR="005F52AE" w:rsidRPr="00A469AF">
              <w:rPr>
                <w:color w:val="000000"/>
                <w:sz w:val="22"/>
                <w:szCs w:val="22"/>
              </w:rPr>
              <w:t xml:space="preserve">6. В случае </w:t>
            </w:r>
            <w:r w:rsidR="005F52AE" w:rsidRPr="00A469AF">
              <w:rPr>
                <w:b/>
                <w:color w:val="000000"/>
                <w:sz w:val="22"/>
                <w:szCs w:val="22"/>
              </w:rPr>
              <w:t>исключения индивидуального предпринимателя или юридического лица из членов саморегулируемой организации по причине несоблюдения им 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требований, установленных во внутренних документах саморегулируемой организации,</w:t>
            </w:r>
            <w:r w:rsidR="005F52AE" w:rsidRPr="00A469AF">
              <w:rPr>
                <w:color w:val="000000"/>
                <w:sz w:val="22"/>
                <w:szCs w:val="22"/>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5F52AE" w:rsidRPr="00A469AF">
              <w:rPr>
                <w:b/>
                <w:color w:val="000000"/>
                <w:sz w:val="22"/>
                <w:szCs w:val="22"/>
              </w:rPr>
              <w:t xml:space="preserve"> </w:t>
            </w:r>
            <w:r w:rsidRPr="00A469AF">
              <w:rPr>
                <w:b/>
                <w:color w:val="000000"/>
                <w:sz w:val="22"/>
                <w:szCs w:val="22"/>
              </w:rPr>
              <w:softHyphen/>
            </w:r>
            <w:r w:rsidRPr="00A469AF">
              <w:rPr>
                <w:b/>
                <w:color w:val="000000"/>
                <w:sz w:val="22"/>
                <w:szCs w:val="22"/>
              </w:rPr>
              <w:softHyphen/>
            </w:r>
            <w:r w:rsidR="005F52AE" w:rsidRPr="00A469AF">
              <w:rPr>
                <w:b/>
                <w:color w:val="000000"/>
                <w:sz w:val="22"/>
                <w:szCs w:val="22"/>
              </w:rPr>
              <w:t>При добровольном прекращении членства в саморегулируемой организации в период проведения проверки саморегулируемой организацией, рассмотрения дела о применении меры дисциплинарного воздействия в отношении члена саморегулируемой организации, в случае неисполнения предписания саморегулируемой организации об устранении нарушения обязательных требований к осуществлению предпринимательской (профессиональной) деятельности, в случае невнесения членом саморегулируемой организации взноса в компенсационный фонд саморегулируемой организации в целях увеличения размера такого фонда до установленного размера член саморегулируемой организации не вправе вступать в иную саморегулируемую организацию, а саморегулируемая организация не вправе принимать его в свои члены в течение ста восьмидесяти дней с даты его исключения из членов саморегулируемой организации.</w:t>
            </w:r>
            <w:r w:rsidRPr="00A469AF">
              <w:rPr>
                <w:color w:val="000000"/>
                <w:sz w:val="22"/>
                <w:szCs w:val="22"/>
              </w:rPr>
              <w:t>».</w:t>
            </w:r>
          </w:p>
        </w:tc>
        <w:tc>
          <w:tcPr>
            <w:tcW w:w="4375" w:type="dxa"/>
            <w:tcBorders>
              <w:left w:val="single" w:sz="4" w:space="0" w:color="auto"/>
              <w:right w:val="single" w:sz="4" w:space="0" w:color="auto"/>
            </w:tcBorders>
            <w:shd w:val="clear" w:color="auto" w:fill="auto"/>
          </w:tcPr>
          <w:p w:rsidR="006A54E4" w:rsidRPr="00A469AF" w:rsidRDefault="006A54E4" w:rsidP="0056498B">
            <w:pPr>
              <w:jc w:val="both"/>
              <w:rPr>
                <w:bCs/>
                <w:sz w:val="22"/>
                <w:szCs w:val="22"/>
              </w:rPr>
            </w:pPr>
            <w:r w:rsidRPr="00A469AF">
              <w:rPr>
                <w:bCs/>
                <w:sz w:val="22"/>
                <w:szCs w:val="22"/>
              </w:rPr>
              <w:lastRenderedPageBreak/>
              <w:t xml:space="preserve">ОК по СФО 01.11.2018 предложила ограничить право вступления в другую СРО </w:t>
            </w:r>
            <w:r w:rsidRPr="00A469AF">
              <w:rPr>
                <w:bCs/>
                <w:sz w:val="22"/>
                <w:szCs w:val="22"/>
              </w:rPr>
              <w:lastRenderedPageBreak/>
              <w:t xml:space="preserve">в том же субъекте </w:t>
            </w:r>
            <w:r w:rsidR="001F0C51" w:rsidRPr="00A469AF">
              <w:rPr>
                <w:bCs/>
                <w:sz w:val="22"/>
                <w:szCs w:val="22"/>
              </w:rPr>
              <w:t xml:space="preserve">РФ </w:t>
            </w:r>
            <w:r w:rsidRPr="00A469AF">
              <w:rPr>
                <w:bCs/>
                <w:sz w:val="22"/>
                <w:szCs w:val="22"/>
              </w:rPr>
              <w:t>в случае добровольного прекращения членства.</w:t>
            </w:r>
          </w:p>
          <w:p w:rsidR="0056498B" w:rsidRPr="00A469AF" w:rsidRDefault="0056498B" w:rsidP="0056498B">
            <w:pPr>
              <w:jc w:val="both"/>
              <w:rPr>
                <w:sz w:val="22"/>
                <w:szCs w:val="22"/>
              </w:rPr>
            </w:pPr>
            <w:r w:rsidRPr="00A469AF">
              <w:rPr>
                <w:b/>
                <w:bCs/>
                <w:sz w:val="22"/>
                <w:szCs w:val="22"/>
                <w:u w:val="single"/>
              </w:rPr>
              <w:t xml:space="preserve">Примечание: </w:t>
            </w:r>
            <w:r w:rsidRPr="00A469AF">
              <w:rPr>
                <w:b/>
                <w:bCs/>
                <w:sz w:val="22"/>
                <w:szCs w:val="22"/>
                <w:u w:val="single"/>
              </w:rPr>
              <w:br/>
            </w:r>
            <w:r w:rsidR="009E76CF" w:rsidRPr="00A469AF">
              <w:rPr>
                <w:sz w:val="22"/>
                <w:szCs w:val="22"/>
              </w:rPr>
              <w:t>Частично у</w:t>
            </w:r>
            <w:r w:rsidRPr="00A469AF">
              <w:rPr>
                <w:sz w:val="22"/>
                <w:szCs w:val="22"/>
              </w:rPr>
              <w:t xml:space="preserve">чтено в проекте </w:t>
            </w:r>
            <w:r w:rsidR="005F52AE" w:rsidRPr="00A469AF">
              <w:rPr>
                <w:sz w:val="22"/>
                <w:szCs w:val="22"/>
              </w:rPr>
              <w:t xml:space="preserve">федерального закона </w:t>
            </w:r>
            <w:r w:rsidRPr="00A469AF">
              <w:rPr>
                <w:sz w:val="22"/>
                <w:szCs w:val="22"/>
              </w:rPr>
              <w:t>«О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 в следующей части: введение запрета на вступление в другую СРО только при исключении из СРО по «виновным» основаниям: несоблюдение законодательства и стандартов на процессы. Под виновные обстоятельства не попал</w:t>
            </w:r>
            <w:r w:rsidR="005F52AE" w:rsidRPr="00A469AF">
              <w:rPr>
                <w:sz w:val="22"/>
                <w:szCs w:val="22"/>
              </w:rPr>
              <w:t>о</w:t>
            </w:r>
            <w:r w:rsidRPr="00A469AF">
              <w:rPr>
                <w:sz w:val="22"/>
                <w:szCs w:val="22"/>
              </w:rPr>
              <w:t xml:space="preserve"> несоблюдение внутренних документов СРО. Не </w:t>
            </w:r>
            <w:r w:rsidR="005F52AE" w:rsidRPr="00A469AF">
              <w:rPr>
                <w:sz w:val="22"/>
                <w:szCs w:val="22"/>
              </w:rPr>
              <w:t>содержатся ограничения в случае</w:t>
            </w:r>
            <w:r w:rsidRPr="00A469AF">
              <w:rPr>
                <w:sz w:val="22"/>
                <w:szCs w:val="22"/>
              </w:rPr>
              <w:t xml:space="preserve"> добровольного выхода </w:t>
            </w:r>
            <w:r w:rsidR="005F52AE" w:rsidRPr="00A469AF">
              <w:rPr>
                <w:sz w:val="22"/>
                <w:szCs w:val="22"/>
              </w:rPr>
              <w:t xml:space="preserve">члена СРО </w:t>
            </w:r>
            <w:r w:rsidRPr="00A469AF">
              <w:rPr>
                <w:sz w:val="22"/>
                <w:szCs w:val="22"/>
              </w:rPr>
              <w:t xml:space="preserve">в </w:t>
            </w:r>
            <w:r w:rsidR="005F52AE" w:rsidRPr="00A469AF">
              <w:rPr>
                <w:sz w:val="22"/>
                <w:szCs w:val="22"/>
              </w:rPr>
              <w:t>период</w:t>
            </w:r>
            <w:r w:rsidRPr="00A469AF">
              <w:rPr>
                <w:sz w:val="22"/>
                <w:szCs w:val="22"/>
              </w:rPr>
              <w:t xml:space="preserve"> </w:t>
            </w:r>
            <w:r w:rsidR="005F52AE" w:rsidRPr="00A469AF">
              <w:rPr>
                <w:sz w:val="22"/>
                <w:szCs w:val="22"/>
              </w:rPr>
              <w:t xml:space="preserve">проведения </w:t>
            </w:r>
            <w:r w:rsidRPr="00A469AF">
              <w:rPr>
                <w:sz w:val="22"/>
                <w:szCs w:val="22"/>
              </w:rPr>
              <w:t>проверки СРО.</w:t>
            </w:r>
            <w:r w:rsidR="005F52AE" w:rsidRPr="00A469AF">
              <w:rPr>
                <w:sz w:val="22"/>
                <w:szCs w:val="22"/>
              </w:rPr>
              <w:t xml:space="preserve"> Рабочей группой Экспертного Совета предложена редакция, учитывающая вышеназванные обстоятельства. В части ограничений в случае добровольного выхода предлагается редакция, аналогичная содержащейся в законопроекте «О внесении изменений в Федеральный закон № 315-ФЗ», подготовленном Минэкономразвития России.</w:t>
            </w:r>
          </w:p>
          <w:p w:rsidR="0056498B" w:rsidRPr="00A469AF" w:rsidRDefault="0056498B" w:rsidP="0056498B">
            <w:pPr>
              <w:autoSpaceDE w:val="0"/>
              <w:autoSpaceDN w:val="0"/>
              <w:adjustRightInd w:val="0"/>
              <w:ind w:firstLine="23"/>
              <w:jc w:val="both"/>
              <w:rPr>
                <w:b/>
                <w:bCs/>
                <w:sz w:val="22"/>
                <w:szCs w:val="22"/>
                <w:u w:val="single"/>
              </w:rPr>
            </w:pPr>
          </w:p>
          <w:p w:rsidR="0056498B" w:rsidRPr="00A469AF" w:rsidRDefault="0056498B" w:rsidP="0056498B">
            <w:pPr>
              <w:autoSpaceDE w:val="0"/>
              <w:autoSpaceDN w:val="0"/>
              <w:adjustRightInd w:val="0"/>
              <w:ind w:firstLine="23"/>
              <w:jc w:val="both"/>
              <w:rPr>
                <w:b/>
                <w:bCs/>
                <w:sz w:val="22"/>
                <w:szCs w:val="22"/>
                <w:u w:val="single"/>
              </w:rPr>
            </w:pPr>
            <w:r w:rsidRPr="00A469AF">
              <w:rPr>
                <w:b/>
                <w:bCs/>
                <w:sz w:val="22"/>
                <w:szCs w:val="22"/>
                <w:u w:val="single"/>
              </w:rPr>
              <w:t xml:space="preserve">Обоснование </w:t>
            </w:r>
          </w:p>
          <w:p w:rsidR="005F52AE" w:rsidRPr="00A469AF" w:rsidRDefault="0056498B" w:rsidP="00EE46D8">
            <w:pPr>
              <w:autoSpaceDE w:val="0"/>
              <w:autoSpaceDN w:val="0"/>
              <w:adjustRightInd w:val="0"/>
              <w:spacing w:after="60"/>
              <w:jc w:val="both"/>
              <w:rPr>
                <w:bCs/>
                <w:sz w:val="22"/>
                <w:szCs w:val="22"/>
              </w:rPr>
            </w:pPr>
            <w:r w:rsidRPr="00A469AF">
              <w:rPr>
                <w:sz w:val="22"/>
                <w:szCs w:val="22"/>
              </w:rPr>
              <w:t xml:space="preserve">На практике </w:t>
            </w:r>
            <w:r w:rsidR="0000133E" w:rsidRPr="00A469AF">
              <w:rPr>
                <w:sz w:val="22"/>
                <w:szCs w:val="22"/>
              </w:rPr>
              <w:t>существующий в настоящий момент запрет</w:t>
            </w:r>
            <w:r w:rsidRPr="00A469AF">
              <w:rPr>
                <w:sz w:val="22"/>
                <w:szCs w:val="22"/>
              </w:rPr>
              <w:t xml:space="preserve"> препятствует выполнению работ, требующих наличия членства в СРО, индивидуальным предпринимателям и юридическим лицам, которые прекращают членство в СРО по объективным обстоятельствам, например, смена юридического адреса.</w:t>
            </w:r>
            <w:r w:rsidR="00EE46D8" w:rsidRPr="00A469AF">
              <w:rPr>
                <w:sz w:val="22"/>
                <w:szCs w:val="22"/>
              </w:rPr>
              <w:t xml:space="preserve"> </w:t>
            </w:r>
            <w:r w:rsidRPr="00A469AF">
              <w:rPr>
                <w:sz w:val="22"/>
                <w:szCs w:val="22"/>
              </w:rPr>
              <w:t xml:space="preserve">Для принятия указанных лиц в СРО по региональному принципу необходимо, чтобы прошел год с </w:t>
            </w:r>
            <w:r w:rsidRPr="00A469AF">
              <w:rPr>
                <w:sz w:val="22"/>
                <w:szCs w:val="22"/>
              </w:rPr>
              <w:lastRenderedPageBreak/>
              <w:t>момента прекращения членства в предыдущем СРО. Однако указанная норма не запрещает при исключении из СРО членов за нарушения законодательства или внутренних документов СРО, допущенных при ведении ими деятельности, повторно получить членство в иной СРО, не дожидаясь истечения одного года.</w:t>
            </w:r>
          </w:p>
        </w:tc>
      </w:tr>
      <w:tr w:rsidR="00B35554" w:rsidRPr="00A469AF" w:rsidTr="00032ADD">
        <w:tc>
          <w:tcPr>
            <w:tcW w:w="15730" w:type="dxa"/>
            <w:gridSpan w:val="5"/>
            <w:tcBorders>
              <w:right w:val="single" w:sz="4" w:space="0" w:color="auto"/>
            </w:tcBorders>
            <w:shd w:val="clear" w:color="auto" w:fill="auto"/>
          </w:tcPr>
          <w:p w:rsidR="00B35554" w:rsidRPr="00A469AF" w:rsidRDefault="00B35554" w:rsidP="00790AB8">
            <w:pPr>
              <w:autoSpaceDE w:val="0"/>
              <w:autoSpaceDN w:val="0"/>
              <w:adjustRightInd w:val="0"/>
              <w:spacing w:before="60" w:after="60"/>
              <w:ind w:firstLine="34"/>
              <w:jc w:val="center"/>
              <w:rPr>
                <w:b/>
                <w:sz w:val="28"/>
                <w:szCs w:val="28"/>
              </w:rPr>
            </w:pPr>
            <w:r w:rsidRPr="00A469AF">
              <w:rPr>
                <w:b/>
                <w:sz w:val="28"/>
                <w:szCs w:val="28"/>
              </w:rPr>
              <w:lastRenderedPageBreak/>
              <w:t>4. Компенсационные фонды СРО</w:t>
            </w:r>
          </w:p>
          <w:p w:rsidR="00790AB8" w:rsidRPr="00A469AF" w:rsidRDefault="00790AB8" w:rsidP="00790AB8">
            <w:pPr>
              <w:autoSpaceDE w:val="0"/>
              <w:autoSpaceDN w:val="0"/>
              <w:adjustRightInd w:val="0"/>
              <w:spacing w:after="60"/>
              <w:ind w:firstLine="34"/>
              <w:jc w:val="center"/>
              <w:rPr>
                <w:b/>
                <w:sz w:val="28"/>
                <w:szCs w:val="28"/>
              </w:rPr>
            </w:pPr>
            <w:r w:rsidRPr="00A469AF">
              <w:rPr>
                <w:i/>
                <w:sz w:val="22"/>
                <w:szCs w:val="22"/>
              </w:rPr>
              <w:t>Предложение ОК по СКФО 21.09.2018</w:t>
            </w:r>
          </w:p>
        </w:tc>
      </w:tr>
      <w:tr w:rsidR="00707AA1" w:rsidRPr="00A469AF" w:rsidTr="003662B0">
        <w:tc>
          <w:tcPr>
            <w:tcW w:w="900" w:type="dxa"/>
            <w:shd w:val="clear" w:color="auto" w:fill="auto"/>
          </w:tcPr>
          <w:p w:rsidR="00707AA1" w:rsidRPr="00A469AF" w:rsidRDefault="00707AA1" w:rsidP="00790AB8">
            <w:pPr>
              <w:spacing w:before="100" w:after="100" w:line="312" w:lineRule="auto"/>
              <w:ind w:left="142"/>
            </w:pPr>
            <w:r w:rsidRPr="00A469AF">
              <w:t>4.1.</w:t>
            </w:r>
          </w:p>
        </w:tc>
        <w:tc>
          <w:tcPr>
            <w:tcW w:w="5049" w:type="dxa"/>
            <w:shd w:val="clear" w:color="auto" w:fill="auto"/>
          </w:tcPr>
          <w:p w:rsidR="00707AA1" w:rsidRPr="00A469AF" w:rsidRDefault="00707AA1" w:rsidP="00B35554">
            <w:pPr>
              <w:pStyle w:val="af0"/>
              <w:shd w:val="clear" w:color="auto" w:fill="FFFFFF" w:themeFill="background1"/>
              <w:tabs>
                <w:tab w:val="left" w:pos="993"/>
              </w:tabs>
              <w:jc w:val="both"/>
              <w:rPr>
                <w:rStyle w:val="blk"/>
                <w:i/>
                <w:color w:val="000000"/>
                <w:sz w:val="22"/>
                <w:szCs w:val="22"/>
              </w:rPr>
            </w:pPr>
            <w:r w:rsidRPr="00A469AF">
              <w:rPr>
                <w:i/>
                <w:color w:val="000000"/>
                <w:sz w:val="22"/>
                <w:szCs w:val="22"/>
              </w:rPr>
              <w:t xml:space="preserve">Часть 12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07AA1" w:rsidRPr="00A469AF" w:rsidRDefault="00707AA1" w:rsidP="00B35554">
            <w:pPr>
              <w:shd w:val="clear" w:color="auto" w:fill="FFFFFF" w:themeFill="background1"/>
              <w:jc w:val="both"/>
              <w:rPr>
                <w:sz w:val="22"/>
                <w:szCs w:val="22"/>
              </w:rPr>
            </w:pPr>
            <w:r w:rsidRPr="00A469AF">
              <w:rPr>
                <w:rStyle w:val="blk"/>
                <w:sz w:val="22"/>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07AA1" w:rsidRPr="00A469AF" w:rsidRDefault="00707AA1" w:rsidP="00B35554">
            <w:pPr>
              <w:shd w:val="clear" w:color="auto" w:fill="FFFFFF" w:themeFill="background1"/>
              <w:jc w:val="both"/>
              <w:rPr>
                <w:sz w:val="22"/>
                <w:szCs w:val="22"/>
              </w:rPr>
            </w:pPr>
            <w:r w:rsidRPr="00A469AF">
              <w:rPr>
                <w:rStyle w:val="blk"/>
                <w:sz w:val="22"/>
                <w:szCs w:val="22"/>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 xml:space="preserve">3) один миллион пятьсот тысяч рублей в случае, если член саморегулируемой организации планирует осуществлять строительство, стоимость </w:t>
            </w:r>
            <w:r w:rsidRPr="00A469AF">
              <w:rPr>
                <w:rStyle w:val="blk"/>
                <w:sz w:val="22"/>
                <w:szCs w:val="22"/>
              </w:rPr>
              <w:lastRenderedPageBreak/>
              <w:t>которого по одному договору не превышает три миллиарда рублей (третий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i/>
                <w:color w:val="000000"/>
                <w:sz w:val="22"/>
                <w:szCs w:val="22"/>
              </w:rPr>
            </w:pPr>
            <w:r w:rsidRPr="00A469AF">
              <w:rPr>
                <w:rStyle w:val="blk"/>
                <w:sz w:val="22"/>
                <w:szCs w:val="22"/>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tc>
        <w:tc>
          <w:tcPr>
            <w:tcW w:w="5406" w:type="dxa"/>
            <w:gridSpan w:val="2"/>
            <w:tcBorders>
              <w:right w:val="single" w:sz="4" w:space="0" w:color="auto"/>
            </w:tcBorders>
            <w:shd w:val="clear" w:color="auto" w:fill="auto"/>
          </w:tcPr>
          <w:p w:rsidR="00707AA1" w:rsidRPr="00A469AF" w:rsidRDefault="00707AA1" w:rsidP="00B35554">
            <w:pPr>
              <w:pStyle w:val="af0"/>
              <w:shd w:val="clear" w:color="auto" w:fill="FFFFFF" w:themeFill="background1"/>
              <w:spacing w:after="60"/>
              <w:jc w:val="both"/>
              <w:rPr>
                <w:i/>
                <w:color w:val="000000"/>
                <w:sz w:val="22"/>
                <w:szCs w:val="22"/>
              </w:rPr>
            </w:pPr>
            <w:r w:rsidRPr="00A469AF">
              <w:rPr>
                <w:i/>
                <w:color w:val="000000"/>
                <w:sz w:val="22"/>
                <w:szCs w:val="22"/>
              </w:rPr>
              <w:lastRenderedPageBreak/>
              <w:t xml:space="preserve">Часть 12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07AA1" w:rsidRPr="00A469AF" w:rsidRDefault="00707AA1" w:rsidP="00B35554">
            <w:pPr>
              <w:pStyle w:val="af0"/>
              <w:shd w:val="clear" w:color="auto" w:fill="FFFFFF" w:themeFill="background1"/>
              <w:spacing w:after="60"/>
              <w:jc w:val="both"/>
              <w:rPr>
                <w:b/>
                <w:color w:val="000000"/>
                <w:sz w:val="22"/>
                <w:szCs w:val="22"/>
              </w:rPr>
            </w:pPr>
            <w:r w:rsidRPr="00A469AF">
              <w:rPr>
                <w:b/>
                <w:color w:val="000000"/>
                <w:sz w:val="22"/>
                <w:szCs w:val="22"/>
              </w:rPr>
              <w:t>ВАРИАНТ 1</w:t>
            </w:r>
          </w:p>
          <w:p w:rsidR="00707AA1" w:rsidRPr="00A469AF" w:rsidRDefault="00707AA1" w:rsidP="00B35554">
            <w:pPr>
              <w:shd w:val="clear" w:color="auto" w:fill="FFFFFF" w:themeFill="background1"/>
              <w:jc w:val="both"/>
              <w:rPr>
                <w:sz w:val="22"/>
                <w:szCs w:val="22"/>
              </w:rPr>
            </w:pPr>
            <w:r w:rsidRPr="00A469AF">
              <w:rPr>
                <w:rStyle w:val="blk"/>
                <w:sz w:val="22"/>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07AA1" w:rsidRPr="00A469AF" w:rsidRDefault="00707AA1" w:rsidP="00B35554">
            <w:pPr>
              <w:shd w:val="clear" w:color="auto" w:fill="FFFFFF" w:themeFill="background1"/>
              <w:jc w:val="both"/>
              <w:rPr>
                <w:rStyle w:val="blk"/>
                <w:sz w:val="22"/>
                <w:szCs w:val="22"/>
              </w:rPr>
            </w:pPr>
            <w:r w:rsidRPr="00A469AF">
              <w:rPr>
                <w:rStyle w:val="blk"/>
                <w:sz w:val="22"/>
                <w:szCs w:val="22"/>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b/>
                <w:sz w:val="22"/>
                <w:szCs w:val="22"/>
              </w:rPr>
            </w:pPr>
            <w:r w:rsidRPr="00A469AF">
              <w:rPr>
                <w:rStyle w:val="blk"/>
                <w:b/>
                <w:sz w:val="22"/>
                <w:szCs w:val="22"/>
              </w:rPr>
              <w:t>2) двести пятьдесят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двести миллионов рублей (второй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b/>
                <w:sz w:val="22"/>
                <w:szCs w:val="22"/>
              </w:rPr>
              <w:t>3)</w:t>
            </w:r>
            <w:r w:rsidRPr="00A469AF">
              <w:rPr>
                <w:rStyle w:val="blk"/>
                <w:sz w:val="22"/>
                <w:szCs w:val="22"/>
              </w:rPr>
              <w:t xml:space="preserve"> пятьсот тысяч рублей в случае, если член саморегулируемой организации планирует </w:t>
            </w:r>
            <w:r w:rsidRPr="00A469AF">
              <w:rPr>
                <w:rStyle w:val="blk"/>
                <w:sz w:val="22"/>
                <w:szCs w:val="22"/>
              </w:rPr>
              <w:lastRenderedPageBreak/>
              <w:t>осуществлять строительство, стоимость которого по одному договору не превышает пятьсот миллионов рублей (</w:t>
            </w:r>
            <w:r w:rsidRPr="00A469AF">
              <w:rPr>
                <w:rStyle w:val="blk"/>
                <w:b/>
                <w:sz w:val="22"/>
                <w:szCs w:val="22"/>
              </w:rPr>
              <w:t>третий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b/>
                <w:sz w:val="22"/>
                <w:szCs w:val="22"/>
              </w:rPr>
              <w:t>4)</w:t>
            </w:r>
            <w:r w:rsidRPr="00A469AF">
              <w:rPr>
                <w:rStyle w:val="blk"/>
                <w:sz w:val="22"/>
                <w:szCs w:val="22"/>
              </w:rPr>
              <w:t xml:space="preserve">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w:t>
            </w:r>
            <w:r w:rsidRPr="00A469AF">
              <w:rPr>
                <w:rStyle w:val="blk"/>
                <w:b/>
                <w:sz w:val="22"/>
                <w:szCs w:val="22"/>
              </w:rPr>
              <w:t>четвёртый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b/>
                <w:sz w:val="22"/>
                <w:szCs w:val="22"/>
              </w:rPr>
              <w:t>5)</w:t>
            </w:r>
            <w:r w:rsidRPr="00A469AF">
              <w:rPr>
                <w:rStyle w:val="blk"/>
                <w:sz w:val="22"/>
                <w:szCs w:val="22"/>
              </w:rPr>
              <w:t xml:space="preserve">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w:t>
            </w:r>
            <w:r w:rsidRPr="00A469AF">
              <w:rPr>
                <w:rStyle w:val="blk"/>
                <w:b/>
                <w:sz w:val="22"/>
                <w:szCs w:val="22"/>
              </w:rPr>
              <w:t>пятый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jc w:val="both"/>
              <w:rPr>
                <w:rStyle w:val="blk"/>
                <w:sz w:val="22"/>
                <w:szCs w:val="22"/>
              </w:rPr>
            </w:pPr>
            <w:r w:rsidRPr="00A469AF">
              <w:rPr>
                <w:rStyle w:val="blk"/>
                <w:b/>
                <w:sz w:val="22"/>
                <w:szCs w:val="22"/>
              </w:rPr>
              <w:t>6)</w:t>
            </w:r>
            <w:r w:rsidRPr="00A469AF">
              <w:rPr>
                <w:rStyle w:val="blk"/>
                <w:sz w:val="22"/>
                <w:szCs w:val="22"/>
              </w:rPr>
              <w:t xml:space="preserve">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w:t>
            </w:r>
            <w:r w:rsidR="006A54E4" w:rsidRPr="00A469AF">
              <w:rPr>
                <w:rStyle w:val="blk"/>
                <w:b/>
                <w:sz w:val="22"/>
                <w:szCs w:val="22"/>
              </w:rPr>
              <w:t>шесто</w:t>
            </w:r>
            <w:r w:rsidRPr="00A469AF">
              <w:rPr>
                <w:rStyle w:val="blk"/>
                <w:b/>
                <w:sz w:val="22"/>
                <w:szCs w:val="22"/>
              </w:rPr>
              <w:t>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spacing w:after="60"/>
              <w:jc w:val="both"/>
              <w:rPr>
                <w:color w:val="000000"/>
                <w:sz w:val="22"/>
                <w:szCs w:val="22"/>
              </w:rPr>
            </w:pPr>
            <w:r w:rsidRPr="00A469AF">
              <w:rPr>
                <w:rStyle w:val="blk"/>
                <w:b/>
                <w:sz w:val="22"/>
                <w:szCs w:val="22"/>
              </w:rPr>
              <w:t>7)</w:t>
            </w:r>
            <w:r w:rsidRPr="00A469AF">
              <w:rPr>
                <w:rStyle w:val="blk"/>
                <w:sz w:val="22"/>
                <w:szCs w:val="22"/>
              </w:rPr>
              <w:t xml:space="preserve">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tc>
        <w:tc>
          <w:tcPr>
            <w:tcW w:w="4375" w:type="dxa"/>
            <w:vMerge w:val="restart"/>
            <w:tcBorders>
              <w:left w:val="single" w:sz="4" w:space="0" w:color="auto"/>
              <w:right w:val="single" w:sz="4" w:space="0" w:color="auto"/>
            </w:tcBorders>
            <w:shd w:val="clear" w:color="auto" w:fill="auto"/>
          </w:tcPr>
          <w:p w:rsidR="00707AA1" w:rsidRPr="00A469AF" w:rsidRDefault="00707AA1" w:rsidP="00B35554">
            <w:pPr>
              <w:pStyle w:val="af0"/>
              <w:shd w:val="clear" w:color="auto" w:fill="FFFFFF" w:themeFill="background1"/>
              <w:tabs>
                <w:tab w:val="left" w:pos="993"/>
              </w:tabs>
              <w:spacing w:after="60"/>
              <w:ind w:firstLine="23"/>
              <w:jc w:val="both"/>
              <w:rPr>
                <w:bCs/>
                <w:sz w:val="22"/>
                <w:szCs w:val="22"/>
              </w:rPr>
            </w:pPr>
            <w:r w:rsidRPr="00A469AF">
              <w:rPr>
                <w:bCs/>
                <w:sz w:val="22"/>
                <w:szCs w:val="22"/>
              </w:rPr>
              <w:lastRenderedPageBreak/>
              <w:t>ОК по УФО 14.09.2018 поддержала данное предложение (Вариант 1).</w:t>
            </w:r>
          </w:p>
          <w:p w:rsidR="00707AA1" w:rsidRPr="00A469AF" w:rsidRDefault="00707AA1" w:rsidP="00B35554">
            <w:pPr>
              <w:pStyle w:val="af0"/>
              <w:shd w:val="clear" w:color="auto" w:fill="FFFFFF" w:themeFill="background1"/>
              <w:tabs>
                <w:tab w:val="left" w:pos="993"/>
              </w:tabs>
              <w:ind w:firstLine="23"/>
              <w:jc w:val="both"/>
              <w:rPr>
                <w:bCs/>
                <w:sz w:val="22"/>
                <w:szCs w:val="22"/>
              </w:rPr>
            </w:pPr>
            <w:r w:rsidRPr="00A469AF">
              <w:rPr>
                <w:bCs/>
                <w:sz w:val="22"/>
                <w:szCs w:val="22"/>
              </w:rPr>
              <w:t xml:space="preserve">ОК по СЗФО 18.09.2018 поддержала данное предложение (Вариант 1). </w:t>
            </w:r>
          </w:p>
          <w:p w:rsidR="00707AA1" w:rsidRPr="00A469AF" w:rsidRDefault="00707AA1" w:rsidP="00B35554">
            <w:pPr>
              <w:pStyle w:val="af0"/>
              <w:shd w:val="clear" w:color="auto" w:fill="FFFFFF" w:themeFill="background1"/>
              <w:tabs>
                <w:tab w:val="left" w:pos="993"/>
              </w:tabs>
              <w:ind w:firstLine="23"/>
              <w:jc w:val="both"/>
              <w:rPr>
                <w:bCs/>
                <w:sz w:val="22"/>
                <w:szCs w:val="22"/>
              </w:rPr>
            </w:pPr>
            <w:r w:rsidRPr="00A469AF">
              <w:rPr>
                <w:bCs/>
                <w:sz w:val="22"/>
                <w:szCs w:val="22"/>
              </w:rPr>
              <w:t>Рабочая группа Экспертного Совета поддержала Вариант 1.</w:t>
            </w:r>
          </w:p>
          <w:p w:rsidR="00707AA1" w:rsidRPr="00A469AF" w:rsidRDefault="00707AA1" w:rsidP="00B35554">
            <w:pPr>
              <w:pStyle w:val="af0"/>
              <w:shd w:val="clear" w:color="auto" w:fill="FFFFFF" w:themeFill="background1"/>
              <w:tabs>
                <w:tab w:val="left" w:pos="993"/>
              </w:tabs>
              <w:ind w:firstLine="23"/>
              <w:jc w:val="both"/>
              <w:rPr>
                <w:bCs/>
                <w:sz w:val="22"/>
                <w:szCs w:val="22"/>
              </w:rPr>
            </w:pPr>
          </w:p>
          <w:p w:rsidR="00707AA1" w:rsidRPr="00A469AF" w:rsidRDefault="00707AA1" w:rsidP="00B35554">
            <w:pPr>
              <w:pStyle w:val="af0"/>
              <w:shd w:val="clear" w:color="auto" w:fill="FFFFFF" w:themeFill="background1"/>
              <w:tabs>
                <w:tab w:val="left" w:pos="993"/>
              </w:tabs>
              <w:ind w:firstLine="23"/>
              <w:jc w:val="both"/>
              <w:rPr>
                <w:iCs/>
                <w:sz w:val="22"/>
                <w:szCs w:val="22"/>
              </w:rPr>
            </w:pPr>
            <w:r w:rsidRPr="00A469AF">
              <w:rPr>
                <w:b/>
                <w:bCs/>
                <w:sz w:val="22"/>
                <w:szCs w:val="22"/>
                <w:u w:val="single"/>
              </w:rPr>
              <w:t>Обоснование СКФО:</w:t>
            </w:r>
          </w:p>
          <w:p w:rsidR="00707AA1" w:rsidRPr="00A469AF" w:rsidRDefault="00707AA1" w:rsidP="00B35554">
            <w:pPr>
              <w:pStyle w:val="af0"/>
              <w:shd w:val="clear" w:color="auto" w:fill="FFFFFF" w:themeFill="background1"/>
              <w:spacing w:after="60"/>
              <w:ind w:firstLine="23"/>
              <w:jc w:val="both"/>
              <w:rPr>
                <w:b/>
                <w:color w:val="000000"/>
                <w:sz w:val="22"/>
                <w:szCs w:val="22"/>
              </w:rPr>
            </w:pPr>
            <w:r w:rsidRPr="00A469AF">
              <w:rPr>
                <w:b/>
                <w:color w:val="000000"/>
                <w:sz w:val="22"/>
                <w:szCs w:val="22"/>
              </w:rPr>
              <w:t>ВАРИАНТ 1</w:t>
            </w:r>
          </w:p>
          <w:p w:rsidR="00707AA1" w:rsidRPr="00A469AF" w:rsidRDefault="00707AA1" w:rsidP="00B35554">
            <w:pPr>
              <w:pStyle w:val="af0"/>
              <w:shd w:val="clear" w:color="auto" w:fill="FFFFFF" w:themeFill="background1"/>
              <w:tabs>
                <w:tab w:val="left" w:pos="993"/>
              </w:tabs>
              <w:jc w:val="both"/>
              <w:rPr>
                <w:iCs/>
                <w:sz w:val="22"/>
                <w:szCs w:val="22"/>
              </w:rPr>
            </w:pPr>
            <w:r w:rsidRPr="00A469AF">
              <w:rPr>
                <w:iCs/>
                <w:sz w:val="22"/>
                <w:szCs w:val="22"/>
              </w:rPr>
              <w:t>По КФ ВВ и по КФ ОДО ввести ещё один уровень ответственности средний между 1 уровнем (60 миллионов рублей) и 2 уровнем (500 миллионов рублей) в размере 200 миллионов рублей и установить соразмерный взнос, в остальной части оставить без изменений.</w:t>
            </w:r>
          </w:p>
          <w:p w:rsidR="00707AA1" w:rsidRPr="00A469AF" w:rsidRDefault="00707AA1" w:rsidP="00B35554">
            <w:pPr>
              <w:pStyle w:val="af0"/>
              <w:shd w:val="clear" w:color="auto" w:fill="FFFFFF" w:themeFill="background1"/>
              <w:tabs>
                <w:tab w:val="left" w:pos="993"/>
              </w:tabs>
              <w:jc w:val="both"/>
              <w:rPr>
                <w:bCs/>
                <w:sz w:val="22"/>
                <w:szCs w:val="22"/>
              </w:rPr>
            </w:pPr>
          </w:p>
          <w:p w:rsidR="00707AA1" w:rsidRPr="00A469AF" w:rsidRDefault="00707AA1" w:rsidP="00B35554">
            <w:pPr>
              <w:pStyle w:val="af0"/>
              <w:shd w:val="clear" w:color="auto" w:fill="FFFFFF" w:themeFill="background1"/>
              <w:tabs>
                <w:tab w:val="left" w:pos="993"/>
              </w:tabs>
              <w:jc w:val="both"/>
              <w:rPr>
                <w:bCs/>
                <w:sz w:val="22"/>
                <w:szCs w:val="22"/>
              </w:rPr>
            </w:pPr>
            <w:r w:rsidRPr="00A469AF">
              <w:rPr>
                <w:bCs/>
                <w:sz w:val="22"/>
                <w:szCs w:val="22"/>
              </w:rPr>
              <w:t xml:space="preserve">ОК по ЮФО 04.10.2018 не поддержала предложение. </w:t>
            </w:r>
          </w:p>
          <w:p w:rsidR="00707AA1" w:rsidRPr="00A469AF" w:rsidRDefault="00707AA1" w:rsidP="00B35554">
            <w:pPr>
              <w:pStyle w:val="af0"/>
              <w:shd w:val="clear" w:color="auto" w:fill="FFFFFF" w:themeFill="background1"/>
              <w:tabs>
                <w:tab w:val="left" w:pos="993"/>
              </w:tabs>
              <w:jc w:val="both"/>
              <w:rPr>
                <w:b/>
                <w:bCs/>
                <w:sz w:val="22"/>
                <w:szCs w:val="22"/>
                <w:u w:val="single"/>
              </w:rPr>
            </w:pPr>
            <w:r w:rsidRPr="00A469AF">
              <w:rPr>
                <w:b/>
                <w:bCs/>
                <w:sz w:val="22"/>
                <w:szCs w:val="22"/>
                <w:u w:val="single"/>
              </w:rPr>
              <w:t>Обоснование:</w:t>
            </w:r>
          </w:p>
          <w:p w:rsidR="00707AA1" w:rsidRPr="00A469AF" w:rsidRDefault="00707AA1" w:rsidP="00B35554">
            <w:pPr>
              <w:pStyle w:val="af0"/>
              <w:shd w:val="clear" w:color="auto" w:fill="FFFFFF" w:themeFill="background1"/>
              <w:tabs>
                <w:tab w:val="left" w:pos="993"/>
              </w:tabs>
              <w:jc w:val="both"/>
              <w:rPr>
                <w:bCs/>
                <w:sz w:val="22"/>
                <w:szCs w:val="22"/>
              </w:rPr>
            </w:pPr>
            <w:r w:rsidRPr="00A469AF">
              <w:rPr>
                <w:bCs/>
                <w:sz w:val="22"/>
                <w:szCs w:val="22"/>
              </w:rPr>
              <w:t xml:space="preserve">Выделение дополнительного (второго) уровня ответственности по обязательствам считать нецелесообразным на настоящем этапе, в связи с тем члены СРО определились с необходимыми уровнями в момент вступления в силу ФЗ № 372-ФЗ и оплатили требуемые взносы в КФ. Изменение уровней ответственности повлечет значительные необоснованные трудозатраты по изменению реестровых </w:t>
            </w:r>
            <w:r w:rsidRPr="00A469AF">
              <w:rPr>
                <w:bCs/>
                <w:sz w:val="22"/>
                <w:szCs w:val="22"/>
              </w:rPr>
              <w:lastRenderedPageBreak/>
              <w:t>сведений и перерасчету внесенных взносов всех членов СРО.</w:t>
            </w:r>
          </w:p>
          <w:p w:rsidR="00707AA1" w:rsidRPr="00A469AF" w:rsidRDefault="00707AA1" w:rsidP="00B35554">
            <w:pPr>
              <w:pStyle w:val="af0"/>
              <w:shd w:val="clear" w:color="auto" w:fill="FFFFFF" w:themeFill="background1"/>
              <w:tabs>
                <w:tab w:val="left" w:pos="993"/>
              </w:tabs>
              <w:ind w:firstLine="590"/>
              <w:jc w:val="both"/>
              <w:rPr>
                <w:rStyle w:val="Hyperlink3"/>
                <w:bCs/>
                <w:sz w:val="22"/>
                <w:szCs w:val="22"/>
              </w:rPr>
            </w:pPr>
          </w:p>
        </w:tc>
      </w:tr>
      <w:tr w:rsidR="00707AA1" w:rsidRPr="00A469AF" w:rsidTr="003662B0">
        <w:tc>
          <w:tcPr>
            <w:tcW w:w="900" w:type="dxa"/>
            <w:shd w:val="clear" w:color="auto" w:fill="auto"/>
          </w:tcPr>
          <w:p w:rsidR="00707AA1" w:rsidRPr="00A469AF" w:rsidRDefault="00790AB8" w:rsidP="00790AB8">
            <w:pPr>
              <w:spacing w:before="100" w:after="100" w:line="312" w:lineRule="auto"/>
              <w:ind w:left="142"/>
            </w:pPr>
            <w:r w:rsidRPr="00A469AF">
              <w:lastRenderedPageBreak/>
              <w:t>4.2.</w:t>
            </w:r>
          </w:p>
        </w:tc>
        <w:tc>
          <w:tcPr>
            <w:tcW w:w="5049" w:type="dxa"/>
            <w:shd w:val="clear" w:color="auto" w:fill="auto"/>
          </w:tcPr>
          <w:p w:rsidR="00707AA1" w:rsidRPr="00A469AF" w:rsidRDefault="00707AA1" w:rsidP="00B35554">
            <w:pPr>
              <w:shd w:val="clear" w:color="auto" w:fill="FFFFFF" w:themeFill="background1"/>
              <w:rPr>
                <w:rStyle w:val="blk"/>
                <w:sz w:val="22"/>
                <w:szCs w:val="22"/>
              </w:rPr>
            </w:pPr>
            <w:r w:rsidRPr="00A469AF">
              <w:rPr>
                <w:i/>
                <w:color w:val="000000"/>
                <w:sz w:val="22"/>
                <w:szCs w:val="22"/>
              </w:rPr>
              <w:t xml:space="preserve">Часть 13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07AA1" w:rsidRPr="00A469AF" w:rsidRDefault="00707AA1" w:rsidP="00B35554">
            <w:pPr>
              <w:shd w:val="clear" w:color="auto" w:fill="FFFFFF" w:themeFill="background1"/>
              <w:jc w:val="both"/>
              <w:rPr>
                <w:sz w:val="22"/>
                <w:szCs w:val="22"/>
              </w:rPr>
            </w:pPr>
            <w:r w:rsidRPr="00A469AF">
              <w:rPr>
                <w:rStyle w:val="blk"/>
                <w:sz w:val="22"/>
                <w:szCs w:val="22"/>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w:t>
            </w:r>
            <w:r w:rsidRPr="00A469AF">
              <w:rPr>
                <w:rStyle w:val="blk"/>
                <w:sz w:val="22"/>
                <w:szCs w:val="22"/>
              </w:rPr>
              <w:lastRenderedPageBreak/>
              <w:t>ответственности члена саморегулируемой организации составляет:</w:t>
            </w:r>
          </w:p>
          <w:p w:rsidR="00707AA1" w:rsidRPr="00A469AF" w:rsidRDefault="00707AA1" w:rsidP="00B35554">
            <w:pPr>
              <w:shd w:val="clear" w:color="auto" w:fill="FFFFFF" w:themeFill="background1"/>
              <w:jc w:val="both"/>
              <w:rPr>
                <w:sz w:val="22"/>
                <w:szCs w:val="22"/>
              </w:rPr>
            </w:pPr>
            <w:r w:rsidRPr="00A469AF">
              <w:rPr>
                <w:rStyle w:val="blk"/>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rStyle w:val="blk"/>
                <w:sz w:val="22"/>
                <w:szCs w:val="22"/>
              </w:rPr>
            </w:pPr>
            <w:r w:rsidRPr="00A469AF">
              <w:rPr>
                <w:rStyle w:val="blk"/>
                <w:sz w:val="22"/>
                <w:szCs w:val="22"/>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tc>
        <w:tc>
          <w:tcPr>
            <w:tcW w:w="5406" w:type="dxa"/>
            <w:gridSpan w:val="2"/>
            <w:tcBorders>
              <w:right w:val="single" w:sz="4" w:space="0" w:color="auto"/>
            </w:tcBorders>
            <w:shd w:val="clear" w:color="auto" w:fill="auto"/>
          </w:tcPr>
          <w:p w:rsidR="00707AA1" w:rsidRPr="00A469AF" w:rsidRDefault="00707AA1" w:rsidP="00B35554">
            <w:pPr>
              <w:pStyle w:val="af0"/>
              <w:shd w:val="clear" w:color="auto" w:fill="FFFFFF" w:themeFill="background1"/>
              <w:spacing w:after="60"/>
              <w:jc w:val="both"/>
              <w:rPr>
                <w:i/>
                <w:color w:val="000000"/>
                <w:sz w:val="22"/>
                <w:szCs w:val="22"/>
              </w:rPr>
            </w:pPr>
            <w:r w:rsidRPr="00A469AF">
              <w:rPr>
                <w:i/>
                <w:color w:val="000000"/>
                <w:sz w:val="22"/>
                <w:szCs w:val="22"/>
              </w:rPr>
              <w:lastRenderedPageBreak/>
              <w:t xml:space="preserve">Часть 13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07AA1" w:rsidRPr="00A469AF" w:rsidRDefault="00707AA1" w:rsidP="00B35554">
            <w:pPr>
              <w:pStyle w:val="af0"/>
              <w:shd w:val="clear" w:color="auto" w:fill="FFFFFF" w:themeFill="background1"/>
              <w:spacing w:after="60"/>
              <w:jc w:val="both"/>
              <w:rPr>
                <w:b/>
                <w:color w:val="000000"/>
                <w:sz w:val="22"/>
                <w:szCs w:val="22"/>
              </w:rPr>
            </w:pPr>
            <w:r w:rsidRPr="00A469AF">
              <w:rPr>
                <w:b/>
                <w:color w:val="000000"/>
                <w:sz w:val="22"/>
                <w:szCs w:val="22"/>
              </w:rPr>
              <w:t>ВАРИАНТ-1</w:t>
            </w:r>
          </w:p>
          <w:p w:rsidR="00707AA1" w:rsidRPr="00A469AF" w:rsidRDefault="00707AA1" w:rsidP="00B35554">
            <w:pPr>
              <w:shd w:val="clear" w:color="auto" w:fill="FFFFFF" w:themeFill="background1"/>
              <w:jc w:val="both"/>
              <w:rPr>
                <w:sz w:val="22"/>
                <w:szCs w:val="22"/>
              </w:rPr>
            </w:pPr>
            <w:r w:rsidRPr="00A469AF">
              <w:rPr>
                <w:rStyle w:val="blk"/>
                <w:sz w:val="22"/>
                <w:szCs w:val="22"/>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w:t>
            </w:r>
            <w:r w:rsidRPr="00A469AF">
              <w:rPr>
                <w:rStyle w:val="blk"/>
                <w:sz w:val="22"/>
                <w:szCs w:val="22"/>
              </w:rPr>
              <w:lastRenderedPageBreak/>
              <w:t>договоров, в зависимости от уровня ответственности члена саморегулируемой организации составляет:</w:t>
            </w:r>
          </w:p>
          <w:p w:rsidR="00707AA1" w:rsidRPr="00A469AF" w:rsidRDefault="00707AA1" w:rsidP="00B35554">
            <w:pPr>
              <w:shd w:val="clear" w:color="auto" w:fill="FFFFFF" w:themeFill="background1"/>
              <w:jc w:val="both"/>
              <w:rPr>
                <w:rStyle w:val="blk"/>
                <w:sz w:val="22"/>
                <w:szCs w:val="22"/>
              </w:rPr>
            </w:pPr>
            <w:r w:rsidRPr="00A469AF">
              <w:rPr>
                <w:rStyle w:val="blk"/>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b/>
                <w:sz w:val="22"/>
                <w:szCs w:val="22"/>
              </w:rPr>
            </w:pPr>
            <w:r w:rsidRPr="00A469AF">
              <w:rPr>
                <w:rStyle w:val="blk"/>
                <w:b/>
                <w:sz w:val="22"/>
                <w:szCs w:val="22"/>
              </w:rPr>
              <w:t>2) один миллион рублей в случае, если предельный размер обязательств по таким договорам не превышает двести миллионов рублей (второй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b/>
                <w:sz w:val="22"/>
                <w:szCs w:val="22"/>
              </w:rPr>
              <w:t>3)</w:t>
            </w:r>
            <w:r w:rsidRPr="00A469AF">
              <w:rPr>
                <w:rStyle w:val="blk"/>
                <w:sz w:val="22"/>
                <w:szCs w:val="22"/>
              </w:rPr>
              <w:t xml:space="preserve"> два миллиона пятьсот тысяч рублей в случае, если предельный размер обязательств по таким договорам не превышает пятьсот миллионов рублей (</w:t>
            </w:r>
            <w:r w:rsidRPr="00A469AF">
              <w:rPr>
                <w:rStyle w:val="blk"/>
                <w:b/>
                <w:sz w:val="22"/>
                <w:szCs w:val="22"/>
              </w:rPr>
              <w:t>третий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jc w:val="both"/>
              <w:rPr>
                <w:sz w:val="22"/>
                <w:szCs w:val="22"/>
              </w:rPr>
            </w:pPr>
            <w:r w:rsidRPr="00A469AF">
              <w:rPr>
                <w:rStyle w:val="blk"/>
                <w:b/>
                <w:sz w:val="22"/>
                <w:szCs w:val="22"/>
              </w:rPr>
              <w:t>4)</w:t>
            </w:r>
            <w:r w:rsidRPr="00A469AF">
              <w:rPr>
                <w:rStyle w:val="blk"/>
                <w:sz w:val="22"/>
                <w:szCs w:val="22"/>
              </w:rPr>
              <w:t xml:space="preserve"> четыре миллиона пятьсот тысяч рублей в случае, если предельный размер обязательств по таким договорам не превышает три миллиарда рублей (</w:t>
            </w:r>
            <w:r w:rsidRPr="00A469AF">
              <w:rPr>
                <w:rStyle w:val="blk"/>
                <w:b/>
                <w:sz w:val="22"/>
                <w:szCs w:val="22"/>
              </w:rPr>
              <w:t>четвертый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jc w:val="both"/>
              <w:rPr>
                <w:rStyle w:val="blk"/>
                <w:sz w:val="22"/>
                <w:szCs w:val="22"/>
              </w:rPr>
            </w:pPr>
            <w:r w:rsidRPr="00A469AF">
              <w:rPr>
                <w:rStyle w:val="blk"/>
                <w:b/>
                <w:sz w:val="22"/>
                <w:szCs w:val="22"/>
              </w:rPr>
              <w:t>5)</w:t>
            </w:r>
            <w:r w:rsidRPr="00A469AF">
              <w:rPr>
                <w:rStyle w:val="blk"/>
                <w:sz w:val="22"/>
                <w:szCs w:val="22"/>
              </w:rPr>
              <w:t xml:space="preserve"> семь миллионов рублей в случае, если предельный размер обязательств по таким договорам не превышает десять миллиардов рублей (</w:t>
            </w:r>
            <w:r w:rsidRPr="00A469AF">
              <w:rPr>
                <w:rStyle w:val="blk"/>
                <w:b/>
                <w:sz w:val="22"/>
                <w:szCs w:val="22"/>
              </w:rPr>
              <w:t>пятый</w:t>
            </w:r>
            <w:r w:rsidRPr="00A469AF">
              <w:rPr>
                <w:rStyle w:val="blk"/>
                <w:sz w:val="22"/>
                <w:szCs w:val="22"/>
              </w:rPr>
              <w:t xml:space="preserve"> уровень ответственности члена саморегулируемой организации);</w:t>
            </w:r>
          </w:p>
          <w:p w:rsidR="00707AA1" w:rsidRPr="00A469AF" w:rsidRDefault="00707AA1" w:rsidP="00B35554">
            <w:pPr>
              <w:shd w:val="clear" w:color="auto" w:fill="FFFFFF" w:themeFill="background1"/>
              <w:spacing w:after="60"/>
              <w:jc w:val="both"/>
              <w:rPr>
                <w:sz w:val="22"/>
                <w:szCs w:val="22"/>
              </w:rPr>
            </w:pPr>
            <w:r w:rsidRPr="00A469AF">
              <w:rPr>
                <w:rStyle w:val="blk"/>
                <w:b/>
                <w:sz w:val="22"/>
                <w:szCs w:val="22"/>
              </w:rPr>
              <w:t>6)</w:t>
            </w:r>
            <w:r w:rsidRPr="00A469AF">
              <w:rPr>
                <w:rStyle w:val="blk"/>
                <w:sz w:val="22"/>
                <w:szCs w:val="22"/>
              </w:rPr>
              <w:t xml:space="preserve"> двадцать пять миллионов рублей в случае, если предельный размер обязательств по таким договорам составляет десять миллиардов рублей и более (</w:t>
            </w:r>
            <w:r w:rsidRPr="00A469AF">
              <w:rPr>
                <w:rStyle w:val="blk"/>
                <w:b/>
                <w:sz w:val="22"/>
                <w:szCs w:val="22"/>
              </w:rPr>
              <w:t>шестой</w:t>
            </w:r>
            <w:r w:rsidRPr="00A469AF">
              <w:rPr>
                <w:rStyle w:val="blk"/>
                <w:sz w:val="22"/>
                <w:szCs w:val="22"/>
              </w:rPr>
              <w:t xml:space="preserve"> уровень ответственности члена саморегулируемой организации).»</w:t>
            </w:r>
          </w:p>
        </w:tc>
        <w:tc>
          <w:tcPr>
            <w:tcW w:w="4375" w:type="dxa"/>
            <w:vMerge/>
            <w:tcBorders>
              <w:left w:val="single" w:sz="4" w:space="0" w:color="auto"/>
              <w:right w:val="single" w:sz="4" w:space="0" w:color="auto"/>
            </w:tcBorders>
            <w:shd w:val="clear" w:color="auto" w:fill="auto"/>
          </w:tcPr>
          <w:p w:rsidR="00707AA1" w:rsidRPr="00A469AF" w:rsidRDefault="00707AA1" w:rsidP="00B35554">
            <w:pPr>
              <w:shd w:val="clear" w:color="auto" w:fill="FFFFFF"/>
              <w:jc w:val="both"/>
              <w:rPr>
                <w:rStyle w:val="Hyperlink3"/>
                <w:bCs/>
                <w:sz w:val="22"/>
                <w:szCs w:val="22"/>
              </w:rPr>
            </w:pPr>
          </w:p>
        </w:tc>
      </w:tr>
      <w:tr w:rsidR="00D04EE2" w:rsidRPr="00A469AF" w:rsidTr="00032ADD">
        <w:tc>
          <w:tcPr>
            <w:tcW w:w="15730" w:type="dxa"/>
            <w:gridSpan w:val="5"/>
            <w:shd w:val="clear" w:color="auto" w:fill="auto"/>
          </w:tcPr>
          <w:p w:rsidR="00D04EE2" w:rsidRPr="00A469AF" w:rsidRDefault="00D04EE2" w:rsidP="00D04EE2">
            <w:pPr>
              <w:autoSpaceDE w:val="0"/>
              <w:autoSpaceDN w:val="0"/>
              <w:adjustRightInd w:val="0"/>
              <w:spacing w:before="60" w:after="60"/>
              <w:jc w:val="center"/>
              <w:rPr>
                <w:sz w:val="22"/>
                <w:szCs w:val="22"/>
              </w:rPr>
            </w:pPr>
            <w:r w:rsidRPr="00A469AF">
              <w:rPr>
                <w:b/>
                <w:sz w:val="28"/>
                <w:szCs w:val="28"/>
              </w:rPr>
              <w:t>5. Технический заказчик, проведение строительного контроля</w:t>
            </w:r>
          </w:p>
        </w:tc>
      </w:tr>
      <w:tr w:rsidR="00790AB8" w:rsidRPr="00A469AF" w:rsidTr="00032ADD">
        <w:tc>
          <w:tcPr>
            <w:tcW w:w="15730" w:type="dxa"/>
            <w:gridSpan w:val="5"/>
            <w:shd w:val="clear" w:color="auto" w:fill="auto"/>
          </w:tcPr>
          <w:p w:rsidR="00790AB8" w:rsidRPr="00A469AF" w:rsidRDefault="00790AB8" w:rsidP="00D04EE2">
            <w:pPr>
              <w:autoSpaceDE w:val="0"/>
              <w:autoSpaceDN w:val="0"/>
              <w:adjustRightInd w:val="0"/>
              <w:spacing w:before="60" w:after="60"/>
              <w:jc w:val="center"/>
              <w:rPr>
                <w:b/>
                <w:sz w:val="28"/>
                <w:szCs w:val="28"/>
              </w:rPr>
            </w:pPr>
            <w:r w:rsidRPr="00A469AF">
              <w:rPr>
                <w:b/>
                <w:sz w:val="28"/>
                <w:szCs w:val="28"/>
              </w:rPr>
              <w:t>5.1. Уточнение функций технического заказчика в части строительного контроля</w:t>
            </w:r>
          </w:p>
          <w:p w:rsidR="00790AB8" w:rsidRPr="00A469AF" w:rsidRDefault="00790AB8" w:rsidP="00D04EE2">
            <w:pPr>
              <w:autoSpaceDE w:val="0"/>
              <w:autoSpaceDN w:val="0"/>
              <w:adjustRightInd w:val="0"/>
              <w:spacing w:before="60" w:after="60"/>
              <w:jc w:val="center"/>
              <w:rPr>
                <w:i/>
                <w:sz w:val="22"/>
                <w:szCs w:val="22"/>
              </w:rPr>
            </w:pPr>
            <w:r w:rsidRPr="00A469AF">
              <w:rPr>
                <w:i/>
                <w:sz w:val="22"/>
                <w:szCs w:val="22"/>
              </w:rPr>
              <w:t xml:space="preserve">Предложения саморегулируемых организаций ЦФО </w:t>
            </w: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5.1.</w:t>
            </w:r>
            <w:r w:rsidR="00803234" w:rsidRPr="00A469AF">
              <w:t>1.</w:t>
            </w:r>
          </w:p>
        </w:tc>
        <w:tc>
          <w:tcPr>
            <w:tcW w:w="5049" w:type="dxa"/>
            <w:shd w:val="clear" w:color="auto" w:fill="auto"/>
          </w:tcPr>
          <w:p w:rsidR="00D04EE2" w:rsidRPr="00A469AF" w:rsidRDefault="00D04EE2" w:rsidP="00D04EE2">
            <w:pPr>
              <w:shd w:val="clear" w:color="auto" w:fill="FFFFFF"/>
              <w:jc w:val="both"/>
              <w:rPr>
                <w:rStyle w:val="Hyperlink3"/>
                <w:b/>
                <w:bCs/>
                <w:sz w:val="22"/>
                <w:szCs w:val="22"/>
              </w:rPr>
            </w:pPr>
            <w:r w:rsidRPr="00A469AF">
              <w:rPr>
                <w:sz w:val="22"/>
                <w:szCs w:val="22"/>
              </w:rPr>
              <w:t xml:space="preserve">Пункт 3 части 1 статьи 55.1 </w:t>
            </w:r>
            <w:proofErr w:type="spellStart"/>
            <w:r w:rsidRPr="00A469AF">
              <w:rPr>
                <w:sz w:val="22"/>
                <w:szCs w:val="22"/>
              </w:rPr>
              <w:t>ГрК</w:t>
            </w:r>
            <w:proofErr w:type="spellEnd"/>
            <w:r w:rsidRPr="00A469AF">
              <w:rPr>
                <w:sz w:val="22"/>
                <w:szCs w:val="22"/>
              </w:rPr>
              <w:t xml:space="preserve"> РФ пункт 1 части 3 статьи 55.4 </w:t>
            </w:r>
            <w:proofErr w:type="spellStart"/>
            <w:r w:rsidRPr="00A469AF">
              <w:rPr>
                <w:sz w:val="22"/>
                <w:szCs w:val="22"/>
              </w:rPr>
              <w:t>ГрК</w:t>
            </w:r>
            <w:proofErr w:type="spellEnd"/>
            <w:r w:rsidRPr="00A469AF">
              <w:rPr>
                <w:sz w:val="22"/>
                <w:szCs w:val="22"/>
              </w:rPr>
              <w:t xml:space="preserve"> РФ часть 4 статьи 55.4 </w:t>
            </w:r>
            <w:proofErr w:type="spellStart"/>
            <w:r w:rsidRPr="00A469AF">
              <w:rPr>
                <w:sz w:val="22"/>
                <w:szCs w:val="22"/>
              </w:rPr>
              <w:t>ГрК</w:t>
            </w:r>
            <w:proofErr w:type="spellEnd"/>
            <w:r w:rsidRPr="00A469AF">
              <w:rPr>
                <w:sz w:val="22"/>
                <w:szCs w:val="22"/>
              </w:rPr>
              <w:t xml:space="preserve"> РФ пункт 2 части 2 статьи 55.5 </w:t>
            </w:r>
            <w:proofErr w:type="spellStart"/>
            <w:r w:rsidRPr="00A469AF">
              <w:rPr>
                <w:sz w:val="22"/>
                <w:szCs w:val="22"/>
              </w:rPr>
              <w:t>ГрК</w:t>
            </w:r>
            <w:proofErr w:type="spellEnd"/>
            <w:r w:rsidRPr="00A469AF">
              <w:rPr>
                <w:sz w:val="22"/>
                <w:szCs w:val="22"/>
              </w:rPr>
              <w:t xml:space="preserve"> РФ часть 7 статьи 55.5 </w:t>
            </w:r>
            <w:proofErr w:type="spellStart"/>
            <w:r w:rsidRPr="00A469AF">
              <w:rPr>
                <w:sz w:val="22"/>
                <w:szCs w:val="22"/>
              </w:rPr>
              <w:t>ГрК</w:t>
            </w:r>
            <w:proofErr w:type="spellEnd"/>
            <w:r w:rsidRPr="00A469AF">
              <w:rPr>
                <w:sz w:val="22"/>
                <w:szCs w:val="22"/>
              </w:rPr>
              <w:t xml:space="preserve"> РФ пункт 1 части 2 статьи 55.6 </w:t>
            </w:r>
            <w:proofErr w:type="spellStart"/>
            <w:r w:rsidRPr="00A469AF">
              <w:rPr>
                <w:sz w:val="22"/>
                <w:szCs w:val="22"/>
              </w:rPr>
              <w:t>ГрК</w:t>
            </w:r>
            <w:proofErr w:type="spellEnd"/>
            <w:r w:rsidRPr="00A469AF">
              <w:rPr>
                <w:sz w:val="22"/>
                <w:szCs w:val="22"/>
              </w:rPr>
              <w:t xml:space="preserve"> РФ пункт 1 части 7 статьи 55.6 </w:t>
            </w:r>
            <w:proofErr w:type="spellStart"/>
            <w:r w:rsidRPr="00A469AF">
              <w:rPr>
                <w:sz w:val="22"/>
                <w:szCs w:val="22"/>
              </w:rPr>
              <w:t>ГрК</w:t>
            </w:r>
            <w:proofErr w:type="spellEnd"/>
            <w:r w:rsidRPr="00A469AF">
              <w:rPr>
                <w:sz w:val="22"/>
                <w:szCs w:val="22"/>
              </w:rPr>
              <w:t xml:space="preserve"> РФ пункт 2 части </w:t>
            </w:r>
            <w:r w:rsidRPr="00A469AF">
              <w:rPr>
                <w:sz w:val="22"/>
                <w:szCs w:val="22"/>
              </w:rPr>
              <w:lastRenderedPageBreak/>
              <w:t xml:space="preserve">11 статьи 55.6 </w:t>
            </w:r>
            <w:proofErr w:type="spellStart"/>
            <w:r w:rsidRPr="00A469AF">
              <w:rPr>
                <w:sz w:val="22"/>
                <w:szCs w:val="22"/>
              </w:rPr>
              <w:t>ГрК</w:t>
            </w:r>
            <w:proofErr w:type="spellEnd"/>
            <w:r w:rsidRPr="00A469AF">
              <w:rPr>
                <w:sz w:val="22"/>
                <w:szCs w:val="22"/>
              </w:rPr>
              <w:t xml:space="preserve"> РФ часть 1,4, 6-8 статьи 55.8 </w:t>
            </w:r>
            <w:proofErr w:type="spellStart"/>
            <w:r w:rsidRPr="00A469AF">
              <w:rPr>
                <w:sz w:val="22"/>
                <w:szCs w:val="22"/>
              </w:rPr>
              <w:t>ГрК</w:t>
            </w:r>
            <w:proofErr w:type="spellEnd"/>
            <w:r w:rsidRPr="00A469AF">
              <w:rPr>
                <w:sz w:val="22"/>
                <w:szCs w:val="22"/>
              </w:rPr>
              <w:t xml:space="preserve"> РФ части 2-3, 5-8, 10 статьи 55.13 </w:t>
            </w:r>
            <w:proofErr w:type="spellStart"/>
            <w:r w:rsidRPr="00A469AF">
              <w:rPr>
                <w:sz w:val="22"/>
                <w:szCs w:val="22"/>
              </w:rPr>
              <w:t>ГрК</w:t>
            </w:r>
            <w:proofErr w:type="spellEnd"/>
            <w:r w:rsidRPr="00A469AF">
              <w:rPr>
                <w:sz w:val="22"/>
                <w:szCs w:val="22"/>
              </w:rPr>
              <w:t xml:space="preserve"> РФ часть 2 статьи 55.15 </w:t>
            </w:r>
            <w:proofErr w:type="spellStart"/>
            <w:r w:rsidRPr="00A469AF">
              <w:rPr>
                <w:sz w:val="22"/>
                <w:szCs w:val="22"/>
              </w:rPr>
              <w:t>ГрК</w:t>
            </w:r>
            <w:proofErr w:type="spellEnd"/>
            <w:r w:rsidRPr="00A469AF">
              <w:rPr>
                <w:sz w:val="22"/>
                <w:szCs w:val="22"/>
              </w:rPr>
              <w:t xml:space="preserve"> РФ части 2, 3, 5, 8, 12, 13, ст. 55.16 </w:t>
            </w:r>
            <w:proofErr w:type="spellStart"/>
            <w:r w:rsidRPr="00A469AF">
              <w:rPr>
                <w:sz w:val="22"/>
                <w:szCs w:val="22"/>
              </w:rPr>
              <w:t>ГрК</w:t>
            </w:r>
            <w:proofErr w:type="spellEnd"/>
            <w:r w:rsidRPr="00A469AF">
              <w:rPr>
                <w:sz w:val="22"/>
                <w:szCs w:val="22"/>
              </w:rPr>
              <w:t xml:space="preserve"> РФ п.4-5 части 2 статьи 55.17 </w:t>
            </w:r>
            <w:proofErr w:type="spellStart"/>
            <w:r w:rsidRPr="00A469AF">
              <w:rPr>
                <w:sz w:val="22"/>
                <w:szCs w:val="22"/>
              </w:rPr>
              <w:t>ГрК</w:t>
            </w:r>
            <w:proofErr w:type="spellEnd"/>
            <w:r w:rsidRPr="00A469AF">
              <w:rPr>
                <w:sz w:val="22"/>
                <w:szCs w:val="22"/>
              </w:rPr>
              <w:t xml:space="preserve"> РФ</w:t>
            </w:r>
          </w:p>
        </w:tc>
        <w:tc>
          <w:tcPr>
            <w:tcW w:w="5406" w:type="dxa"/>
            <w:gridSpan w:val="2"/>
            <w:tcBorders>
              <w:right w:val="single" w:sz="4" w:space="0" w:color="auto"/>
            </w:tcBorders>
            <w:shd w:val="clear" w:color="auto" w:fill="auto"/>
          </w:tcPr>
          <w:p w:rsidR="00D04EE2" w:rsidRPr="00A469AF" w:rsidRDefault="00D04EE2" w:rsidP="00D04EE2">
            <w:pPr>
              <w:shd w:val="clear" w:color="auto" w:fill="FFFFFF"/>
              <w:jc w:val="both"/>
              <w:rPr>
                <w:b/>
                <w:bCs/>
                <w:sz w:val="22"/>
                <w:szCs w:val="22"/>
                <w:u w:val="single"/>
              </w:rPr>
            </w:pPr>
            <w:r w:rsidRPr="00A469AF">
              <w:rPr>
                <w:b/>
                <w:bCs/>
                <w:sz w:val="22"/>
                <w:szCs w:val="22"/>
                <w:u w:val="single"/>
              </w:rPr>
              <w:lastRenderedPageBreak/>
              <w:t>Предложение</w:t>
            </w:r>
            <w:r w:rsidR="006266D5" w:rsidRPr="00A469AF">
              <w:rPr>
                <w:rStyle w:val="Hyperlink3"/>
                <w:b/>
                <w:bCs/>
                <w:sz w:val="22"/>
                <w:szCs w:val="22"/>
                <w:u w:val="single"/>
              </w:rPr>
              <w:t>, доработанное рабочей группой Экспертного Совета</w:t>
            </w:r>
            <w:r w:rsidRPr="00A469AF">
              <w:rPr>
                <w:b/>
                <w:bCs/>
                <w:sz w:val="22"/>
                <w:szCs w:val="22"/>
                <w:u w:val="single"/>
              </w:rPr>
              <w:t>:</w:t>
            </w:r>
          </w:p>
          <w:p w:rsidR="00CB276B" w:rsidRPr="00A469AF" w:rsidRDefault="00D04EE2" w:rsidP="00790AB8">
            <w:pPr>
              <w:shd w:val="clear" w:color="auto" w:fill="FFFFFF"/>
              <w:spacing w:after="60"/>
              <w:jc w:val="both"/>
              <w:rPr>
                <w:rStyle w:val="Hyperlink3"/>
                <w:b/>
                <w:bCs/>
                <w:sz w:val="22"/>
                <w:szCs w:val="22"/>
              </w:rPr>
            </w:pPr>
            <w:r w:rsidRPr="00A469AF">
              <w:rPr>
                <w:sz w:val="22"/>
                <w:szCs w:val="22"/>
              </w:rPr>
              <w:t xml:space="preserve">Дополнить словами </w:t>
            </w:r>
            <w:r w:rsidRPr="00A469AF">
              <w:rPr>
                <w:b/>
                <w:sz w:val="22"/>
                <w:szCs w:val="22"/>
              </w:rPr>
              <w:t>«</w:t>
            </w:r>
            <w:r w:rsidR="006266D5" w:rsidRPr="00A469AF">
              <w:rPr>
                <w:b/>
                <w:sz w:val="22"/>
                <w:szCs w:val="22"/>
              </w:rPr>
              <w:t>договоры на осуществление функций технического заказчика</w:t>
            </w:r>
            <w:r w:rsidRPr="00A469AF">
              <w:rPr>
                <w:b/>
                <w:sz w:val="22"/>
                <w:szCs w:val="22"/>
              </w:rPr>
              <w:t>»</w:t>
            </w:r>
            <w:r w:rsidRPr="00A469AF">
              <w:rPr>
                <w:sz w:val="22"/>
                <w:szCs w:val="22"/>
              </w:rPr>
              <w:t xml:space="preserve"> в соответствующих падежах: «по договорам подряда на </w:t>
            </w:r>
            <w:r w:rsidRPr="00A469AF">
              <w:rPr>
                <w:sz w:val="22"/>
                <w:szCs w:val="22"/>
              </w:rPr>
              <w:lastRenderedPageBreak/>
              <w:t>выполнение инженерных изысканий, на подготовку проектной документации, договорам строительного подряда, договорам на выполнение функций технического заказчика, на проведение строительного контроля»</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rStyle w:val="Hyperlink3"/>
                <w:bCs/>
                <w:sz w:val="22"/>
                <w:szCs w:val="22"/>
              </w:rPr>
            </w:pPr>
            <w:r w:rsidRPr="00A469AF">
              <w:rPr>
                <w:rStyle w:val="Hyperlink3"/>
                <w:bCs/>
                <w:sz w:val="22"/>
                <w:szCs w:val="22"/>
              </w:rPr>
              <w:lastRenderedPageBreak/>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D04EE2" w:rsidRPr="00A469AF" w:rsidRDefault="00310536" w:rsidP="00D04EE2">
            <w:pPr>
              <w:jc w:val="both"/>
              <w:rPr>
                <w:b/>
                <w:bCs/>
                <w:sz w:val="22"/>
                <w:szCs w:val="22"/>
                <w:u w:val="single"/>
              </w:rPr>
            </w:pPr>
            <w:r>
              <w:rPr>
                <w:b/>
                <w:bCs/>
                <w:sz w:val="22"/>
                <w:szCs w:val="22"/>
                <w:u w:val="single"/>
              </w:rPr>
              <w:t>Обоснование</w:t>
            </w:r>
            <w:r w:rsidR="006D1BCE">
              <w:rPr>
                <w:b/>
                <w:bCs/>
                <w:sz w:val="22"/>
                <w:szCs w:val="22"/>
                <w:u w:val="single"/>
              </w:rPr>
              <w:t>:</w:t>
            </w:r>
          </w:p>
          <w:p w:rsidR="00D04EE2" w:rsidRPr="00A469AF" w:rsidRDefault="00D04EE2" w:rsidP="003140CF">
            <w:pPr>
              <w:jc w:val="both"/>
              <w:rPr>
                <w:rStyle w:val="Hyperlink3"/>
                <w:sz w:val="22"/>
                <w:szCs w:val="22"/>
              </w:rPr>
            </w:pPr>
            <w:r w:rsidRPr="00A469AF">
              <w:rPr>
                <w:sz w:val="22"/>
                <w:szCs w:val="22"/>
              </w:rPr>
              <w:t xml:space="preserve">Введение обязательного членства в саморегулируемой организации в области </w:t>
            </w:r>
            <w:r w:rsidRPr="00A469AF">
              <w:rPr>
                <w:sz w:val="22"/>
                <w:szCs w:val="22"/>
              </w:rPr>
              <w:lastRenderedPageBreak/>
              <w:t xml:space="preserve">строительства для лиц, осуществляющих проведение строительного контроля, требует внесения изменений во все статьи, предусматривающие определения и требования к такой </w:t>
            </w:r>
            <w:r w:rsidR="003140CF" w:rsidRPr="00A469AF">
              <w:rPr>
                <w:sz w:val="22"/>
                <w:szCs w:val="22"/>
              </w:rPr>
              <w:t>СРО</w:t>
            </w:r>
            <w:r w:rsidRPr="00A469AF">
              <w:rPr>
                <w:sz w:val="22"/>
                <w:szCs w:val="22"/>
              </w:rPr>
              <w:t>.</w:t>
            </w:r>
          </w:p>
        </w:tc>
      </w:tr>
      <w:tr w:rsidR="00D04EE2" w:rsidRPr="00A469AF" w:rsidTr="003662B0">
        <w:tc>
          <w:tcPr>
            <w:tcW w:w="900" w:type="dxa"/>
            <w:shd w:val="clear" w:color="auto" w:fill="auto"/>
          </w:tcPr>
          <w:p w:rsidR="00D04EE2" w:rsidRPr="00A469AF" w:rsidRDefault="00803234" w:rsidP="00803234">
            <w:pPr>
              <w:spacing w:before="100" w:after="100" w:line="312" w:lineRule="auto"/>
              <w:ind w:left="142"/>
            </w:pPr>
            <w:r w:rsidRPr="00A469AF">
              <w:lastRenderedPageBreak/>
              <w:t>5.1.2.</w:t>
            </w:r>
          </w:p>
        </w:tc>
        <w:tc>
          <w:tcPr>
            <w:tcW w:w="5049" w:type="dxa"/>
            <w:shd w:val="clear" w:color="auto" w:fill="auto"/>
          </w:tcPr>
          <w:p w:rsidR="00D04EE2" w:rsidRPr="00A469AF" w:rsidRDefault="00D04EE2" w:rsidP="00D04EE2">
            <w:pPr>
              <w:shd w:val="clear" w:color="auto" w:fill="FFFFFF"/>
              <w:jc w:val="both"/>
              <w:rPr>
                <w:i/>
                <w:iCs/>
                <w:sz w:val="22"/>
                <w:szCs w:val="22"/>
              </w:rPr>
            </w:pPr>
            <w:r w:rsidRPr="00A469AF">
              <w:rPr>
                <w:i/>
                <w:iCs/>
                <w:sz w:val="22"/>
                <w:szCs w:val="22"/>
              </w:rPr>
              <w:t xml:space="preserve">Часть 2 статьи 53 </w:t>
            </w:r>
            <w:proofErr w:type="spellStart"/>
            <w:r w:rsidRPr="00A469AF">
              <w:rPr>
                <w:i/>
                <w:iCs/>
                <w:sz w:val="22"/>
                <w:szCs w:val="22"/>
              </w:rPr>
              <w:t>ГрК</w:t>
            </w:r>
            <w:proofErr w:type="spellEnd"/>
            <w:r w:rsidRPr="00A469AF">
              <w:rPr>
                <w:i/>
                <w:iCs/>
                <w:sz w:val="22"/>
                <w:szCs w:val="22"/>
              </w:rPr>
              <w:t xml:space="preserve"> РФ: </w:t>
            </w:r>
          </w:p>
          <w:p w:rsidR="00D04EE2" w:rsidRPr="00A469AF" w:rsidRDefault="00D04EE2" w:rsidP="00D04EE2">
            <w:pPr>
              <w:shd w:val="clear" w:color="auto" w:fill="FFFFFF"/>
              <w:jc w:val="both"/>
              <w:rPr>
                <w:sz w:val="22"/>
                <w:szCs w:val="22"/>
              </w:rPr>
            </w:pPr>
            <w:r w:rsidRPr="00A469AF">
              <w:rPr>
                <w:sz w:val="22"/>
                <w:szCs w:val="22"/>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c>
          <w:tcPr>
            <w:tcW w:w="5406" w:type="dxa"/>
            <w:gridSpan w:val="2"/>
            <w:tcBorders>
              <w:right w:val="single" w:sz="4" w:space="0" w:color="auto"/>
            </w:tcBorders>
            <w:shd w:val="clear" w:color="auto" w:fill="auto"/>
          </w:tcPr>
          <w:p w:rsidR="00D04EE2" w:rsidRPr="00A469AF" w:rsidRDefault="00D04EE2" w:rsidP="00D04EE2">
            <w:pPr>
              <w:shd w:val="clear" w:color="auto" w:fill="FFFFFF"/>
              <w:jc w:val="both"/>
              <w:rPr>
                <w:i/>
                <w:iCs/>
                <w:sz w:val="22"/>
                <w:szCs w:val="22"/>
              </w:rPr>
            </w:pPr>
            <w:r w:rsidRPr="00A469AF">
              <w:rPr>
                <w:i/>
                <w:iCs/>
                <w:sz w:val="22"/>
                <w:szCs w:val="22"/>
              </w:rPr>
              <w:t xml:space="preserve">Часть 2 статьи 53 </w:t>
            </w:r>
            <w:proofErr w:type="spellStart"/>
            <w:r w:rsidRPr="00A469AF">
              <w:rPr>
                <w:i/>
                <w:iCs/>
                <w:sz w:val="22"/>
                <w:szCs w:val="22"/>
              </w:rPr>
              <w:t>ГрК</w:t>
            </w:r>
            <w:proofErr w:type="spellEnd"/>
            <w:r w:rsidRPr="00A469AF">
              <w:rPr>
                <w:i/>
                <w:iCs/>
                <w:sz w:val="22"/>
                <w:szCs w:val="22"/>
              </w:rPr>
              <w:t xml:space="preserve"> РФ изложить в новой редакции: </w:t>
            </w:r>
          </w:p>
          <w:p w:rsidR="00D04EE2" w:rsidRPr="00A469AF" w:rsidRDefault="00D04EE2" w:rsidP="00D04EE2">
            <w:pPr>
              <w:shd w:val="clear" w:color="auto" w:fill="FFFFFF"/>
              <w:jc w:val="both"/>
              <w:rPr>
                <w:b/>
                <w:bCs/>
                <w:sz w:val="22"/>
                <w:szCs w:val="22"/>
                <w:u w:val="single"/>
              </w:rPr>
            </w:pPr>
            <w:r w:rsidRPr="00A469AF">
              <w:rPr>
                <w:b/>
                <w:bCs/>
                <w:sz w:val="22"/>
                <w:szCs w:val="22"/>
                <w:u w:val="single"/>
              </w:rPr>
              <w:t>Предложение</w:t>
            </w:r>
            <w:r w:rsidR="00590FEE" w:rsidRPr="00A469AF">
              <w:rPr>
                <w:rStyle w:val="Hyperlink3"/>
                <w:b/>
                <w:bCs/>
                <w:sz w:val="22"/>
                <w:szCs w:val="22"/>
                <w:u w:val="single"/>
              </w:rPr>
              <w:t>, доработанное рабочей группой Экспертного Совета</w:t>
            </w:r>
            <w:r w:rsidRPr="00A469AF">
              <w:rPr>
                <w:b/>
                <w:bCs/>
                <w:sz w:val="22"/>
                <w:szCs w:val="22"/>
                <w:u w:val="single"/>
              </w:rPr>
              <w:t>:</w:t>
            </w:r>
          </w:p>
          <w:p w:rsidR="00D04EE2" w:rsidRPr="00A469AF" w:rsidRDefault="00590FEE" w:rsidP="00590FEE">
            <w:pPr>
              <w:shd w:val="clear" w:color="auto" w:fill="FFFFFF"/>
              <w:spacing w:after="60"/>
              <w:jc w:val="both"/>
              <w:rPr>
                <w:sz w:val="22"/>
                <w:szCs w:val="22"/>
              </w:rPr>
            </w:pPr>
            <w:r w:rsidRPr="00A469AF">
              <w:rPr>
                <w:sz w:val="22"/>
                <w:szCs w:val="22"/>
              </w:rPr>
              <w:t xml:space="preserve"> </w:t>
            </w:r>
            <w:r w:rsidR="00D04EE2" w:rsidRPr="00A469AF">
              <w:rPr>
                <w:sz w:val="22"/>
                <w:szCs w:val="22"/>
              </w:rPr>
              <w:t>«</w:t>
            </w:r>
            <w:r w:rsidRPr="00A469AF">
              <w:rPr>
                <w:sz w:val="22"/>
                <w:szCs w:val="22"/>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w:t>
            </w:r>
            <w:r w:rsidRPr="00A469AF">
              <w:rPr>
                <w:b/>
                <w:sz w:val="22"/>
                <w:szCs w:val="22"/>
              </w:rPr>
              <w:t>или</w:t>
            </w:r>
            <w:r w:rsidRPr="00A469AF">
              <w:rPr>
                <w:sz w:val="22"/>
                <w:szCs w:val="22"/>
              </w:rPr>
              <w:t xml:space="preserve"> техническим заказчиком</w:t>
            </w:r>
            <w:r w:rsidRPr="00A469AF">
              <w:rPr>
                <w:b/>
                <w:sz w:val="22"/>
                <w:szCs w:val="22"/>
              </w:rPr>
              <w:t>.</w:t>
            </w:r>
            <w:r w:rsidRPr="00A469AF">
              <w:rPr>
                <w:sz w:val="22"/>
                <w:szCs w:val="22"/>
              </w:rPr>
              <w:t xml:space="preserve"> </w:t>
            </w:r>
            <w:r w:rsidRPr="00A469AF">
              <w:rPr>
                <w:b/>
                <w:sz w:val="22"/>
                <w:szCs w:val="22"/>
              </w:rPr>
              <w:t>Лицо, ответственное за эксплуатацию здания, сооружения, региональный оператор проводят строительный контроль</w:t>
            </w:r>
            <w:r w:rsidRPr="00A469AF">
              <w:rPr>
                <w:sz w:val="22"/>
                <w:szCs w:val="22"/>
              </w:rPr>
              <w:t xml:space="preserve"> </w:t>
            </w:r>
            <w:r w:rsidRPr="00A469AF">
              <w:rPr>
                <w:b/>
                <w:sz w:val="22"/>
                <w:szCs w:val="22"/>
              </w:rPr>
              <w:t>в случае, если они являются техническими заказчиками</w:t>
            </w:r>
            <w:proofErr w:type="gramStart"/>
            <w:r w:rsidRPr="00A469AF">
              <w:rPr>
                <w:b/>
                <w:sz w:val="22"/>
                <w:szCs w:val="22"/>
              </w:rPr>
              <w:t>.</w:t>
            </w:r>
            <w:proofErr w:type="gramEnd"/>
            <w:r w:rsidRPr="00A469AF">
              <w:rPr>
                <w:sz w:val="22"/>
                <w:szCs w:val="22"/>
              </w:rPr>
              <w:t xml:space="preserve"> </w:t>
            </w:r>
            <w:r w:rsidRPr="00A469AF">
              <w:rPr>
                <w:strike/>
                <w:sz w:val="22"/>
                <w:szCs w:val="22"/>
              </w:rPr>
              <w:t>либо привлекаемыми ими на основании договора индивидуальным предпринимателем или юридическим лицом</w:t>
            </w:r>
            <w:r w:rsidRPr="00A469AF">
              <w:rPr>
                <w:sz w:val="22"/>
                <w:szCs w:val="22"/>
              </w:rPr>
              <w:t>.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00BC3E6B" w:rsidRPr="00A469AF">
              <w:rPr>
                <w:sz w:val="22"/>
                <w:szCs w:val="22"/>
              </w:rPr>
              <w:t>»</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rStyle w:val="Hyperlink3"/>
                <w:bCs/>
                <w:sz w:val="22"/>
                <w:szCs w:val="22"/>
              </w:rPr>
            </w:pPr>
            <w:r w:rsidRPr="00A469AF">
              <w:rPr>
                <w:rStyle w:val="Hyperlink3"/>
                <w:bCs/>
                <w:sz w:val="22"/>
                <w:szCs w:val="22"/>
              </w:rPr>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D04EE2" w:rsidRPr="00A469AF" w:rsidRDefault="00D04EE2" w:rsidP="00D04EE2">
            <w:pPr>
              <w:jc w:val="both"/>
              <w:rPr>
                <w:bCs/>
                <w:sz w:val="22"/>
                <w:szCs w:val="22"/>
              </w:rPr>
            </w:pPr>
            <w:r w:rsidRPr="00A469AF">
              <w:rPr>
                <w:bCs/>
                <w:sz w:val="22"/>
                <w:szCs w:val="22"/>
              </w:rPr>
              <w:t xml:space="preserve">ОК по Москве 23.10.2018 не выдвигала предложений в </w:t>
            </w:r>
            <w:proofErr w:type="spellStart"/>
            <w:r w:rsidRPr="00A469AF">
              <w:rPr>
                <w:bCs/>
                <w:sz w:val="22"/>
                <w:szCs w:val="22"/>
              </w:rPr>
              <w:t>ГрК</w:t>
            </w:r>
            <w:proofErr w:type="spellEnd"/>
            <w:r w:rsidRPr="00A469AF">
              <w:rPr>
                <w:bCs/>
                <w:sz w:val="22"/>
                <w:szCs w:val="22"/>
              </w:rPr>
              <w:t xml:space="preserve"> РФ</w:t>
            </w:r>
          </w:p>
          <w:p w:rsidR="00D04EE2" w:rsidRPr="00A469AF" w:rsidRDefault="00D04EE2" w:rsidP="00D04EE2">
            <w:pPr>
              <w:jc w:val="both"/>
              <w:rPr>
                <w:b/>
                <w:bCs/>
                <w:sz w:val="22"/>
                <w:szCs w:val="22"/>
                <w:u w:val="single"/>
              </w:rPr>
            </w:pPr>
          </w:p>
          <w:p w:rsidR="00D04EE2" w:rsidRPr="00A469AF" w:rsidRDefault="00310536" w:rsidP="00D04EE2">
            <w:pPr>
              <w:jc w:val="both"/>
              <w:rPr>
                <w:b/>
                <w:bCs/>
                <w:sz w:val="22"/>
                <w:szCs w:val="22"/>
                <w:u w:val="single"/>
              </w:rPr>
            </w:pPr>
            <w:r>
              <w:rPr>
                <w:b/>
                <w:bCs/>
                <w:sz w:val="22"/>
                <w:szCs w:val="22"/>
                <w:u w:val="single"/>
              </w:rPr>
              <w:t>Обоснование:</w:t>
            </w:r>
          </w:p>
          <w:p w:rsidR="00D04EE2" w:rsidRPr="00A469AF" w:rsidRDefault="00D04EE2" w:rsidP="00D04EE2">
            <w:pPr>
              <w:jc w:val="both"/>
              <w:rPr>
                <w:sz w:val="22"/>
                <w:szCs w:val="22"/>
              </w:rPr>
            </w:pPr>
            <w:r w:rsidRPr="00A469AF">
              <w:rPr>
                <w:sz w:val="22"/>
                <w:szCs w:val="22"/>
              </w:rPr>
              <w:t>Строительный контроль может выполняться как техническим заказчиком, так и иным лицом, которое на основании заключённого договора вправе осуществлять строительный контроль. При этом такое иное лицо также должно являться членом саморегулируемой организации.</w:t>
            </w:r>
          </w:p>
          <w:p w:rsidR="00D04EE2" w:rsidRPr="00A469AF" w:rsidRDefault="00D04EE2" w:rsidP="00D04EE2">
            <w:pPr>
              <w:jc w:val="both"/>
              <w:rPr>
                <w:sz w:val="22"/>
                <w:szCs w:val="22"/>
              </w:rPr>
            </w:pPr>
          </w:p>
          <w:p w:rsidR="00D04EE2" w:rsidRPr="00A469AF" w:rsidRDefault="00D04EE2" w:rsidP="00D04EE2">
            <w:pPr>
              <w:jc w:val="both"/>
              <w:rPr>
                <w:b/>
                <w:bCs/>
                <w:sz w:val="22"/>
                <w:szCs w:val="22"/>
                <w:u w:val="single"/>
              </w:rPr>
            </w:pPr>
          </w:p>
          <w:p w:rsidR="00D04EE2" w:rsidRPr="00A469AF" w:rsidRDefault="00D04EE2" w:rsidP="00D04EE2">
            <w:pPr>
              <w:jc w:val="both"/>
              <w:rPr>
                <w:b/>
                <w:bCs/>
                <w:sz w:val="22"/>
                <w:szCs w:val="22"/>
                <w:u w:val="single"/>
              </w:rPr>
            </w:pPr>
          </w:p>
          <w:p w:rsidR="00D04EE2" w:rsidRPr="00A469AF" w:rsidRDefault="00D04EE2" w:rsidP="00D04EE2">
            <w:pPr>
              <w:spacing w:after="60"/>
              <w:jc w:val="both"/>
              <w:rPr>
                <w:rFonts w:eastAsia="Calibri"/>
                <w:sz w:val="22"/>
                <w:szCs w:val="22"/>
                <w:lang w:eastAsia="ru-RU"/>
              </w:rPr>
            </w:pPr>
          </w:p>
        </w:tc>
      </w:tr>
      <w:tr w:rsidR="00D04EE2" w:rsidRPr="00A469AF" w:rsidTr="003662B0">
        <w:tc>
          <w:tcPr>
            <w:tcW w:w="900" w:type="dxa"/>
            <w:shd w:val="clear" w:color="auto" w:fill="auto"/>
          </w:tcPr>
          <w:p w:rsidR="00D04EE2" w:rsidRPr="00A469AF" w:rsidRDefault="00EF2529" w:rsidP="00803234">
            <w:pPr>
              <w:spacing w:before="100" w:after="100" w:line="312" w:lineRule="auto"/>
              <w:ind w:left="142"/>
            </w:pPr>
            <w:r w:rsidRPr="00A469AF">
              <w:t>5.</w:t>
            </w:r>
            <w:r w:rsidR="00803234" w:rsidRPr="00A469AF">
              <w:t>1.</w:t>
            </w:r>
            <w:r w:rsidRPr="00A469AF">
              <w:t>3</w:t>
            </w:r>
            <w:r w:rsidR="00803234" w:rsidRPr="00A469AF">
              <w:t>.</w:t>
            </w:r>
          </w:p>
        </w:tc>
        <w:tc>
          <w:tcPr>
            <w:tcW w:w="5049" w:type="dxa"/>
            <w:shd w:val="clear" w:color="auto" w:fill="auto"/>
          </w:tcPr>
          <w:p w:rsidR="00D04EE2" w:rsidRPr="00A469AF" w:rsidRDefault="00D04EE2" w:rsidP="00D04EE2">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5 статьи 55.4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w:t>
            </w:r>
          </w:p>
          <w:p w:rsidR="00D04EE2" w:rsidRPr="00A469AF" w:rsidRDefault="00D04EE2" w:rsidP="00D04EE2">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04EE2" w:rsidRPr="00A469AF" w:rsidRDefault="00D04EE2" w:rsidP="00D04EE2">
            <w:pPr>
              <w:shd w:val="clear" w:color="auto" w:fill="FFFFFF"/>
              <w:jc w:val="both"/>
              <w:rPr>
                <w:rFonts w:asciiTheme="majorBidi" w:hAnsiTheme="majorBidi" w:cstheme="majorBidi"/>
                <w:sz w:val="22"/>
                <w:szCs w:val="22"/>
              </w:rPr>
            </w:pPr>
          </w:p>
        </w:tc>
        <w:tc>
          <w:tcPr>
            <w:tcW w:w="5406" w:type="dxa"/>
            <w:gridSpan w:val="2"/>
            <w:tcBorders>
              <w:right w:val="single" w:sz="4" w:space="0" w:color="auto"/>
            </w:tcBorders>
            <w:shd w:val="clear" w:color="auto" w:fill="auto"/>
          </w:tcPr>
          <w:p w:rsidR="00D04EE2" w:rsidRPr="00A469AF" w:rsidRDefault="00D04EE2" w:rsidP="00D04EE2">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5 статьи 55.4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изложить в новой редакции: </w:t>
            </w:r>
          </w:p>
          <w:p w:rsidR="00D04EE2" w:rsidRPr="00A469AF" w:rsidRDefault="00D04EE2" w:rsidP="00D04EE2">
            <w:pPr>
              <w:shd w:val="clear" w:color="auto" w:fill="FFFFFF"/>
              <w:jc w:val="both"/>
              <w:rPr>
                <w:rFonts w:asciiTheme="majorBidi" w:hAnsiTheme="majorBidi" w:cstheme="majorBidi"/>
                <w:b/>
                <w:bCs/>
                <w:sz w:val="22"/>
                <w:szCs w:val="22"/>
                <w:u w:val="single"/>
              </w:rPr>
            </w:pPr>
            <w:r w:rsidRPr="00A469AF">
              <w:rPr>
                <w:rFonts w:asciiTheme="majorBidi" w:hAnsiTheme="majorBidi" w:cstheme="majorBidi"/>
                <w:b/>
                <w:bCs/>
                <w:sz w:val="22"/>
                <w:szCs w:val="22"/>
                <w:u w:val="single"/>
              </w:rPr>
              <w:t>Предложение</w:t>
            </w:r>
            <w:r w:rsidR="00947246" w:rsidRPr="00A469AF">
              <w:rPr>
                <w:rStyle w:val="Hyperlink3"/>
                <w:b/>
                <w:bCs/>
                <w:sz w:val="22"/>
                <w:szCs w:val="22"/>
                <w:u w:val="single"/>
              </w:rPr>
              <w:t>, доработанное рабочей группой Экспертного Совета</w:t>
            </w:r>
            <w:r w:rsidRPr="00A469AF">
              <w:rPr>
                <w:rFonts w:asciiTheme="majorBidi" w:hAnsiTheme="majorBidi" w:cstheme="majorBidi"/>
                <w:b/>
                <w:bCs/>
                <w:sz w:val="22"/>
                <w:szCs w:val="22"/>
                <w:u w:val="single"/>
              </w:rPr>
              <w:t>:</w:t>
            </w:r>
          </w:p>
          <w:p w:rsidR="00D04EE2" w:rsidRPr="00A469AF" w:rsidRDefault="00D04EE2" w:rsidP="00D04EE2">
            <w:pPr>
              <w:shd w:val="clear" w:color="auto" w:fill="FFFFFF"/>
              <w:spacing w:after="120"/>
              <w:jc w:val="both"/>
              <w:rPr>
                <w:rFonts w:asciiTheme="majorBidi" w:hAnsiTheme="majorBidi" w:cstheme="majorBidi"/>
                <w:sz w:val="22"/>
                <w:szCs w:val="22"/>
              </w:rPr>
            </w:pPr>
            <w:r w:rsidRPr="00A469AF">
              <w:rPr>
                <w:rFonts w:asciiTheme="majorBidi" w:hAnsiTheme="majorBidi" w:cstheme="majorBidi"/>
                <w:sz w:val="22"/>
                <w:szCs w:val="22"/>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w:t>
            </w:r>
            <w:r w:rsidRPr="00A469AF">
              <w:rPr>
                <w:rFonts w:asciiTheme="majorBidi" w:hAnsiTheme="majorBidi" w:cstheme="majorBidi"/>
                <w:sz w:val="22"/>
                <w:szCs w:val="22"/>
              </w:rPr>
              <w:lastRenderedPageBreak/>
              <w:t xml:space="preserve">строительства, </w:t>
            </w:r>
            <w:r w:rsidRPr="00A469AF">
              <w:rPr>
                <w:rFonts w:asciiTheme="majorBidi" w:hAnsiTheme="majorBidi" w:cstheme="majorBidi"/>
                <w:b/>
                <w:sz w:val="22"/>
                <w:szCs w:val="22"/>
              </w:rPr>
              <w:t>а также выполняющие функции технического заказчика.</w:t>
            </w:r>
            <w:r w:rsidRPr="00A469AF">
              <w:rPr>
                <w:rFonts w:asciiTheme="majorBidi" w:hAnsiTheme="majorBidi" w:cstheme="majorBidi"/>
                <w:sz w:val="22"/>
                <w:szCs w:val="22"/>
              </w:rPr>
              <w:t>»</w:t>
            </w:r>
          </w:p>
          <w:p w:rsidR="00D04EE2" w:rsidRPr="00A469AF" w:rsidRDefault="00D04EE2" w:rsidP="00D04EE2">
            <w:pPr>
              <w:shd w:val="clear" w:color="auto" w:fill="FFFFFF"/>
              <w:spacing w:after="60"/>
              <w:jc w:val="both"/>
              <w:rPr>
                <w:rFonts w:asciiTheme="majorBidi" w:hAnsiTheme="majorBidi" w:cstheme="majorBidi"/>
                <w:sz w:val="22"/>
                <w:szCs w:val="22"/>
              </w:rPr>
            </w:pPr>
            <w:r w:rsidRPr="00A469AF">
              <w:rPr>
                <w:rFonts w:asciiTheme="majorBidi" w:hAnsiTheme="majorBidi" w:cstheme="majorBidi"/>
                <w:sz w:val="22"/>
                <w:szCs w:val="22"/>
              </w:rPr>
              <w:t xml:space="preserve">Аналогичная правка: часть 5 статьи 55.5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часть 6 статьи 55.5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часть 8 статьи 55.5 +п.2 части 2 статьи 55.17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часть 9 статьи 55.5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пункт 1 части 1 статьи 55.5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пункт 2 части 9 статьи 55.6 </w:t>
            </w:r>
            <w:proofErr w:type="spellStart"/>
            <w:r w:rsidRPr="00A469AF">
              <w:rPr>
                <w:rFonts w:asciiTheme="majorBidi" w:hAnsiTheme="majorBidi" w:cstheme="majorBidi"/>
                <w:sz w:val="22"/>
                <w:szCs w:val="22"/>
              </w:rPr>
              <w:t>ГрК</w:t>
            </w:r>
            <w:proofErr w:type="spellEnd"/>
            <w:r w:rsidRPr="00A469AF">
              <w:rPr>
                <w:rFonts w:asciiTheme="majorBidi" w:hAnsiTheme="majorBidi" w:cstheme="majorBidi"/>
                <w:sz w:val="22"/>
                <w:szCs w:val="22"/>
              </w:rPr>
              <w:t xml:space="preserve"> РФ часть 7 статьи 55.16 статья 60</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rStyle w:val="Hyperlink3"/>
                <w:bCs/>
                <w:sz w:val="22"/>
                <w:szCs w:val="22"/>
              </w:rPr>
            </w:pPr>
            <w:r w:rsidRPr="00A469AF">
              <w:rPr>
                <w:rStyle w:val="Hyperlink3"/>
                <w:bCs/>
                <w:sz w:val="22"/>
                <w:szCs w:val="22"/>
              </w:rPr>
              <w:lastRenderedPageBreak/>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D04EE2" w:rsidRPr="00A469AF" w:rsidRDefault="00310536" w:rsidP="00D04EE2">
            <w:pPr>
              <w:jc w:val="both"/>
              <w:rPr>
                <w:rFonts w:asciiTheme="majorBidi" w:hAnsiTheme="majorBidi" w:cstheme="majorBidi"/>
                <w:b/>
                <w:bCs/>
                <w:sz w:val="22"/>
                <w:szCs w:val="22"/>
                <w:u w:val="single"/>
              </w:rPr>
            </w:pPr>
            <w:r>
              <w:rPr>
                <w:rFonts w:asciiTheme="majorBidi" w:hAnsiTheme="majorBidi" w:cstheme="majorBidi"/>
                <w:b/>
                <w:bCs/>
                <w:sz w:val="22"/>
                <w:szCs w:val="22"/>
                <w:u w:val="single"/>
              </w:rPr>
              <w:t>Обоснование:</w:t>
            </w:r>
          </w:p>
          <w:p w:rsidR="00D04EE2" w:rsidRPr="00A469AF" w:rsidRDefault="00D04EE2" w:rsidP="00D04EE2">
            <w:pPr>
              <w:jc w:val="both"/>
              <w:rPr>
                <w:rFonts w:asciiTheme="majorBidi" w:hAnsiTheme="majorBidi" w:cstheme="majorBidi"/>
                <w:sz w:val="22"/>
                <w:szCs w:val="22"/>
              </w:rPr>
            </w:pPr>
            <w:r w:rsidRPr="00A469AF">
              <w:rPr>
                <w:rFonts w:asciiTheme="majorBidi" w:hAnsiTheme="majorBidi" w:cstheme="majorBidi"/>
                <w:sz w:val="22"/>
                <w:szCs w:val="22"/>
              </w:rPr>
              <w:t>Все статьи, где упоминаются СРО в области строительства, следует дополнить указанием на то, что её члены также осуществляют строительный контроль по договорам на проведение строительного контроля. Введение обязательного членства в СРО в области строительства для лиц, осуществляющих проведение строительного контроля, требует внесения изменений во все статьи, предусматривающие определения и требования к такой СРО.</w:t>
            </w: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5.</w:t>
            </w:r>
            <w:r w:rsidR="00803234" w:rsidRPr="00A469AF">
              <w:t>1.</w:t>
            </w:r>
            <w:r w:rsidRPr="00A469AF">
              <w:t>4.</w:t>
            </w:r>
          </w:p>
        </w:tc>
        <w:tc>
          <w:tcPr>
            <w:tcW w:w="5049" w:type="dxa"/>
            <w:shd w:val="clear" w:color="auto" w:fill="auto"/>
          </w:tcPr>
          <w:p w:rsidR="00D04EE2" w:rsidRPr="00A469AF" w:rsidRDefault="00D04EE2" w:rsidP="00D04EE2">
            <w:pPr>
              <w:shd w:val="clear" w:color="auto" w:fill="FFFFFF"/>
              <w:jc w:val="both"/>
              <w:rPr>
                <w:rFonts w:asciiTheme="majorBidi" w:hAnsiTheme="majorBidi" w:cstheme="majorBidi"/>
                <w:i/>
                <w:sz w:val="22"/>
                <w:szCs w:val="22"/>
              </w:rPr>
            </w:pPr>
            <w:r w:rsidRPr="00A469AF">
              <w:rPr>
                <w:rFonts w:asciiTheme="majorBidi" w:hAnsiTheme="majorBidi" w:cstheme="majorBidi"/>
                <w:i/>
                <w:sz w:val="22"/>
                <w:szCs w:val="22"/>
              </w:rPr>
              <w:t xml:space="preserve">Часть 1.1 статьи 55.8 </w:t>
            </w:r>
            <w:proofErr w:type="spellStart"/>
            <w:r w:rsidRPr="00A469AF">
              <w:rPr>
                <w:rFonts w:asciiTheme="majorBidi" w:hAnsiTheme="majorBidi" w:cstheme="majorBidi"/>
                <w:i/>
                <w:sz w:val="22"/>
                <w:szCs w:val="22"/>
              </w:rPr>
              <w:t>ГрК</w:t>
            </w:r>
            <w:proofErr w:type="spellEnd"/>
            <w:r w:rsidRPr="00A469AF">
              <w:rPr>
                <w:rFonts w:asciiTheme="majorBidi" w:hAnsiTheme="majorBidi" w:cstheme="majorBidi"/>
                <w:i/>
                <w:sz w:val="22"/>
                <w:szCs w:val="22"/>
              </w:rPr>
              <w:t xml:space="preserve"> РФ: </w:t>
            </w:r>
          </w:p>
          <w:p w:rsidR="00D04EE2" w:rsidRPr="00A469AF" w:rsidRDefault="00D04EE2" w:rsidP="00D04EE2">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Отсутствует</w:t>
            </w:r>
          </w:p>
        </w:tc>
        <w:tc>
          <w:tcPr>
            <w:tcW w:w="5406" w:type="dxa"/>
            <w:gridSpan w:val="2"/>
            <w:tcBorders>
              <w:right w:val="single" w:sz="4" w:space="0" w:color="auto"/>
            </w:tcBorders>
            <w:shd w:val="clear" w:color="auto" w:fill="auto"/>
          </w:tcPr>
          <w:p w:rsidR="00D04EE2" w:rsidRPr="00A469AF" w:rsidRDefault="00D04EE2" w:rsidP="00D04EE2">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Дополнить статью 55.8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частью 1.1 следующего содержания: </w:t>
            </w:r>
          </w:p>
          <w:p w:rsidR="00D04EE2" w:rsidRPr="00A469AF" w:rsidRDefault="00D04EE2" w:rsidP="00D04EE2">
            <w:pPr>
              <w:shd w:val="clear" w:color="auto" w:fill="FFFFFF"/>
              <w:jc w:val="both"/>
              <w:rPr>
                <w:rFonts w:asciiTheme="majorBidi" w:hAnsiTheme="majorBidi" w:cstheme="majorBidi"/>
                <w:b/>
                <w:sz w:val="22"/>
                <w:szCs w:val="22"/>
              </w:rPr>
            </w:pPr>
            <w:r w:rsidRPr="00A469AF">
              <w:rPr>
                <w:rFonts w:asciiTheme="majorBidi" w:hAnsiTheme="majorBidi" w:cstheme="majorBidi"/>
                <w:b/>
                <w:sz w:val="22"/>
                <w:szCs w:val="22"/>
              </w:rPr>
              <w:t>«1.1. Индивидуальный предприниматель или юридическое лицо имеет право проводить строительный контроль по договору на проведение строительного контроля,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rStyle w:val="Hyperlink3"/>
                <w:bCs/>
                <w:sz w:val="22"/>
                <w:szCs w:val="22"/>
              </w:rPr>
            </w:pPr>
            <w:r w:rsidRPr="00A469AF">
              <w:rPr>
                <w:rStyle w:val="Hyperlink3"/>
                <w:bCs/>
                <w:sz w:val="22"/>
                <w:szCs w:val="22"/>
              </w:rPr>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D04EE2" w:rsidRPr="00A469AF" w:rsidRDefault="00D04EE2" w:rsidP="00D04EE2">
            <w:pPr>
              <w:jc w:val="both"/>
              <w:rPr>
                <w:rFonts w:asciiTheme="majorBidi" w:hAnsiTheme="majorBidi" w:cstheme="majorBidi"/>
                <w:b/>
                <w:bCs/>
                <w:sz w:val="22"/>
                <w:szCs w:val="22"/>
                <w:u w:val="single"/>
              </w:rPr>
            </w:pPr>
            <w:r w:rsidRPr="00A469AF">
              <w:rPr>
                <w:b/>
                <w:bCs/>
                <w:sz w:val="22"/>
                <w:szCs w:val="22"/>
                <w:u w:val="single"/>
              </w:rPr>
              <w:t xml:space="preserve">Примечание: </w:t>
            </w:r>
            <w:r w:rsidRPr="00A469AF">
              <w:rPr>
                <w:b/>
                <w:bCs/>
                <w:sz w:val="22"/>
                <w:szCs w:val="22"/>
                <w:u w:val="single"/>
              </w:rPr>
              <w:br/>
            </w:r>
            <w:proofErr w:type="gramStart"/>
            <w:r w:rsidR="00947246" w:rsidRPr="00A469AF">
              <w:rPr>
                <w:sz w:val="22"/>
                <w:szCs w:val="22"/>
              </w:rPr>
              <w:t>В</w:t>
            </w:r>
            <w:proofErr w:type="gramEnd"/>
            <w:r w:rsidRPr="00A469AF">
              <w:rPr>
                <w:sz w:val="22"/>
                <w:szCs w:val="22"/>
              </w:rPr>
              <w:t xml:space="preserve"> </w:t>
            </w:r>
            <w:r w:rsidR="00947246" w:rsidRPr="00A469AF">
              <w:rPr>
                <w:sz w:val="22"/>
                <w:szCs w:val="22"/>
              </w:rPr>
              <w:t>законо</w:t>
            </w:r>
            <w:r w:rsidRPr="00A469AF">
              <w:rPr>
                <w:sz w:val="22"/>
                <w:szCs w:val="22"/>
              </w:rPr>
              <w:t>проекте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ID 02/04/03-18/00079441 на портале regulation.gov.ru</w:t>
            </w:r>
            <w:r w:rsidR="00947246" w:rsidRPr="00A469AF">
              <w:rPr>
                <w:sz w:val="22"/>
                <w:szCs w:val="22"/>
              </w:rPr>
              <w:t xml:space="preserve"> строительный контроль отнесён к функциям технического заказчика. В этой связи указанное предложение считается учтённым.</w:t>
            </w:r>
          </w:p>
          <w:p w:rsidR="00D04EE2" w:rsidRPr="00A469AF" w:rsidRDefault="00D04EE2" w:rsidP="00D04EE2">
            <w:pPr>
              <w:jc w:val="both"/>
              <w:rPr>
                <w:rFonts w:asciiTheme="majorBidi" w:hAnsiTheme="majorBidi" w:cstheme="majorBidi"/>
                <w:sz w:val="22"/>
                <w:szCs w:val="22"/>
              </w:rPr>
            </w:pPr>
            <w:r w:rsidRPr="00A469AF">
              <w:rPr>
                <w:rFonts w:asciiTheme="majorBidi" w:hAnsiTheme="majorBidi" w:cstheme="majorBidi"/>
                <w:b/>
                <w:bCs/>
                <w:sz w:val="22"/>
                <w:szCs w:val="22"/>
                <w:u w:val="single"/>
              </w:rPr>
              <w:t xml:space="preserve">Обоснование </w:t>
            </w:r>
            <w:r w:rsidR="008A557F">
              <w:rPr>
                <w:rFonts w:asciiTheme="majorBidi" w:hAnsiTheme="majorBidi" w:cstheme="majorBidi"/>
                <w:b/>
                <w:bCs/>
                <w:sz w:val="22"/>
                <w:szCs w:val="22"/>
                <w:u w:val="single"/>
              </w:rPr>
              <w:t xml:space="preserve">СРО </w:t>
            </w:r>
            <w:r w:rsidRPr="00A469AF">
              <w:rPr>
                <w:rFonts w:asciiTheme="majorBidi" w:hAnsiTheme="majorBidi" w:cstheme="majorBidi"/>
                <w:b/>
                <w:bCs/>
                <w:sz w:val="22"/>
                <w:szCs w:val="22"/>
                <w:u w:val="single"/>
              </w:rPr>
              <w:t>ЦФО:</w:t>
            </w:r>
          </w:p>
          <w:p w:rsidR="00D04EE2" w:rsidRPr="00A469AF" w:rsidRDefault="00D04EE2" w:rsidP="00D04EE2">
            <w:pPr>
              <w:spacing w:after="60"/>
              <w:jc w:val="both"/>
              <w:rPr>
                <w:rFonts w:asciiTheme="majorBidi" w:hAnsiTheme="majorBidi" w:cstheme="majorBidi"/>
                <w:sz w:val="22"/>
                <w:szCs w:val="22"/>
              </w:rPr>
            </w:pPr>
            <w:r w:rsidRPr="00A469AF">
              <w:rPr>
                <w:rFonts w:asciiTheme="majorBidi" w:hAnsiTheme="majorBidi" w:cstheme="majorBidi"/>
                <w:sz w:val="22"/>
                <w:szCs w:val="22"/>
              </w:rPr>
              <w:t>Введение обязательного членства в саморегулируемой организации в области строительства для лица, осуществляющего строительный контроль. При предлагаемом подходе проведение строительного контроля – функция технического заказчика. Но если технический заказчик передает по договору проведение строительного контроля другому лицу, оно также должно быть членом саморегулируемой организации.</w:t>
            </w: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5.</w:t>
            </w:r>
            <w:r w:rsidR="00803234" w:rsidRPr="00A469AF">
              <w:t>1.</w:t>
            </w:r>
            <w:r w:rsidRPr="00A469AF">
              <w:t>5.</w:t>
            </w:r>
          </w:p>
        </w:tc>
        <w:tc>
          <w:tcPr>
            <w:tcW w:w="5049" w:type="dxa"/>
            <w:shd w:val="clear" w:color="auto" w:fill="auto"/>
          </w:tcPr>
          <w:p w:rsidR="00D04EE2" w:rsidRPr="00A469AF" w:rsidRDefault="00D04EE2" w:rsidP="00D04EE2">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Пункт 1.2 части 5 статьи 60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w:t>
            </w:r>
          </w:p>
          <w:p w:rsidR="00D04EE2" w:rsidRPr="00A469AF" w:rsidRDefault="00D04EE2" w:rsidP="00D04EE2">
            <w:pPr>
              <w:shd w:val="clear" w:color="auto" w:fill="FFFFFF"/>
              <w:spacing w:after="60"/>
              <w:jc w:val="both"/>
              <w:rPr>
                <w:rStyle w:val="blk"/>
                <w:rFonts w:asciiTheme="majorBidi" w:hAnsiTheme="majorBidi" w:cstheme="majorBidi"/>
                <w:color w:val="333333"/>
                <w:sz w:val="22"/>
                <w:szCs w:val="22"/>
              </w:rPr>
            </w:pPr>
            <w:r w:rsidRPr="00A469AF">
              <w:t>Отсутствует</w:t>
            </w:r>
          </w:p>
          <w:p w:rsidR="00D04EE2" w:rsidRPr="00A469AF" w:rsidRDefault="00D04EE2" w:rsidP="00D04EE2">
            <w:pPr>
              <w:shd w:val="clear" w:color="auto" w:fill="FFFFFF"/>
              <w:spacing w:after="60"/>
              <w:jc w:val="both"/>
              <w:rPr>
                <w:rFonts w:asciiTheme="majorBidi" w:hAnsiTheme="majorBidi" w:cstheme="majorBidi"/>
                <w:color w:val="333333"/>
                <w:sz w:val="22"/>
                <w:szCs w:val="22"/>
              </w:rPr>
            </w:pPr>
          </w:p>
        </w:tc>
        <w:tc>
          <w:tcPr>
            <w:tcW w:w="5406" w:type="dxa"/>
            <w:gridSpan w:val="2"/>
            <w:tcBorders>
              <w:right w:val="single" w:sz="4" w:space="0" w:color="auto"/>
            </w:tcBorders>
            <w:shd w:val="clear" w:color="auto" w:fill="auto"/>
          </w:tcPr>
          <w:p w:rsidR="00D04EE2" w:rsidRPr="00A469AF" w:rsidRDefault="00D04EE2" w:rsidP="00D04EE2">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5 статьи 60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дополнить пунктом 1.2 следующего содержания:</w:t>
            </w:r>
          </w:p>
          <w:p w:rsidR="00D04EE2" w:rsidRPr="00A469AF" w:rsidRDefault="00D04EE2" w:rsidP="00D04EE2">
            <w:pPr>
              <w:shd w:val="clear" w:color="auto" w:fill="FFFFFF"/>
              <w:jc w:val="both"/>
              <w:rPr>
                <w:rFonts w:asciiTheme="majorBidi" w:hAnsiTheme="majorBidi" w:cstheme="majorBidi"/>
                <w:b/>
                <w:sz w:val="22"/>
                <w:szCs w:val="22"/>
              </w:rPr>
            </w:pPr>
            <w:r w:rsidRPr="00A469AF">
              <w:rPr>
                <w:rFonts w:asciiTheme="majorBidi" w:hAnsiTheme="majorBidi" w:cstheme="majorBidi"/>
                <w:b/>
                <w:sz w:val="22"/>
                <w:szCs w:val="22"/>
              </w:rPr>
              <w:t>«1.2) лицу, проводившему строительный контроль по договору на проведение строительного контроля, заключенному с застройщиком, техническим заказчиком, лицом, ответственным за эксплуатацию здания, сооружения, или региональным оператором;»</w:t>
            </w:r>
          </w:p>
        </w:tc>
        <w:tc>
          <w:tcPr>
            <w:tcW w:w="4375" w:type="dxa"/>
            <w:tcBorders>
              <w:left w:val="single" w:sz="4" w:space="0" w:color="auto"/>
              <w:right w:val="single" w:sz="4" w:space="0" w:color="auto"/>
            </w:tcBorders>
            <w:shd w:val="clear" w:color="auto" w:fill="auto"/>
          </w:tcPr>
          <w:p w:rsidR="00D04EE2" w:rsidRPr="00A469AF" w:rsidRDefault="00D04EE2" w:rsidP="00D04EE2">
            <w:pPr>
              <w:shd w:val="clear" w:color="auto" w:fill="FFFFFF"/>
              <w:jc w:val="both"/>
              <w:rPr>
                <w:rStyle w:val="Hyperlink3"/>
                <w:bCs/>
                <w:sz w:val="22"/>
                <w:szCs w:val="22"/>
              </w:rPr>
            </w:pPr>
            <w:r w:rsidRPr="00A469AF">
              <w:rPr>
                <w:rStyle w:val="Hyperlink3"/>
                <w:bCs/>
                <w:sz w:val="22"/>
                <w:szCs w:val="22"/>
              </w:rPr>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A125AB" w:rsidRPr="00A469AF" w:rsidRDefault="00A125AB" w:rsidP="00A125AB">
            <w:pPr>
              <w:jc w:val="both"/>
              <w:rPr>
                <w:rFonts w:asciiTheme="majorBidi" w:hAnsiTheme="majorBidi" w:cstheme="majorBidi"/>
                <w:b/>
                <w:bCs/>
                <w:sz w:val="22"/>
                <w:szCs w:val="22"/>
                <w:u w:val="single"/>
              </w:rPr>
            </w:pPr>
            <w:r w:rsidRPr="00A469AF">
              <w:rPr>
                <w:b/>
                <w:bCs/>
                <w:sz w:val="22"/>
                <w:szCs w:val="22"/>
                <w:u w:val="single"/>
              </w:rPr>
              <w:t xml:space="preserve">Примечание: </w:t>
            </w:r>
            <w:r w:rsidRPr="00A469AF">
              <w:rPr>
                <w:b/>
                <w:bCs/>
                <w:sz w:val="22"/>
                <w:szCs w:val="22"/>
                <w:u w:val="single"/>
              </w:rPr>
              <w:br/>
            </w:r>
            <w:proofErr w:type="gramStart"/>
            <w:r w:rsidRPr="00A469AF">
              <w:rPr>
                <w:sz w:val="22"/>
                <w:szCs w:val="22"/>
              </w:rPr>
              <w:t>В</w:t>
            </w:r>
            <w:proofErr w:type="gramEnd"/>
            <w:r w:rsidRPr="00A469AF">
              <w:rPr>
                <w:sz w:val="22"/>
                <w:szCs w:val="22"/>
              </w:rPr>
              <w:t xml:space="preserve"> законопроекте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w:t>
            </w:r>
            <w:r w:rsidRPr="00A469AF">
              <w:rPr>
                <w:sz w:val="22"/>
                <w:szCs w:val="22"/>
              </w:rPr>
              <w:lastRenderedPageBreak/>
              <w:t xml:space="preserve">саморегулируемых организациях в сфере строительства)», ID 02/04/03-18/00079441 на портале regulation.gov.ru строительный контроль отнесён к функциям технического заказчика. В этой связи указанное предложение считается учтённым, ответственность технического заказчика статьёй 60 </w:t>
            </w:r>
            <w:proofErr w:type="spellStart"/>
            <w:r w:rsidRPr="00A469AF">
              <w:rPr>
                <w:sz w:val="22"/>
                <w:szCs w:val="22"/>
              </w:rPr>
              <w:t>ГрК</w:t>
            </w:r>
            <w:proofErr w:type="spellEnd"/>
            <w:r w:rsidRPr="00A469AF">
              <w:rPr>
                <w:sz w:val="22"/>
                <w:szCs w:val="22"/>
              </w:rPr>
              <w:t xml:space="preserve"> РФ урегулирована.</w:t>
            </w:r>
          </w:p>
          <w:p w:rsidR="00D04EE2" w:rsidRPr="00A469AF" w:rsidRDefault="00D04EE2" w:rsidP="00D04EE2">
            <w:pPr>
              <w:shd w:val="clear" w:color="auto" w:fill="FFFFFF"/>
              <w:jc w:val="both"/>
              <w:rPr>
                <w:rFonts w:asciiTheme="majorBidi" w:hAnsiTheme="majorBidi" w:cstheme="majorBidi"/>
                <w:sz w:val="22"/>
                <w:szCs w:val="22"/>
              </w:rPr>
            </w:pPr>
            <w:r w:rsidRPr="00A469AF">
              <w:rPr>
                <w:rFonts w:asciiTheme="majorBidi" w:hAnsiTheme="majorBidi" w:cstheme="majorBidi"/>
                <w:b/>
                <w:bCs/>
                <w:sz w:val="22"/>
                <w:szCs w:val="22"/>
                <w:u w:val="single"/>
              </w:rPr>
              <w:t xml:space="preserve">Обоснование </w:t>
            </w:r>
            <w:r w:rsidR="008A557F">
              <w:rPr>
                <w:rFonts w:asciiTheme="majorBidi" w:hAnsiTheme="majorBidi" w:cstheme="majorBidi"/>
                <w:b/>
                <w:bCs/>
                <w:sz w:val="22"/>
                <w:szCs w:val="22"/>
                <w:u w:val="single"/>
              </w:rPr>
              <w:t xml:space="preserve">СРО </w:t>
            </w:r>
            <w:r w:rsidRPr="00A469AF">
              <w:rPr>
                <w:rFonts w:asciiTheme="majorBidi" w:hAnsiTheme="majorBidi" w:cstheme="majorBidi"/>
                <w:b/>
                <w:bCs/>
                <w:sz w:val="22"/>
                <w:szCs w:val="22"/>
                <w:u w:val="single"/>
              </w:rPr>
              <w:t>ЦФО:</w:t>
            </w:r>
          </w:p>
          <w:p w:rsidR="00D04EE2" w:rsidRPr="00A469AF" w:rsidRDefault="00D04EE2" w:rsidP="00A125AB">
            <w:pPr>
              <w:spacing w:after="60"/>
              <w:jc w:val="both"/>
              <w:rPr>
                <w:rFonts w:asciiTheme="majorBidi" w:hAnsiTheme="majorBidi" w:cstheme="majorBidi"/>
                <w:sz w:val="22"/>
                <w:szCs w:val="22"/>
              </w:rPr>
            </w:pPr>
            <w:r w:rsidRPr="00A469AF">
              <w:rPr>
                <w:rFonts w:asciiTheme="majorBidi" w:hAnsiTheme="majorBidi" w:cstheme="majorBidi"/>
                <w:sz w:val="22"/>
                <w:szCs w:val="22"/>
              </w:rPr>
              <w:t>Поправк</w:t>
            </w:r>
            <w:r w:rsidR="00A125AB" w:rsidRPr="00A469AF">
              <w:rPr>
                <w:rFonts w:asciiTheme="majorBidi" w:hAnsiTheme="majorBidi" w:cstheme="majorBidi"/>
                <w:sz w:val="22"/>
                <w:szCs w:val="22"/>
              </w:rPr>
              <w:t>а</w:t>
            </w:r>
            <w:r w:rsidRPr="00A469AF">
              <w:rPr>
                <w:rFonts w:asciiTheme="majorBidi" w:hAnsiTheme="majorBidi" w:cstheme="majorBidi"/>
                <w:sz w:val="22"/>
                <w:szCs w:val="22"/>
              </w:rPr>
              <w:t xml:space="preserve"> предлага</w:t>
            </w:r>
            <w:r w:rsidR="00A125AB" w:rsidRPr="00A469AF">
              <w:rPr>
                <w:rFonts w:asciiTheme="majorBidi" w:hAnsiTheme="majorBidi" w:cstheme="majorBidi"/>
                <w:sz w:val="22"/>
                <w:szCs w:val="22"/>
              </w:rPr>
              <w:t>е</w:t>
            </w:r>
            <w:r w:rsidRPr="00A469AF">
              <w:rPr>
                <w:rFonts w:asciiTheme="majorBidi" w:hAnsiTheme="majorBidi" w:cstheme="majorBidi"/>
                <w:sz w:val="22"/>
                <w:szCs w:val="22"/>
              </w:rPr>
              <w:t>тся в связи с необходимостью урегулировать порядок ответственности лиц, осуществляющих строительный контроль. С учётом предлагаемой концепции введения требования о членстве в СРО для лиц, предусматривают ответственность, наступающую из причинения вреда вследствие недостатков выполнения работ по договору на проведение строительного контроля или из неисполнения, или ненадлежащего исполнения договора на проведение строительного контроля, заключенного с использованием конкурентных способов заключения договоров. Таким образом, обеспечительная функция СРО не будет выполняться в отношении лиц, осуществляющих исключительно проведение строительного контроля. Также предлагаются поправки в части того, что члены СРО не несут солидарную ответственность перед техническим заказчиком.</w:t>
            </w:r>
          </w:p>
        </w:tc>
      </w:tr>
      <w:tr w:rsidR="00790AB8" w:rsidRPr="00A469AF" w:rsidTr="001F0C51">
        <w:tc>
          <w:tcPr>
            <w:tcW w:w="15730" w:type="dxa"/>
            <w:gridSpan w:val="5"/>
            <w:tcBorders>
              <w:right w:val="single" w:sz="4" w:space="0" w:color="auto"/>
            </w:tcBorders>
            <w:shd w:val="clear" w:color="auto" w:fill="auto"/>
          </w:tcPr>
          <w:p w:rsidR="00790AB8" w:rsidRPr="00A469AF" w:rsidRDefault="00790AB8" w:rsidP="00790AB8">
            <w:pPr>
              <w:shd w:val="clear" w:color="auto" w:fill="FFFFFF"/>
              <w:spacing w:before="60" w:after="60"/>
              <w:jc w:val="center"/>
              <w:rPr>
                <w:b/>
                <w:sz w:val="28"/>
                <w:szCs w:val="28"/>
              </w:rPr>
            </w:pPr>
            <w:r w:rsidRPr="00A469AF">
              <w:rPr>
                <w:b/>
                <w:sz w:val="28"/>
                <w:szCs w:val="28"/>
              </w:rPr>
              <w:lastRenderedPageBreak/>
              <w:t xml:space="preserve">5.2. Технический заказчик </w:t>
            </w:r>
          </w:p>
          <w:p w:rsidR="00790AB8" w:rsidRPr="00A469AF" w:rsidRDefault="00790AB8" w:rsidP="00790AB8">
            <w:pPr>
              <w:shd w:val="clear" w:color="auto" w:fill="FFFFFF"/>
              <w:spacing w:after="60"/>
              <w:jc w:val="center"/>
              <w:rPr>
                <w:rStyle w:val="Hyperlink3"/>
                <w:bCs/>
                <w:sz w:val="22"/>
                <w:szCs w:val="22"/>
              </w:rPr>
            </w:pPr>
            <w:r w:rsidRPr="00A469AF">
              <w:rPr>
                <w:i/>
                <w:sz w:val="22"/>
                <w:szCs w:val="22"/>
              </w:rPr>
              <w:t>На основе концепции Экспертного Совета НОСТРОЙ</w:t>
            </w: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t>5.2.1.</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2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rsidRPr="00A469AF">
              <w:rPr>
                <w:color w:val="000000"/>
                <w:sz w:val="22"/>
                <w:szCs w:val="22"/>
              </w:rPr>
              <w:lastRenderedPageBreak/>
              <w:t>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790AB8" w:rsidRPr="00A469AF" w:rsidRDefault="00790AB8" w:rsidP="00790AB8">
            <w:pPr>
              <w:shd w:val="clear" w:color="auto" w:fill="FFFFFF"/>
              <w:jc w:val="both"/>
              <w:rPr>
                <w:rFonts w:asciiTheme="majorBidi" w:hAnsiTheme="majorBidi" w:cstheme="majorBidi"/>
                <w:i/>
                <w:iCs/>
                <w:sz w:val="22"/>
                <w:szCs w:val="22"/>
              </w:rPr>
            </w:pP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lastRenderedPageBreak/>
              <w:t xml:space="preserve">Часть 2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w:t>
            </w:r>
            <w:r w:rsidRPr="00A469AF">
              <w:rPr>
                <w:color w:val="000000"/>
                <w:sz w:val="22"/>
                <w:szCs w:val="22"/>
              </w:rPr>
              <w:lastRenderedPageBreak/>
              <w:t>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w:t>
            </w:r>
            <w:r w:rsidRPr="00A469AF">
              <w:rPr>
                <w:b/>
                <w:color w:val="000000"/>
                <w:sz w:val="22"/>
                <w:szCs w:val="22"/>
              </w:rPr>
              <w:t>,</w:t>
            </w:r>
            <w:r w:rsidRPr="00A469AF">
              <w:rPr>
                <w:color w:val="000000"/>
                <w:sz w:val="22"/>
                <w:szCs w:val="22"/>
              </w:rPr>
              <w:t xml:space="preserve"> </w:t>
            </w:r>
            <w:r w:rsidRPr="00A469AF">
              <w:rPr>
                <w:strike/>
                <w:color w:val="000000"/>
                <w:sz w:val="22"/>
                <w:szCs w:val="22"/>
              </w:rPr>
              <w:t>или</w:t>
            </w:r>
            <w:r w:rsidRPr="00A469AF">
              <w:rPr>
                <w:color w:val="000000"/>
                <w:sz w:val="22"/>
                <w:szCs w:val="22"/>
              </w:rPr>
              <w:t xml:space="preserve"> договорам подряда на осуществление сноса </w:t>
            </w:r>
            <w:r w:rsidRPr="00A469AF">
              <w:rPr>
                <w:b/>
                <w:bCs/>
                <w:color w:val="000000"/>
                <w:sz w:val="22"/>
                <w:szCs w:val="22"/>
              </w:rPr>
              <w:t xml:space="preserve">или договорам на осуществление функций технического заказчика, </w:t>
            </w:r>
            <w:r w:rsidRPr="00A469AF">
              <w:rPr>
                <w:color w:val="000000"/>
                <w:sz w:val="22"/>
                <w:szCs w:val="22"/>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tc>
        <w:tc>
          <w:tcPr>
            <w:tcW w:w="4375" w:type="dxa"/>
            <w:shd w:val="clear" w:color="auto" w:fill="auto"/>
          </w:tcPr>
          <w:p w:rsidR="00790AB8" w:rsidRPr="00A469AF" w:rsidRDefault="00790AB8" w:rsidP="00790AB8">
            <w:pPr>
              <w:autoSpaceDE w:val="0"/>
              <w:autoSpaceDN w:val="0"/>
              <w:adjustRightInd w:val="0"/>
              <w:jc w:val="both"/>
              <w:rPr>
                <w:sz w:val="22"/>
                <w:szCs w:val="22"/>
              </w:rPr>
            </w:pPr>
            <w:r w:rsidRPr="00A469AF">
              <w:rPr>
                <w:sz w:val="22"/>
                <w:szCs w:val="22"/>
              </w:rPr>
              <w:lastRenderedPageBreak/>
              <w:t>ОК по ПФО 25.10.2018 повторно поддержала предыдущую концепцию Экспертного Совета, согласно которой размеры взносов для технических заказчиков должны устанавливаться исходя из стоимости договора технического заказа, а не строительного подряда.</w:t>
            </w:r>
          </w:p>
          <w:p w:rsidR="00790AB8" w:rsidRPr="00A469AF" w:rsidRDefault="00790AB8" w:rsidP="00790AB8">
            <w:pPr>
              <w:shd w:val="clear" w:color="auto" w:fill="FFFFFF"/>
              <w:jc w:val="both"/>
              <w:rPr>
                <w:rStyle w:val="Hyperlink3"/>
                <w:bCs/>
                <w:sz w:val="22"/>
                <w:szCs w:val="22"/>
              </w:rPr>
            </w:pPr>
            <w:r w:rsidRPr="00A469AF">
              <w:rPr>
                <w:sz w:val="22"/>
                <w:szCs w:val="22"/>
              </w:rPr>
              <w:lastRenderedPageBreak/>
              <w:t xml:space="preserve">Поправка предлагается в рамках дополнения случаев выплат из КФ ОДО при неисполнении </w:t>
            </w:r>
            <w:proofErr w:type="spellStart"/>
            <w:r w:rsidRPr="00A469AF">
              <w:rPr>
                <w:sz w:val="22"/>
                <w:szCs w:val="22"/>
              </w:rPr>
              <w:t>техзаказчиком</w:t>
            </w:r>
            <w:proofErr w:type="spellEnd"/>
            <w:r w:rsidRPr="00A469AF">
              <w:rPr>
                <w:sz w:val="22"/>
                <w:szCs w:val="22"/>
              </w:rPr>
              <w:t xml:space="preserve"> обязательств по договорам на осуществление функций технического заказчика.</w:t>
            </w: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lastRenderedPageBreak/>
              <w:t>5.2.2.</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8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shd w:val="clear" w:color="auto" w:fill="FFFFFF"/>
              <w:jc w:val="both"/>
              <w:rPr>
                <w:rFonts w:asciiTheme="majorBidi" w:hAnsiTheme="majorBidi" w:cstheme="majorBidi"/>
                <w:i/>
                <w:iCs/>
                <w:sz w:val="22"/>
                <w:szCs w:val="22"/>
              </w:rPr>
            </w:pPr>
            <w:r w:rsidRPr="00A469AF">
              <w:rPr>
                <w:color w:val="000000"/>
                <w:sz w:val="22"/>
                <w:szCs w:val="22"/>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8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w:t>
            </w:r>
            <w:r w:rsidRPr="00A469AF">
              <w:rPr>
                <w:b/>
                <w:bCs/>
                <w:color w:val="000000"/>
                <w:sz w:val="22"/>
                <w:szCs w:val="22"/>
              </w:rPr>
              <w:t xml:space="preserve">договорных </w:t>
            </w:r>
            <w:r w:rsidRPr="00A469AF">
              <w:rPr>
                <w:color w:val="000000"/>
                <w:sz w:val="22"/>
                <w:szCs w:val="22"/>
              </w:rPr>
              <w:t>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tc>
        <w:tc>
          <w:tcPr>
            <w:tcW w:w="4375" w:type="dxa"/>
            <w:shd w:val="clear" w:color="auto" w:fill="auto"/>
          </w:tcPr>
          <w:p w:rsidR="00790AB8" w:rsidRPr="00A469AF" w:rsidRDefault="00790AB8" w:rsidP="00790AB8">
            <w:pPr>
              <w:shd w:val="clear" w:color="auto" w:fill="FFFFFF"/>
              <w:jc w:val="both"/>
              <w:rPr>
                <w:rStyle w:val="Hyperlink3"/>
                <w:bCs/>
                <w:sz w:val="22"/>
                <w:szCs w:val="22"/>
              </w:rPr>
            </w:pPr>
            <w:r w:rsidRPr="00A469AF">
              <w:rPr>
                <w:sz w:val="22"/>
                <w:szCs w:val="22"/>
              </w:rPr>
              <w:t xml:space="preserve">Поправка предлагается в рамках дополнения случаев выплат из КФ ОДО при неисполнении </w:t>
            </w:r>
            <w:proofErr w:type="spellStart"/>
            <w:r w:rsidRPr="00A469AF">
              <w:rPr>
                <w:sz w:val="22"/>
                <w:szCs w:val="22"/>
              </w:rPr>
              <w:t>техзаказчиком</w:t>
            </w:r>
            <w:proofErr w:type="spellEnd"/>
            <w:r w:rsidRPr="00A469AF">
              <w:rPr>
                <w:sz w:val="22"/>
                <w:szCs w:val="22"/>
              </w:rPr>
              <w:t xml:space="preserve"> обязательств по договорам на осуществление функций технического заказчика.</w:t>
            </w: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t>5.2.3.</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12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w:t>
            </w:r>
            <w:r w:rsidRPr="00A469AF">
              <w:rPr>
                <w:color w:val="000000"/>
                <w:sz w:val="22"/>
                <w:szCs w:val="22"/>
              </w:rPr>
              <w:lastRenderedPageBreak/>
              <w:t>капитального строительства в зависимости от уровня ответственности члена саморегулируемой организации составляет: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1) сто тысяч рублей в случае, если член саморегулируемой организации планирует осуществлять строительство, реконструкцию</w:t>
            </w:r>
            <w:r w:rsidRPr="00A469AF">
              <w:t xml:space="preserve"> </w:t>
            </w:r>
            <w:r w:rsidRPr="00A469AF">
              <w:rPr>
                <w:color w:val="000000"/>
                <w:sz w:val="22"/>
                <w:szCs w:val="22"/>
              </w:rPr>
              <w:t>(в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rFonts w:eastAsia="Calibri"/>
                <w:sz w:val="22"/>
                <w:szCs w:val="22"/>
                <w:lang w:eastAsia="ru-RU"/>
              </w:rPr>
              <w:lastRenderedPageBreak/>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90AB8" w:rsidRPr="00A469AF" w:rsidRDefault="00790AB8" w:rsidP="00790AB8">
            <w:pPr>
              <w:shd w:val="clear" w:color="auto" w:fill="FFFFFF"/>
              <w:jc w:val="both"/>
              <w:rPr>
                <w:rFonts w:asciiTheme="majorBidi" w:hAnsiTheme="majorBidi" w:cstheme="majorBidi"/>
                <w:i/>
                <w:iCs/>
                <w:sz w:val="22"/>
                <w:szCs w:val="22"/>
              </w:rPr>
            </w:pP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lastRenderedPageBreak/>
              <w:t xml:space="preserve">Часть 12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w:t>
            </w:r>
            <w:r w:rsidRPr="00A469AF">
              <w:rPr>
                <w:color w:val="000000"/>
                <w:sz w:val="22"/>
                <w:szCs w:val="22"/>
              </w:rPr>
              <w:lastRenderedPageBreak/>
              <w:t>объектов капитального строительства в зависимости от уровня ответственности члена саморегулируемой организации составляет: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1) сто тысяч рублей в случае, если член саморегулируемой организации планирует осуществлять строительство, реконструкцию, капитальный ремонт, снос объекта капитального строительства (далее в целях настоящей части – строительство), стоимость </w:t>
            </w:r>
            <w:r w:rsidRPr="00A469AF">
              <w:rPr>
                <w:bCs/>
                <w:color w:val="000000"/>
                <w:sz w:val="22"/>
                <w:szCs w:val="22"/>
              </w:rPr>
              <w:t>которого</w:t>
            </w:r>
            <w:r w:rsidRPr="00A469AF">
              <w:rPr>
                <w:color w:val="000000"/>
                <w:sz w:val="22"/>
                <w:szCs w:val="22"/>
              </w:rPr>
              <w:t xml:space="preserve"> по одному договору </w:t>
            </w:r>
            <w:r w:rsidRPr="00A469AF">
              <w:rPr>
                <w:b/>
                <w:bCs/>
                <w:color w:val="000000"/>
                <w:sz w:val="22"/>
                <w:szCs w:val="22"/>
              </w:rPr>
              <w:t>строительного подряда</w:t>
            </w:r>
            <w:r w:rsidRPr="00A469AF">
              <w:rPr>
                <w:color w:val="000000"/>
                <w:sz w:val="22"/>
                <w:szCs w:val="22"/>
              </w:rPr>
              <w:t xml:space="preserve"> или стоимость которого в отношении одного объекта строительства (если застройщик планирует самостоятельно осуществлять строительство) не превышает шестьдесят миллионов рублей</w:t>
            </w:r>
            <w:r w:rsidRPr="00A469AF">
              <w:rPr>
                <w:b/>
                <w:bCs/>
                <w:color w:val="000000"/>
                <w:sz w:val="22"/>
                <w:szCs w:val="22"/>
              </w:rPr>
              <w:t>, а также в случае</w:t>
            </w:r>
            <w:r w:rsidRPr="00A469AF">
              <w:rPr>
                <w:color w:val="000000"/>
                <w:sz w:val="22"/>
                <w:szCs w:val="22"/>
              </w:rPr>
              <w:t>, если член саморегулируемой организации планирует осуществлять</w:t>
            </w:r>
            <w:r w:rsidRPr="00A469AF">
              <w:rPr>
                <w:b/>
                <w:bCs/>
                <w:color w:val="000000"/>
                <w:sz w:val="22"/>
                <w:szCs w:val="22"/>
              </w:rPr>
              <w:t xml:space="preserve"> функции технического заказчика в отношении указанного договора строительного подряда </w:t>
            </w:r>
            <w:r w:rsidRPr="00A469AF">
              <w:rPr>
                <w:color w:val="000000"/>
                <w:sz w:val="22"/>
                <w:szCs w:val="22"/>
              </w:rPr>
              <w:t>(первый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2) пятьсот тысяч рублей в случае, если член саморегулируемой организации планирует осуществлять строительство, стоимость </w:t>
            </w:r>
            <w:r w:rsidRPr="00A469AF">
              <w:rPr>
                <w:bCs/>
                <w:color w:val="000000"/>
                <w:sz w:val="22"/>
                <w:szCs w:val="22"/>
              </w:rPr>
              <w:t>которого</w:t>
            </w:r>
            <w:r w:rsidRPr="00A469AF">
              <w:rPr>
                <w:color w:val="000000"/>
                <w:sz w:val="22"/>
                <w:szCs w:val="22"/>
              </w:rPr>
              <w:t xml:space="preserve"> по одному договору </w:t>
            </w:r>
            <w:r w:rsidRPr="00A469AF">
              <w:rPr>
                <w:b/>
                <w:bCs/>
                <w:color w:val="000000"/>
                <w:sz w:val="22"/>
                <w:szCs w:val="22"/>
              </w:rPr>
              <w:t>строительного подряда</w:t>
            </w:r>
            <w:r w:rsidRPr="00A469AF">
              <w:rPr>
                <w:color w:val="000000"/>
                <w:sz w:val="22"/>
                <w:szCs w:val="22"/>
              </w:rPr>
              <w:t xml:space="preserve"> или стоимость которого в отношении одного объекта строительства (если застройщик планирует самостоятельно осуществлять строительство) не превышает пятьсот миллионов рублей</w:t>
            </w:r>
            <w:r w:rsidRPr="00A469AF">
              <w:rPr>
                <w:b/>
                <w:bCs/>
                <w:color w:val="000000"/>
                <w:sz w:val="22"/>
                <w:szCs w:val="22"/>
              </w:rPr>
              <w:t>, а также в случае</w:t>
            </w:r>
            <w:r w:rsidRPr="00A469AF">
              <w:rPr>
                <w:color w:val="000000"/>
                <w:sz w:val="22"/>
                <w:szCs w:val="22"/>
              </w:rPr>
              <w:t xml:space="preserve">, если член саморегулируемой организации планирует осуществлять </w:t>
            </w:r>
            <w:r w:rsidRPr="00A469AF">
              <w:rPr>
                <w:b/>
                <w:bCs/>
                <w:color w:val="000000"/>
                <w:sz w:val="22"/>
                <w:szCs w:val="22"/>
              </w:rPr>
              <w:t>функции технического заказчика в отношении указанного договора строительного подряда</w:t>
            </w:r>
            <w:r w:rsidRPr="00A469AF">
              <w:rPr>
                <w:color w:val="000000"/>
                <w:sz w:val="22"/>
                <w:szCs w:val="22"/>
              </w:rPr>
              <w:t xml:space="preserve"> (второй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3) один миллион пятьсот тысяч рублей в случае, если член саморегулируемой организации планирует осуществлять строительство, стоимость </w:t>
            </w:r>
            <w:r w:rsidRPr="00A469AF">
              <w:rPr>
                <w:bCs/>
                <w:color w:val="000000"/>
                <w:sz w:val="22"/>
                <w:szCs w:val="22"/>
              </w:rPr>
              <w:t>которого</w:t>
            </w:r>
            <w:r w:rsidRPr="00A469AF">
              <w:rPr>
                <w:color w:val="000000"/>
                <w:sz w:val="22"/>
                <w:szCs w:val="22"/>
              </w:rPr>
              <w:t xml:space="preserve"> по одному договору </w:t>
            </w:r>
            <w:r w:rsidRPr="00A469AF">
              <w:rPr>
                <w:b/>
                <w:bCs/>
                <w:color w:val="000000"/>
                <w:sz w:val="22"/>
                <w:szCs w:val="22"/>
              </w:rPr>
              <w:t>строительного подряда</w:t>
            </w:r>
            <w:r w:rsidRPr="00A469AF">
              <w:rPr>
                <w:color w:val="000000"/>
                <w:sz w:val="22"/>
                <w:szCs w:val="22"/>
              </w:rPr>
              <w:t xml:space="preserve"> или стоимость которого в отношении одного объекта строительства (если застройщик планирует самостоятельно осуществлять строительство) не превышает три миллиарда рублей</w:t>
            </w:r>
            <w:r w:rsidRPr="00A469AF">
              <w:rPr>
                <w:b/>
                <w:bCs/>
                <w:color w:val="000000"/>
                <w:sz w:val="22"/>
                <w:szCs w:val="22"/>
              </w:rPr>
              <w:t>, а также в случае</w:t>
            </w:r>
            <w:r w:rsidRPr="00A469AF">
              <w:rPr>
                <w:color w:val="000000"/>
                <w:sz w:val="22"/>
                <w:szCs w:val="22"/>
              </w:rPr>
              <w:t xml:space="preserve">, если член саморегулируемой организации планирует </w:t>
            </w:r>
            <w:r w:rsidRPr="00A469AF">
              <w:rPr>
                <w:color w:val="000000"/>
                <w:sz w:val="22"/>
                <w:szCs w:val="22"/>
              </w:rPr>
              <w:lastRenderedPageBreak/>
              <w:t>осуществлять</w:t>
            </w:r>
            <w:r w:rsidRPr="00A469AF">
              <w:rPr>
                <w:b/>
                <w:bCs/>
                <w:color w:val="000000"/>
                <w:sz w:val="22"/>
                <w:szCs w:val="22"/>
              </w:rPr>
              <w:t xml:space="preserve"> функции технического заказчика в отношении указанного договора строительного подряда</w:t>
            </w:r>
            <w:r w:rsidRPr="00A469AF">
              <w:rPr>
                <w:color w:val="000000"/>
                <w:sz w:val="22"/>
                <w:szCs w:val="22"/>
              </w:rPr>
              <w:t xml:space="preserve"> (третий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4) два миллиона рублей в случае, если член саморегулируемой организации планирует осуществлять строительство, стоимость </w:t>
            </w:r>
            <w:r w:rsidRPr="00A469AF">
              <w:rPr>
                <w:b/>
                <w:bCs/>
                <w:color w:val="000000"/>
                <w:sz w:val="22"/>
                <w:szCs w:val="22"/>
              </w:rPr>
              <w:t>которых</w:t>
            </w:r>
            <w:r w:rsidRPr="00A469AF">
              <w:rPr>
                <w:color w:val="000000"/>
                <w:sz w:val="22"/>
                <w:szCs w:val="22"/>
              </w:rPr>
              <w:t xml:space="preserve"> по одному договору </w:t>
            </w:r>
            <w:r w:rsidRPr="00A469AF">
              <w:rPr>
                <w:b/>
                <w:bCs/>
                <w:color w:val="000000"/>
                <w:sz w:val="22"/>
                <w:szCs w:val="22"/>
              </w:rPr>
              <w:t>строительного подряда</w:t>
            </w:r>
            <w:r w:rsidRPr="00A469AF">
              <w:rPr>
                <w:color w:val="000000"/>
                <w:sz w:val="22"/>
                <w:szCs w:val="22"/>
              </w:rPr>
              <w:t xml:space="preserve"> или стоимость которого в отношении одного объекта строительства (если застройщик планирует самостоятельно осуществлять строительство) не превышает десять миллиардов рублей</w:t>
            </w:r>
            <w:r w:rsidRPr="00A469AF">
              <w:rPr>
                <w:b/>
                <w:bCs/>
                <w:color w:val="000000"/>
                <w:sz w:val="22"/>
                <w:szCs w:val="22"/>
              </w:rPr>
              <w:t>, а также в случае</w:t>
            </w:r>
            <w:r w:rsidRPr="00A469AF">
              <w:rPr>
                <w:color w:val="000000"/>
                <w:sz w:val="22"/>
                <w:szCs w:val="22"/>
              </w:rPr>
              <w:t xml:space="preserve">, если член саморегулируемой организации планирует осуществлять </w:t>
            </w:r>
            <w:r w:rsidRPr="00A469AF">
              <w:rPr>
                <w:b/>
                <w:bCs/>
                <w:color w:val="000000"/>
                <w:sz w:val="22"/>
                <w:szCs w:val="22"/>
              </w:rPr>
              <w:t>функции технического заказчика в отношении указанного договора строительного подряда</w:t>
            </w:r>
            <w:r w:rsidRPr="00A469AF">
              <w:rPr>
                <w:color w:val="000000"/>
                <w:sz w:val="22"/>
                <w:szCs w:val="22"/>
              </w:rPr>
              <w:t xml:space="preserve"> (четвертый уровень ответственности члена саморегулируемой организации);</w:t>
            </w:r>
          </w:p>
          <w:p w:rsidR="00C9793E" w:rsidRPr="00A469AF" w:rsidRDefault="00790AB8" w:rsidP="00C9793E">
            <w:pPr>
              <w:shd w:val="clear" w:color="auto" w:fill="FFFFFF"/>
              <w:jc w:val="both"/>
              <w:rPr>
                <w:color w:val="000000"/>
                <w:sz w:val="22"/>
                <w:szCs w:val="22"/>
              </w:rPr>
            </w:pPr>
            <w:r w:rsidRPr="00A469AF">
              <w:rPr>
                <w:color w:val="000000"/>
                <w:sz w:val="22"/>
                <w:szCs w:val="22"/>
              </w:rPr>
              <w:t xml:space="preserve">5) пять миллионов рублей в случае, если член саморегулируемой организации планирует осуществлять строительство, стоимость </w:t>
            </w:r>
            <w:r w:rsidRPr="00A469AF">
              <w:rPr>
                <w:bCs/>
                <w:color w:val="000000"/>
                <w:sz w:val="22"/>
                <w:szCs w:val="22"/>
              </w:rPr>
              <w:t>которого</w:t>
            </w:r>
            <w:r w:rsidRPr="00A469AF">
              <w:rPr>
                <w:color w:val="000000"/>
                <w:sz w:val="22"/>
                <w:szCs w:val="22"/>
              </w:rPr>
              <w:t xml:space="preserve"> по одному договору </w:t>
            </w:r>
            <w:r w:rsidRPr="00A469AF">
              <w:rPr>
                <w:b/>
                <w:bCs/>
                <w:color w:val="000000"/>
                <w:sz w:val="22"/>
                <w:szCs w:val="22"/>
              </w:rPr>
              <w:t>строительного подряда</w:t>
            </w:r>
            <w:r w:rsidRPr="00A469AF">
              <w:rPr>
                <w:color w:val="000000"/>
                <w:sz w:val="22"/>
                <w:szCs w:val="22"/>
              </w:rPr>
              <w:t xml:space="preserve"> или стоимость которого в отношении одного объекта строительства (если застройщик планирует самостоятельно осуществлять строительство) составляет более десяти миллиардов рублей</w:t>
            </w:r>
            <w:r w:rsidRPr="00A469AF">
              <w:rPr>
                <w:b/>
                <w:bCs/>
                <w:color w:val="000000"/>
                <w:sz w:val="22"/>
                <w:szCs w:val="22"/>
              </w:rPr>
              <w:t>, а также в случае</w:t>
            </w:r>
            <w:r w:rsidRPr="00A469AF">
              <w:rPr>
                <w:color w:val="000000"/>
                <w:sz w:val="22"/>
                <w:szCs w:val="22"/>
              </w:rPr>
              <w:t>, если член саморегулируемой организации планирует осуществлять</w:t>
            </w:r>
            <w:r w:rsidRPr="00A469AF">
              <w:rPr>
                <w:b/>
                <w:bCs/>
                <w:color w:val="000000"/>
                <w:sz w:val="22"/>
                <w:szCs w:val="22"/>
              </w:rPr>
              <w:t xml:space="preserve"> функции технического заказчика в отношении указанного договора строительного подряда</w:t>
            </w:r>
            <w:r w:rsidRPr="00A469AF">
              <w:rPr>
                <w:color w:val="000000"/>
                <w:sz w:val="22"/>
                <w:szCs w:val="22"/>
              </w:rPr>
              <w:t xml:space="preserve"> (пятый уровень ответственности члена саморегулируемой организации)</w:t>
            </w:r>
            <w:r w:rsidR="00C9793E" w:rsidRPr="00A469AF">
              <w:rPr>
                <w:color w:val="000000"/>
                <w:sz w:val="22"/>
                <w:szCs w:val="22"/>
              </w:rPr>
              <w:t>;</w:t>
            </w:r>
          </w:p>
          <w:p w:rsidR="00790AB8" w:rsidRPr="00A469AF" w:rsidRDefault="00C9793E" w:rsidP="00C9793E">
            <w:pPr>
              <w:shd w:val="clear" w:color="auto" w:fill="FFFFFF"/>
              <w:spacing w:after="60"/>
              <w:jc w:val="both"/>
              <w:rPr>
                <w:rFonts w:asciiTheme="majorBidi" w:hAnsiTheme="majorBidi" w:cstheme="majorBidi"/>
                <w:b/>
                <w:bCs/>
                <w:sz w:val="22"/>
                <w:szCs w:val="22"/>
                <w:u w:val="single"/>
              </w:rPr>
            </w:pPr>
            <w:r w:rsidRPr="00A469AF">
              <w:rPr>
                <w:rFonts w:eastAsia="Calibri"/>
                <w:sz w:val="22"/>
                <w:szCs w:val="22"/>
                <w:lang w:eastAsia="ru-RU"/>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sidR="00790AB8" w:rsidRPr="00A469AF">
              <w:rPr>
                <w:color w:val="000000"/>
                <w:sz w:val="22"/>
                <w:szCs w:val="22"/>
              </w:rPr>
              <w:t>»</w:t>
            </w:r>
          </w:p>
        </w:tc>
        <w:tc>
          <w:tcPr>
            <w:tcW w:w="4375" w:type="dxa"/>
            <w:shd w:val="clear" w:color="auto" w:fill="auto"/>
          </w:tcPr>
          <w:p w:rsidR="00790AB8" w:rsidRPr="00A469AF" w:rsidRDefault="00790AB8" w:rsidP="00790AB8">
            <w:pPr>
              <w:autoSpaceDE w:val="0"/>
              <w:autoSpaceDN w:val="0"/>
              <w:adjustRightInd w:val="0"/>
              <w:jc w:val="both"/>
              <w:rPr>
                <w:sz w:val="22"/>
                <w:szCs w:val="22"/>
              </w:rPr>
            </w:pPr>
            <w:r w:rsidRPr="00A469AF">
              <w:rPr>
                <w:sz w:val="22"/>
                <w:szCs w:val="22"/>
              </w:rPr>
              <w:lastRenderedPageBreak/>
              <w:t xml:space="preserve">В целях исключения возможности иного толкования закона предлагается указать, исходя из каких договоров рассчитывается размер взносов в компенсационный фонд возмещения вреда для технических </w:t>
            </w:r>
            <w:r w:rsidRPr="00A469AF">
              <w:rPr>
                <w:sz w:val="22"/>
                <w:szCs w:val="22"/>
              </w:rPr>
              <w:lastRenderedPageBreak/>
              <w:t>заказчиков, застройщиков и для остальных членов СРО.</w:t>
            </w:r>
          </w:p>
          <w:p w:rsidR="00790AB8" w:rsidRPr="00A469AF" w:rsidRDefault="00790AB8" w:rsidP="00790AB8">
            <w:pPr>
              <w:autoSpaceDE w:val="0"/>
              <w:autoSpaceDN w:val="0"/>
              <w:adjustRightInd w:val="0"/>
              <w:jc w:val="both"/>
              <w:rPr>
                <w:sz w:val="22"/>
                <w:szCs w:val="22"/>
              </w:rPr>
            </w:pPr>
            <w:r w:rsidRPr="00A469AF">
              <w:rPr>
                <w:sz w:val="22"/>
                <w:szCs w:val="22"/>
              </w:rPr>
              <w:t>При этом расчёт размера взноса в компенсационный фонд указан исходя из стоимости работ по соответствующим договорам строительного подряда.</w:t>
            </w:r>
          </w:p>
          <w:p w:rsidR="00790AB8" w:rsidRPr="00A469AF" w:rsidRDefault="00790AB8" w:rsidP="00790AB8">
            <w:pPr>
              <w:shd w:val="clear" w:color="auto" w:fill="FFFFFF"/>
              <w:jc w:val="both"/>
              <w:rPr>
                <w:rStyle w:val="Hyperlink3"/>
                <w:bCs/>
                <w:sz w:val="22"/>
                <w:szCs w:val="22"/>
              </w:rPr>
            </w:pP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lastRenderedPageBreak/>
              <w:t>5.2.4.</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13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13. Минимальный размер взноса в компенсационный фонд обеспечения договорных </w:t>
            </w:r>
            <w:r w:rsidRPr="00A469AF">
              <w:rPr>
                <w:color w:val="000000"/>
                <w:sz w:val="22"/>
                <w:szCs w:val="22"/>
              </w:rPr>
              <w:lastRenderedPageBreak/>
              <w:t>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90AB8" w:rsidRPr="00A469AF" w:rsidRDefault="00790AB8" w:rsidP="00790AB8">
            <w:pPr>
              <w:shd w:val="clear" w:color="auto" w:fill="FFFFFF"/>
              <w:jc w:val="both"/>
              <w:rPr>
                <w:rFonts w:asciiTheme="majorBidi" w:hAnsiTheme="majorBidi" w:cstheme="majorBidi"/>
                <w:i/>
                <w:iCs/>
                <w:sz w:val="22"/>
                <w:szCs w:val="22"/>
              </w:rPr>
            </w:pPr>
            <w:r w:rsidRPr="00A469AF">
              <w:rPr>
                <w:color w:val="000000"/>
                <w:sz w:val="22"/>
                <w:szCs w:val="22"/>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lastRenderedPageBreak/>
              <w:t xml:space="preserve">Часть 13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lastRenderedPageBreak/>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w:t>
            </w:r>
            <w:r w:rsidRPr="00A469AF">
              <w:rPr>
                <w:b/>
                <w:bCs/>
                <w:color w:val="000000"/>
                <w:sz w:val="22"/>
                <w:szCs w:val="22"/>
              </w:rPr>
              <w:t>или договоров на осуществление функций технического заказчика</w:t>
            </w:r>
            <w:r w:rsidRPr="00A469AF">
              <w:rPr>
                <w:color w:val="000000"/>
                <w:sz w:val="22"/>
                <w:szCs w:val="22"/>
              </w:rPr>
              <w:t xml:space="preserve">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1) двести тысяч рублей в случае, если предельный размер обязательств по таким договорам </w:t>
            </w:r>
            <w:r w:rsidRPr="00A469AF">
              <w:rPr>
                <w:b/>
                <w:bCs/>
                <w:color w:val="000000"/>
                <w:sz w:val="22"/>
                <w:szCs w:val="22"/>
              </w:rPr>
              <w:t>строительного подряда</w:t>
            </w:r>
            <w:r w:rsidRPr="00A469AF">
              <w:rPr>
                <w:color w:val="000000"/>
                <w:sz w:val="22"/>
                <w:szCs w:val="22"/>
              </w:rPr>
              <w:t xml:space="preserve"> не превышает шестьдесят миллионов рублей</w:t>
            </w:r>
            <w:r w:rsidRPr="00A469AF">
              <w:rPr>
                <w:b/>
                <w:bCs/>
                <w:color w:val="000000"/>
                <w:sz w:val="22"/>
                <w:szCs w:val="22"/>
              </w:rPr>
              <w:t>, а также в случае осуществления членом саморегулируемой организации функций технического заказчика</w:t>
            </w:r>
            <w:r w:rsidRPr="00A469AF">
              <w:rPr>
                <w:color w:val="000000"/>
                <w:sz w:val="22"/>
                <w:szCs w:val="22"/>
              </w:rPr>
              <w:t xml:space="preserve"> </w:t>
            </w:r>
            <w:r w:rsidRPr="00A469AF">
              <w:rPr>
                <w:b/>
                <w:bCs/>
                <w:color w:val="000000"/>
                <w:sz w:val="22"/>
                <w:szCs w:val="22"/>
              </w:rPr>
              <w:t xml:space="preserve">в отношении таких договоров строительного подряда </w:t>
            </w:r>
            <w:r w:rsidRPr="00A469AF">
              <w:rPr>
                <w:color w:val="000000"/>
                <w:sz w:val="22"/>
                <w:szCs w:val="22"/>
              </w:rPr>
              <w:t>(первый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2) два миллиона пятьсот тысяч рублей в случае, если предельный размер обязательств по таким договорам </w:t>
            </w:r>
            <w:r w:rsidRPr="00A469AF">
              <w:rPr>
                <w:b/>
                <w:bCs/>
                <w:color w:val="000000"/>
                <w:sz w:val="22"/>
                <w:szCs w:val="22"/>
              </w:rPr>
              <w:t>строительного подряда</w:t>
            </w:r>
            <w:r w:rsidRPr="00A469AF">
              <w:rPr>
                <w:color w:val="000000"/>
                <w:sz w:val="22"/>
                <w:szCs w:val="22"/>
              </w:rPr>
              <w:t xml:space="preserve"> не превышает пятьсот миллионов рублей</w:t>
            </w:r>
            <w:r w:rsidRPr="00A469AF">
              <w:rPr>
                <w:b/>
                <w:bCs/>
                <w:color w:val="000000"/>
                <w:sz w:val="22"/>
                <w:szCs w:val="22"/>
              </w:rPr>
              <w:t>, а также в случае осуществления членом саморегулируемой организации функций технического заказчика</w:t>
            </w:r>
            <w:r w:rsidRPr="00A469AF">
              <w:rPr>
                <w:color w:val="000000"/>
                <w:sz w:val="22"/>
                <w:szCs w:val="22"/>
              </w:rPr>
              <w:t xml:space="preserve"> </w:t>
            </w:r>
            <w:r w:rsidRPr="00A469AF">
              <w:rPr>
                <w:b/>
                <w:bCs/>
                <w:color w:val="000000"/>
                <w:sz w:val="22"/>
                <w:szCs w:val="22"/>
              </w:rPr>
              <w:t>в отношении таких договоров строительного подряда</w:t>
            </w:r>
            <w:r w:rsidRPr="00A469AF">
              <w:rPr>
                <w:color w:val="000000"/>
                <w:sz w:val="22"/>
                <w:szCs w:val="22"/>
              </w:rPr>
              <w:t xml:space="preserve"> (второй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3) четыре миллиона пятьсот тысяч рублей в случае, если предельный размер обязательств по таким договорам </w:t>
            </w:r>
            <w:r w:rsidRPr="00A469AF">
              <w:rPr>
                <w:b/>
                <w:bCs/>
                <w:color w:val="000000"/>
                <w:sz w:val="22"/>
                <w:szCs w:val="22"/>
              </w:rPr>
              <w:t>строительного подряда</w:t>
            </w:r>
            <w:r w:rsidRPr="00A469AF">
              <w:rPr>
                <w:color w:val="000000"/>
                <w:sz w:val="22"/>
                <w:szCs w:val="22"/>
              </w:rPr>
              <w:t xml:space="preserve"> не превышает три миллиарда рублей</w:t>
            </w:r>
            <w:r w:rsidRPr="00A469AF">
              <w:rPr>
                <w:b/>
                <w:bCs/>
                <w:color w:val="000000"/>
                <w:sz w:val="22"/>
                <w:szCs w:val="22"/>
              </w:rPr>
              <w:t>, а также в случае осуществления членом саморегулируемой организации функций технического заказчика</w:t>
            </w:r>
            <w:r w:rsidRPr="00A469AF">
              <w:rPr>
                <w:color w:val="000000"/>
                <w:sz w:val="22"/>
                <w:szCs w:val="22"/>
              </w:rPr>
              <w:t xml:space="preserve"> </w:t>
            </w:r>
            <w:r w:rsidRPr="00A469AF">
              <w:rPr>
                <w:b/>
                <w:bCs/>
                <w:color w:val="000000"/>
                <w:sz w:val="22"/>
                <w:szCs w:val="22"/>
              </w:rPr>
              <w:t>в отношении таких договоров строительного подряда</w:t>
            </w:r>
            <w:r w:rsidRPr="00A469AF">
              <w:rPr>
                <w:color w:val="000000"/>
                <w:sz w:val="22"/>
                <w:szCs w:val="22"/>
              </w:rPr>
              <w:t xml:space="preserve"> (третий уровень ответственности члена саморегулируемой организации);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4) семь миллионов рублей в случае, если предельный размер обязательств по таким договорам </w:t>
            </w:r>
            <w:r w:rsidRPr="00A469AF">
              <w:rPr>
                <w:b/>
                <w:bCs/>
                <w:color w:val="000000"/>
                <w:sz w:val="22"/>
                <w:szCs w:val="22"/>
              </w:rPr>
              <w:lastRenderedPageBreak/>
              <w:t>строительного подряда</w:t>
            </w:r>
            <w:r w:rsidRPr="00A469AF">
              <w:rPr>
                <w:color w:val="000000"/>
                <w:sz w:val="22"/>
                <w:szCs w:val="22"/>
              </w:rPr>
              <w:t xml:space="preserve"> не превышает десять миллиардов рублей</w:t>
            </w:r>
            <w:r w:rsidRPr="00A469AF">
              <w:rPr>
                <w:b/>
                <w:bCs/>
                <w:color w:val="000000"/>
                <w:sz w:val="22"/>
                <w:szCs w:val="22"/>
              </w:rPr>
              <w:t>, а также в случае осуществления членом саморегулируемой организации функций технического заказчика</w:t>
            </w:r>
            <w:r w:rsidRPr="00A469AF">
              <w:rPr>
                <w:color w:val="000000"/>
                <w:sz w:val="22"/>
                <w:szCs w:val="22"/>
              </w:rPr>
              <w:t xml:space="preserve"> </w:t>
            </w:r>
            <w:r w:rsidRPr="00A469AF">
              <w:rPr>
                <w:b/>
                <w:bCs/>
                <w:color w:val="000000"/>
                <w:sz w:val="22"/>
                <w:szCs w:val="22"/>
              </w:rPr>
              <w:t>в отношении таких договоров строительного подряда</w:t>
            </w:r>
            <w:r w:rsidRPr="00A469AF">
              <w:rPr>
                <w:color w:val="000000"/>
                <w:sz w:val="22"/>
                <w:szCs w:val="22"/>
              </w:rPr>
              <w:t xml:space="preserve"> (четвертый уровень ответственности члена саморегулируемой организации);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5) двадцать пять миллионов рублей в случае, если предельный размер обязательств по таким договорам</w:t>
            </w:r>
            <w:r w:rsidRPr="00A469AF">
              <w:rPr>
                <w:b/>
                <w:bCs/>
                <w:color w:val="000000"/>
                <w:sz w:val="22"/>
                <w:szCs w:val="22"/>
              </w:rPr>
              <w:t xml:space="preserve"> строительного подряда</w:t>
            </w:r>
            <w:r w:rsidRPr="00A469AF">
              <w:rPr>
                <w:color w:val="000000"/>
                <w:sz w:val="22"/>
                <w:szCs w:val="22"/>
              </w:rPr>
              <w:t xml:space="preserve"> составляет более десяти миллиардов рублей</w:t>
            </w:r>
            <w:r w:rsidRPr="00A469AF">
              <w:rPr>
                <w:b/>
                <w:bCs/>
                <w:color w:val="000000"/>
                <w:sz w:val="22"/>
                <w:szCs w:val="22"/>
              </w:rPr>
              <w:t>, а также в случае осуществления членом саморегулируемой организации функций технического заказчика</w:t>
            </w:r>
            <w:r w:rsidRPr="00A469AF">
              <w:rPr>
                <w:color w:val="000000"/>
                <w:sz w:val="22"/>
                <w:szCs w:val="22"/>
              </w:rPr>
              <w:t xml:space="preserve"> </w:t>
            </w:r>
            <w:r w:rsidRPr="00A469AF">
              <w:rPr>
                <w:b/>
                <w:bCs/>
                <w:color w:val="000000"/>
                <w:sz w:val="22"/>
                <w:szCs w:val="22"/>
              </w:rPr>
              <w:t xml:space="preserve">в отношении таких договоров строительного подряда </w:t>
            </w:r>
            <w:r w:rsidRPr="00A469AF">
              <w:rPr>
                <w:color w:val="000000"/>
                <w:sz w:val="22"/>
                <w:szCs w:val="22"/>
              </w:rPr>
              <w:t>(пятый уровень ответственности члена саморегулируемой организации).»</w:t>
            </w:r>
          </w:p>
        </w:tc>
        <w:tc>
          <w:tcPr>
            <w:tcW w:w="4375" w:type="dxa"/>
            <w:shd w:val="clear" w:color="auto" w:fill="auto"/>
          </w:tcPr>
          <w:p w:rsidR="00584118" w:rsidRPr="00A469AF" w:rsidRDefault="00584118" w:rsidP="00584118">
            <w:pPr>
              <w:autoSpaceDE w:val="0"/>
              <w:autoSpaceDN w:val="0"/>
              <w:adjustRightInd w:val="0"/>
              <w:jc w:val="both"/>
              <w:rPr>
                <w:sz w:val="22"/>
                <w:szCs w:val="22"/>
              </w:rPr>
            </w:pPr>
            <w:r w:rsidRPr="00A469AF">
              <w:rPr>
                <w:sz w:val="22"/>
                <w:szCs w:val="22"/>
              </w:rPr>
              <w:lastRenderedPageBreak/>
              <w:t xml:space="preserve">Поправка предлагается в рамках комплексного предложения о том, что </w:t>
            </w:r>
            <w:proofErr w:type="spellStart"/>
            <w:r w:rsidRPr="00A469AF">
              <w:rPr>
                <w:sz w:val="22"/>
                <w:szCs w:val="22"/>
              </w:rPr>
              <w:t>техзаказчик</w:t>
            </w:r>
            <w:proofErr w:type="spellEnd"/>
            <w:r w:rsidRPr="00A469AF">
              <w:rPr>
                <w:sz w:val="22"/>
                <w:szCs w:val="22"/>
              </w:rPr>
              <w:t xml:space="preserve"> участвует в КФ обеспечения </w:t>
            </w:r>
            <w:r w:rsidRPr="00A469AF">
              <w:rPr>
                <w:sz w:val="22"/>
                <w:szCs w:val="22"/>
              </w:rPr>
              <w:lastRenderedPageBreak/>
              <w:t>договорных обязательств в рамках договоров на осуществление функций технического заказчика, которые заключаются по конкурентным процедурам. При этом расчёт размера взноса в компенсационный фонд указан исходя из стоимости работ по соответствующим договорам строительного подряда. Для застройщика – исходя из стоимости строительства.</w:t>
            </w:r>
          </w:p>
          <w:p w:rsidR="00790AB8" w:rsidRPr="00A469AF" w:rsidRDefault="00790AB8" w:rsidP="00790AB8">
            <w:pPr>
              <w:shd w:val="clear" w:color="auto" w:fill="FFFFFF"/>
              <w:jc w:val="both"/>
              <w:rPr>
                <w:rStyle w:val="Hyperlink3"/>
                <w:bCs/>
                <w:sz w:val="22"/>
                <w:szCs w:val="22"/>
              </w:rPr>
            </w:pP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lastRenderedPageBreak/>
              <w:t>5.2.5.</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3 ст. 60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shd w:val="clear" w:color="auto" w:fill="FFFFFF"/>
              <w:jc w:val="both"/>
              <w:rPr>
                <w:rFonts w:asciiTheme="majorBidi" w:hAnsiTheme="majorBidi" w:cstheme="majorBidi"/>
                <w:i/>
                <w:iCs/>
                <w:sz w:val="22"/>
                <w:szCs w:val="22"/>
              </w:rPr>
            </w:pPr>
            <w:r w:rsidRPr="00A469AF">
              <w:rPr>
                <w:color w:val="000000"/>
                <w:sz w:val="22"/>
                <w:szCs w:val="22"/>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осуществляется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3 ст. 60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 xml:space="preserve">«3. В случае причинения вреда вследствие разрушения, повреждения объекта </w:t>
            </w:r>
            <w:r w:rsidRPr="00A469AF">
              <w:rPr>
                <w:strike/>
                <w:color w:val="000000"/>
                <w:sz w:val="22"/>
                <w:szCs w:val="22"/>
              </w:rPr>
              <w:t xml:space="preserve">незавершенного </w:t>
            </w:r>
            <w:r w:rsidRPr="00A469AF">
              <w:rPr>
                <w:color w:val="000000"/>
                <w:sz w:val="22"/>
                <w:szCs w:val="22"/>
              </w:rPr>
              <w:t xml:space="preserve">строительства, нарушения требований безопасности при строительстве </w:t>
            </w:r>
            <w:r w:rsidRPr="00A469AF">
              <w:rPr>
                <w:strike/>
                <w:color w:val="000000"/>
                <w:sz w:val="22"/>
                <w:szCs w:val="22"/>
              </w:rPr>
              <w:t>такого объекта</w:t>
            </w:r>
            <w:r w:rsidRPr="00A469AF">
              <w:rPr>
                <w:color w:val="000000"/>
                <w:sz w:val="22"/>
                <w:szCs w:val="22"/>
              </w:rPr>
              <w:t xml:space="preserve">, требований безопасности при сносе </w:t>
            </w:r>
            <w:r w:rsidRPr="00A469AF">
              <w:rPr>
                <w:strike/>
                <w:color w:val="000000"/>
                <w:sz w:val="22"/>
                <w:szCs w:val="22"/>
              </w:rPr>
              <w:t>такого объекта</w:t>
            </w:r>
            <w:r w:rsidRPr="00A469AF">
              <w:rPr>
                <w:color w:val="000000"/>
                <w:sz w:val="22"/>
                <w:szCs w:val="22"/>
              </w:rPr>
              <w:t xml:space="preserve"> возмещение вреда и выплата компенсации сверх возмещения вреда, предусмотренной частью 1 настоящей статьи, осуществляется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tc>
        <w:tc>
          <w:tcPr>
            <w:tcW w:w="4375" w:type="dxa"/>
            <w:shd w:val="clear" w:color="auto" w:fill="auto"/>
          </w:tcPr>
          <w:p w:rsidR="00790AB8" w:rsidRPr="00A469AF" w:rsidRDefault="00790AB8" w:rsidP="00790AB8">
            <w:pPr>
              <w:autoSpaceDE w:val="0"/>
              <w:autoSpaceDN w:val="0"/>
              <w:adjustRightInd w:val="0"/>
              <w:jc w:val="both"/>
              <w:rPr>
                <w:sz w:val="22"/>
                <w:szCs w:val="22"/>
              </w:rPr>
            </w:pPr>
            <w:r w:rsidRPr="00A469AF">
              <w:rPr>
                <w:sz w:val="22"/>
                <w:szCs w:val="22"/>
              </w:rPr>
              <w:t xml:space="preserve">Объект незавершенного строительства – это объект, в отношении которого проведен технический учет. Такой объект может быть объектом гражданского оборота. Если речь идет о строящемся объекте, то по Гражданскому кодексу РФ нужно применять термин «объект строительства». В действующей редакции ст. 60 </w:t>
            </w:r>
            <w:proofErr w:type="spellStart"/>
            <w:r w:rsidRPr="00A469AF">
              <w:rPr>
                <w:sz w:val="22"/>
                <w:szCs w:val="22"/>
              </w:rPr>
              <w:t>ГрК</w:t>
            </w:r>
            <w:proofErr w:type="spellEnd"/>
            <w:r w:rsidRPr="00A469AF">
              <w:rPr>
                <w:sz w:val="22"/>
                <w:szCs w:val="22"/>
              </w:rPr>
              <w:t xml:space="preserve"> РФ не содержит случаев ответственности СРО и их членов за вред, причиненный в процессе строительства.</w:t>
            </w:r>
          </w:p>
          <w:p w:rsidR="00790AB8" w:rsidRPr="00A469AF" w:rsidRDefault="00790AB8" w:rsidP="00790AB8">
            <w:pPr>
              <w:shd w:val="clear" w:color="auto" w:fill="FFFFFF"/>
              <w:jc w:val="both"/>
              <w:rPr>
                <w:rStyle w:val="Hyperlink3"/>
                <w:bCs/>
                <w:sz w:val="22"/>
                <w:szCs w:val="22"/>
              </w:rPr>
            </w:pP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t>5.2.6.</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Абзац первый части 11 ст. 60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shd w:val="clear" w:color="auto" w:fill="FFFFFF"/>
              <w:jc w:val="both"/>
              <w:rPr>
                <w:rFonts w:asciiTheme="majorBidi" w:hAnsiTheme="majorBidi" w:cstheme="majorBidi"/>
                <w:i/>
                <w:iCs/>
                <w:sz w:val="22"/>
                <w:szCs w:val="22"/>
              </w:rPr>
            </w:pPr>
            <w:r w:rsidRPr="00A469AF">
              <w:rPr>
                <w:color w:val="000000"/>
                <w:sz w:val="22"/>
                <w:szCs w:val="22"/>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w:t>
            </w:r>
            <w:r w:rsidRPr="00A469AF">
              <w:rPr>
                <w:color w:val="000000"/>
                <w:sz w:val="22"/>
                <w:szCs w:val="22"/>
              </w:rPr>
              <w:lastRenderedPageBreak/>
              <w:t>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lastRenderedPageBreak/>
              <w:t xml:space="preserve">Абзац первый части 11 ст. 60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а также в случае причинения вреда при </w:t>
            </w:r>
            <w:r w:rsidRPr="00A469AF">
              <w:rPr>
                <w:color w:val="000000"/>
                <w:sz w:val="22"/>
                <w:szCs w:val="22"/>
              </w:rPr>
              <w:lastRenderedPageBreak/>
              <w:t>строительстве, реконструкции, капитальном ремонте или сносе многоквартирного дома</w:t>
            </w:r>
            <w:r w:rsidRPr="00A469AF">
              <w:rPr>
                <w:b/>
                <w:color w:val="000000"/>
                <w:sz w:val="22"/>
                <w:szCs w:val="22"/>
              </w:rPr>
              <w:t xml:space="preserve"> его возмещение осуществляется</w:t>
            </w:r>
            <w:r w:rsidRPr="00A469AF">
              <w:rPr>
                <w:color w:val="000000"/>
                <w:sz w:val="22"/>
                <w:szCs w:val="22"/>
              </w:rPr>
              <w:t xml:space="preserve"> </w:t>
            </w:r>
            <w:r w:rsidRPr="00A469AF">
              <w:rPr>
                <w:b/>
                <w:bCs/>
                <w:color w:val="000000"/>
                <w:sz w:val="22"/>
                <w:szCs w:val="22"/>
              </w:rPr>
              <w:t>солидарно техническим заказчиком, если технический заказчик не докажет, что предпринял все установленные меры для предотвращения вреда в пределах осуществляемых функций технического заказчика, и лицом, выполнившим работы по инженерным изысканиям, подготовке проектной документации, по строительству, реконструкции, капитальному ремонту такого объекта капитального строительства.</w:t>
            </w:r>
            <w:r w:rsidRPr="00A469AF">
              <w:rPr>
                <w:color w:val="000000"/>
                <w:sz w:val="22"/>
                <w:szCs w:val="22"/>
              </w:rPr>
              <w:t xml:space="preserve"> </w:t>
            </w:r>
            <w:r w:rsidRPr="00A469AF">
              <w:rPr>
                <w:b/>
                <w:bCs/>
                <w:color w:val="000000"/>
                <w:sz w:val="22"/>
                <w:szCs w:val="22"/>
              </w:rPr>
              <w:t>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tc>
        <w:tc>
          <w:tcPr>
            <w:tcW w:w="4375" w:type="dxa"/>
            <w:shd w:val="clear" w:color="auto" w:fill="auto"/>
          </w:tcPr>
          <w:p w:rsidR="00790AB8" w:rsidRPr="00A469AF" w:rsidRDefault="00790AB8" w:rsidP="00790AB8">
            <w:pPr>
              <w:shd w:val="clear" w:color="auto" w:fill="FFFFFF"/>
              <w:jc w:val="both"/>
              <w:rPr>
                <w:rStyle w:val="Hyperlink3"/>
                <w:bCs/>
                <w:sz w:val="22"/>
                <w:szCs w:val="22"/>
              </w:rPr>
            </w:pPr>
            <w:r w:rsidRPr="00A469AF">
              <w:rPr>
                <w:sz w:val="22"/>
                <w:szCs w:val="22"/>
              </w:rPr>
              <w:lastRenderedPageBreak/>
              <w:t xml:space="preserve">В соответствии с гражданским законодательством ответственность за вред несёт исполнитель работ. При этом технический заказчик такой ответственности не несёт. В связи с этим необходимо дополнительно включить норму о солидарной ответственности </w:t>
            </w:r>
            <w:proofErr w:type="spellStart"/>
            <w:r w:rsidRPr="00A469AF">
              <w:rPr>
                <w:sz w:val="22"/>
                <w:szCs w:val="22"/>
              </w:rPr>
              <w:t>техзаказчика</w:t>
            </w:r>
            <w:proofErr w:type="spellEnd"/>
            <w:r w:rsidRPr="00A469AF">
              <w:rPr>
                <w:sz w:val="22"/>
                <w:szCs w:val="22"/>
              </w:rPr>
              <w:t xml:space="preserve"> и исполнителя работ. В этом случае правовая конструкция ответственности СРО за вред, причиненный </w:t>
            </w:r>
            <w:proofErr w:type="spellStart"/>
            <w:r w:rsidRPr="00A469AF">
              <w:rPr>
                <w:sz w:val="22"/>
                <w:szCs w:val="22"/>
              </w:rPr>
              <w:t>техзаказчиком</w:t>
            </w:r>
            <w:proofErr w:type="spellEnd"/>
            <w:r w:rsidRPr="00A469AF">
              <w:rPr>
                <w:sz w:val="22"/>
                <w:szCs w:val="22"/>
              </w:rPr>
              <w:t>, будет работать на практике.</w:t>
            </w:r>
          </w:p>
        </w:tc>
      </w:tr>
      <w:tr w:rsidR="00790AB8" w:rsidRPr="00A469AF" w:rsidTr="001F0C51">
        <w:tc>
          <w:tcPr>
            <w:tcW w:w="900" w:type="dxa"/>
            <w:shd w:val="clear" w:color="auto" w:fill="auto"/>
          </w:tcPr>
          <w:p w:rsidR="00790AB8" w:rsidRPr="00A469AF" w:rsidRDefault="00790AB8" w:rsidP="00790AB8">
            <w:pPr>
              <w:spacing w:before="100" w:after="100" w:line="312" w:lineRule="auto"/>
              <w:ind w:left="142"/>
            </w:pPr>
            <w:r w:rsidRPr="00A469AF">
              <w:t>5.2.7.</w:t>
            </w:r>
          </w:p>
        </w:tc>
        <w:tc>
          <w:tcPr>
            <w:tcW w:w="5049" w:type="dxa"/>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t xml:space="preserve">Часть 2 статьи 60.1 </w:t>
            </w:r>
            <w:proofErr w:type="spellStart"/>
            <w:r w:rsidRPr="00A469AF">
              <w:rPr>
                <w:i/>
                <w:color w:val="000000"/>
                <w:sz w:val="22"/>
                <w:szCs w:val="22"/>
              </w:rPr>
              <w:t>ГрК</w:t>
            </w:r>
            <w:proofErr w:type="spellEnd"/>
            <w:r w:rsidRPr="00A469AF">
              <w:rPr>
                <w:i/>
                <w:color w:val="000000"/>
                <w:sz w:val="22"/>
                <w:szCs w:val="22"/>
              </w:rPr>
              <w:t xml:space="preserve"> РФ:</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w:t>
            </w:r>
            <w:r w:rsidRPr="00A469AF">
              <w:rPr>
                <w:rFonts w:eastAsia="Calibri"/>
                <w:sz w:val="22"/>
                <w:szCs w:val="22"/>
                <w:lang w:eastAsia="ru-RU"/>
              </w:rPr>
              <w:t xml:space="preserve"> договора подряда на осуществление сноса,</w:t>
            </w:r>
            <w:r w:rsidRPr="00A469AF">
              <w:rPr>
                <w:color w:val="000000"/>
                <w:sz w:val="22"/>
                <w:szCs w:val="22"/>
              </w:rPr>
              <w:t xml:space="preserve"> в случае, если индивидуальный предприниматель или юридическое лицо, исполнявшие от имени </w:t>
            </w:r>
            <w:r w:rsidRPr="00A469AF">
              <w:rPr>
                <w:color w:val="000000"/>
                <w:sz w:val="22"/>
                <w:szCs w:val="22"/>
              </w:rPr>
              <w:lastRenderedPageBreak/>
              <w:t>застройщика функции технического заказчика, на момент заключения такого договора являлись членами такой саморегулируемой организации;</w:t>
            </w:r>
          </w:p>
          <w:p w:rsidR="00790AB8" w:rsidRPr="00A469AF" w:rsidRDefault="00790AB8" w:rsidP="00790AB8">
            <w:pPr>
              <w:shd w:val="clear" w:color="auto" w:fill="FFFFFF"/>
              <w:jc w:val="both"/>
              <w:rPr>
                <w:rFonts w:asciiTheme="majorBidi" w:hAnsiTheme="majorBidi" w:cstheme="majorBidi"/>
                <w:i/>
                <w:iCs/>
                <w:sz w:val="22"/>
                <w:szCs w:val="22"/>
              </w:rPr>
            </w:pPr>
            <w:r w:rsidRPr="00A469AF">
              <w:rPr>
                <w:color w:val="000000"/>
                <w:sz w:val="22"/>
                <w:szCs w:val="22"/>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tc>
        <w:tc>
          <w:tcPr>
            <w:tcW w:w="5406" w:type="dxa"/>
            <w:gridSpan w:val="2"/>
            <w:shd w:val="clear" w:color="auto" w:fill="auto"/>
          </w:tcPr>
          <w:p w:rsidR="00790AB8" w:rsidRPr="00A469AF" w:rsidRDefault="00790AB8" w:rsidP="00790AB8">
            <w:pPr>
              <w:autoSpaceDE w:val="0"/>
              <w:autoSpaceDN w:val="0"/>
              <w:adjustRightInd w:val="0"/>
              <w:jc w:val="both"/>
              <w:rPr>
                <w:i/>
                <w:color w:val="000000"/>
                <w:sz w:val="22"/>
                <w:szCs w:val="22"/>
              </w:rPr>
            </w:pPr>
            <w:r w:rsidRPr="00A469AF">
              <w:rPr>
                <w:i/>
                <w:color w:val="000000"/>
                <w:sz w:val="22"/>
                <w:szCs w:val="22"/>
              </w:rPr>
              <w:lastRenderedPageBreak/>
              <w:t xml:space="preserve">Часть 2 статьи 60.1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«2. </w:t>
            </w:r>
            <w:r w:rsidRPr="00A469AF">
              <w:rPr>
                <w:b/>
                <w:bCs/>
                <w:color w:val="000000"/>
                <w:sz w:val="22"/>
                <w:szCs w:val="22"/>
              </w:rPr>
              <w:t xml:space="preserve">В случае, установленном в части 1 настоящей статьи,  технический заказчик, если не докажет, что предпринял все установленные меры для предотвращения ущерба в пределах осуществляемых функций технического заказчика, считается </w:t>
            </w:r>
            <w:proofErr w:type="spellStart"/>
            <w:r w:rsidRPr="00A469AF">
              <w:rPr>
                <w:b/>
                <w:bCs/>
                <w:color w:val="000000"/>
                <w:sz w:val="22"/>
                <w:szCs w:val="22"/>
              </w:rPr>
              <w:t>неисполнившим</w:t>
            </w:r>
            <w:proofErr w:type="spellEnd"/>
            <w:r w:rsidRPr="00A469AF">
              <w:rPr>
                <w:b/>
                <w:bCs/>
                <w:color w:val="000000"/>
                <w:sz w:val="22"/>
                <w:szCs w:val="22"/>
              </w:rPr>
              <w:t xml:space="preserve"> или </w:t>
            </w:r>
            <w:proofErr w:type="spellStart"/>
            <w:r w:rsidRPr="00A469AF">
              <w:rPr>
                <w:b/>
                <w:bCs/>
                <w:color w:val="000000"/>
                <w:sz w:val="22"/>
                <w:szCs w:val="22"/>
              </w:rPr>
              <w:t>ненадлежаще</w:t>
            </w:r>
            <w:proofErr w:type="spellEnd"/>
            <w:r w:rsidRPr="00A469AF">
              <w:rPr>
                <w:b/>
                <w:bCs/>
                <w:color w:val="000000"/>
                <w:sz w:val="22"/>
                <w:szCs w:val="22"/>
              </w:rPr>
              <w:t xml:space="preserve"> исполнившим договор на осуществление функций технического заказчика, заключенный с застройщиком с использованием конкурентных способов заключения договоров, и несет солидарную ответственность с лицами, нарушившими обязательства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t xml:space="preserve">В случае неисполнения или ненадлежащего исполнения членом саморегулируемой организации функций технического заказчика </w:t>
            </w:r>
            <w:r w:rsidRPr="00A469AF">
              <w:rPr>
                <w:b/>
                <w:bCs/>
                <w:color w:val="000000"/>
                <w:sz w:val="22"/>
                <w:szCs w:val="22"/>
              </w:rPr>
              <w:t>по договору на осуществление функций технического заказчика, заключенному с застройщиком с использованием конкурентных способов заключения договоров,</w:t>
            </w:r>
            <w:r w:rsidRPr="00A469AF">
              <w:rPr>
                <w:color w:val="000000"/>
                <w:sz w:val="22"/>
                <w:szCs w:val="22"/>
              </w:rPr>
              <w:t xml:space="preserve"> субсидиарную ответственность несут:</w:t>
            </w:r>
          </w:p>
          <w:p w:rsidR="00790AB8" w:rsidRPr="00A469AF" w:rsidRDefault="00790AB8" w:rsidP="00790AB8">
            <w:pPr>
              <w:autoSpaceDE w:val="0"/>
              <w:autoSpaceDN w:val="0"/>
              <w:adjustRightInd w:val="0"/>
              <w:jc w:val="both"/>
              <w:rPr>
                <w:color w:val="000000"/>
                <w:sz w:val="22"/>
                <w:szCs w:val="22"/>
              </w:rPr>
            </w:pPr>
            <w:r w:rsidRPr="00A469AF">
              <w:rPr>
                <w:color w:val="000000"/>
                <w:sz w:val="22"/>
                <w:szCs w:val="22"/>
              </w:rPr>
              <w:lastRenderedPageBreak/>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w:t>
            </w:r>
            <w:r w:rsidRPr="00A469AF">
              <w:rPr>
                <w:bCs/>
                <w:color w:val="000000"/>
                <w:sz w:val="22"/>
                <w:szCs w:val="22"/>
              </w:rPr>
              <w:t>ями</w:t>
            </w:r>
            <w:r w:rsidRPr="00A469AF">
              <w:rPr>
                <w:color w:val="000000"/>
                <w:sz w:val="22"/>
                <w:szCs w:val="22"/>
              </w:rPr>
              <w:t xml:space="preserve">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w:t>
            </w:r>
            <w:r w:rsidRPr="00A469AF">
              <w:rPr>
                <w:b/>
                <w:bCs/>
                <w:color w:val="000000"/>
                <w:sz w:val="22"/>
                <w:szCs w:val="22"/>
              </w:rPr>
              <w:t xml:space="preserve">на осуществление функций технического заказчика, </w:t>
            </w:r>
            <w:r w:rsidRPr="00A469AF">
              <w:rPr>
                <w:color w:val="000000"/>
                <w:sz w:val="22"/>
                <w:szCs w:val="22"/>
              </w:rPr>
              <w:t>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90AB8" w:rsidRPr="00A469AF" w:rsidRDefault="00790AB8" w:rsidP="00790AB8">
            <w:pPr>
              <w:shd w:val="clear" w:color="auto" w:fill="FFFFFF"/>
              <w:jc w:val="both"/>
              <w:rPr>
                <w:rFonts w:asciiTheme="majorBidi" w:hAnsiTheme="majorBidi" w:cstheme="majorBidi"/>
                <w:b/>
                <w:bCs/>
                <w:sz w:val="22"/>
                <w:szCs w:val="22"/>
                <w:u w:val="single"/>
              </w:rPr>
            </w:pPr>
            <w:r w:rsidRPr="00A469AF">
              <w:rPr>
                <w:color w:val="000000"/>
                <w:sz w:val="22"/>
                <w:szCs w:val="22"/>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tc>
        <w:tc>
          <w:tcPr>
            <w:tcW w:w="4375" w:type="dxa"/>
            <w:shd w:val="clear" w:color="auto" w:fill="auto"/>
          </w:tcPr>
          <w:p w:rsidR="00790AB8" w:rsidRPr="00A469AF" w:rsidRDefault="00790AB8" w:rsidP="00790AB8">
            <w:pPr>
              <w:autoSpaceDE w:val="0"/>
              <w:autoSpaceDN w:val="0"/>
              <w:adjustRightInd w:val="0"/>
              <w:jc w:val="both"/>
              <w:rPr>
                <w:sz w:val="22"/>
                <w:szCs w:val="22"/>
              </w:rPr>
            </w:pPr>
            <w:proofErr w:type="spellStart"/>
            <w:r w:rsidRPr="00A469AF">
              <w:rPr>
                <w:sz w:val="22"/>
                <w:szCs w:val="22"/>
              </w:rPr>
              <w:lastRenderedPageBreak/>
              <w:t>Техзаказчик</w:t>
            </w:r>
            <w:proofErr w:type="spellEnd"/>
            <w:r w:rsidRPr="00A469AF">
              <w:rPr>
                <w:sz w:val="22"/>
                <w:szCs w:val="22"/>
              </w:rPr>
              <w:t xml:space="preserve">, который несёт ответственность за неисполнение договоров строительного подряда, заключённых с использованием конкурентных процедур, может быть по сути только организацией с государственным участием. </w:t>
            </w:r>
          </w:p>
          <w:p w:rsidR="00790AB8" w:rsidRPr="00A469AF" w:rsidRDefault="00790AB8" w:rsidP="00790AB8">
            <w:pPr>
              <w:autoSpaceDE w:val="0"/>
              <w:autoSpaceDN w:val="0"/>
              <w:adjustRightInd w:val="0"/>
              <w:jc w:val="both"/>
              <w:rPr>
                <w:sz w:val="22"/>
                <w:szCs w:val="22"/>
              </w:rPr>
            </w:pPr>
            <w:r w:rsidRPr="00A469AF">
              <w:rPr>
                <w:sz w:val="22"/>
                <w:szCs w:val="22"/>
              </w:rPr>
              <w:t>Между тем, СРО – это объединение лиц, осуществляющих предпринимательскую деятельность. Наложение на СРО ответственности за деятельность бюджетных организаций противоречит природе СРО.</w:t>
            </w:r>
          </w:p>
          <w:p w:rsidR="00790AB8" w:rsidRPr="00A469AF" w:rsidRDefault="00790AB8" w:rsidP="00790AB8">
            <w:pPr>
              <w:autoSpaceDE w:val="0"/>
              <w:autoSpaceDN w:val="0"/>
              <w:adjustRightInd w:val="0"/>
              <w:jc w:val="both"/>
              <w:rPr>
                <w:sz w:val="22"/>
                <w:szCs w:val="22"/>
              </w:rPr>
            </w:pPr>
            <w:r w:rsidRPr="00A469AF">
              <w:rPr>
                <w:sz w:val="22"/>
                <w:szCs w:val="22"/>
              </w:rPr>
              <w:t>При этом ответственность по таким договорам всё равно будет обеспечиваться СРО, поскольку с другой стороны договора в любом случае будет выступать подрядчик – член СРО.</w:t>
            </w:r>
          </w:p>
          <w:p w:rsidR="00790AB8" w:rsidRPr="00A469AF" w:rsidRDefault="00790AB8" w:rsidP="00790AB8">
            <w:pPr>
              <w:autoSpaceDE w:val="0"/>
              <w:autoSpaceDN w:val="0"/>
              <w:adjustRightInd w:val="0"/>
              <w:jc w:val="both"/>
              <w:rPr>
                <w:sz w:val="22"/>
                <w:szCs w:val="22"/>
              </w:rPr>
            </w:pPr>
            <w:r w:rsidRPr="00A469AF">
              <w:rPr>
                <w:sz w:val="22"/>
                <w:szCs w:val="22"/>
              </w:rPr>
              <w:t xml:space="preserve">Вместе с тем функции </w:t>
            </w:r>
            <w:proofErr w:type="spellStart"/>
            <w:r w:rsidRPr="00A469AF">
              <w:rPr>
                <w:sz w:val="22"/>
                <w:szCs w:val="22"/>
              </w:rPr>
              <w:t>техзаказчика</w:t>
            </w:r>
            <w:proofErr w:type="spellEnd"/>
            <w:r w:rsidRPr="00A469AF">
              <w:rPr>
                <w:sz w:val="22"/>
                <w:szCs w:val="22"/>
              </w:rPr>
              <w:t xml:space="preserve">, которые оказывают влияние на безопасность объектов капитального строительства, часто выполняются коммерческими организациями по государственным и муниципальным контрактам. Эти договоры не являются </w:t>
            </w:r>
            <w:r w:rsidRPr="00A469AF">
              <w:rPr>
                <w:sz w:val="22"/>
                <w:szCs w:val="22"/>
              </w:rPr>
              <w:lastRenderedPageBreak/>
              <w:t xml:space="preserve">договорами строительного подряда. В случае если </w:t>
            </w:r>
            <w:proofErr w:type="spellStart"/>
            <w:r w:rsidRPr="00A469AF">
              <w:rPr>
                <w:sz w:val="22"/>
                <w:szCs w:val="22"/>
              </w:rPr>
              <w:t>техзаказчик</w:t>
            </w:r>
            <w:proofErr w:type="spellEnd"/>
            <w:r w:rsidRPr="00A469AF">
              <w:rPr>
                <w:sz w:val="22"/>
                <w:szCs w:val="22"/>
              </w:rPr>
              <w:t xml:space="preserve"> и СРО в рамках КФ ОДО будут нести ответственность по договорам, заключенным с использованием конкурентных процедур, такая ответственность должна быть установлена именно по договорам на осуществление функций </w:t>
            </w:r>
            <w:proofErr w:type="spellStart"/>
            <w:r w:rsidRPr="00A469AF">
              <w:rPr>
                <w:sz w:val="22"/>
                <w:szCs w:val="22"/>
              </w:rPr>
              <w:t>техзаказчика</w:t>
            </w:r>
            <w:proofErr w:type="spellEnd"/>
            <w:r w:rsidRPr="00A469AF">
              <w:rPr>
                <w:sz w:val="22"/>
                <w:szCs w:val="22"/>
              </w:rPr>
              <w:t>.</w:t>
            </w:r>
          </w:p>
          <w:p w:rsidR="00790AB8" w:rsidRPr="00A469AF" w:rsidRDefault="00790AB8" w:rsidP="00790AB8">
            <w:pPr>
              <w:shd w:val="clear" w:color="auto" w:fill="FFFFFF"/>
              <w:jc w:val="both"/>
              <w:rPr>
                <w:rStyle w:val="Hyperlink3"/>
                <w:bCs/>
                <w:sz w:val="22"/>
                <w:szCs w:val="22"/>
              </w:rPr>
            </w:pPr>
          </w:p>
        </w:tc>
      </w:tr>
      <w:tr w:rsidR="00743DE2" w:rsidRPr="00A469AF" w:rsidTr="001F0C51">
        <w:tc>
          <w:tcPr>
            <w:tcW w:w="15730" w:type="dxa"/>
            <w:gridSpan w:val="5"/>
            <w:shd w:val="clear" w:color="auto" w:fill="auto"/>
          </w:tcPr>
          <w:p w:rsidR="00743DE2" w:rsidRPr="00A469AF" w:rsidRDefault="00743DE2" w:rsidP="00743DE2">
            <w:pPr>
              <w:shd w:val="clear" w:color="auto" w:fill="FFFFFF"/>
              <w:spacing w:before="60" w:after="60"/>
              <w:jc w:val="center"/>
              <w:rPr>
                <w:b/>
                <w:sz w:val="28"/>
                <w:szCs w:val="28"/>
              </w:rPr>
            </w:pPr>
            <w:r w:rsidRPr="00A469AF">
              <w:rPr>
                <w:b/>
                <w:sz w:val="28"/>
                <w:szCs w:val="28"/>
              </w:rPr>
              <w:lastRenderedPageBreak/>
              <w:t xml:space="preserve">5.3. Размеры взносов для застройщика и иных лиц, не являющихся генеральными подрядчиками </w:t>
            </w:r>
          </w:p>
          <w:p w:rsidR="00743DE2" w:rsidRPr="00A469AF" w:rsidRDefault="00743DE2" w:rsidP="00743DE2">
            <w:pPr>
              <w:autoSpaceDE w:val="0"/>
              <w:autoSpaceDN w:val="0"/>
              <w:adjustRightInd w:val="0"/>
              <w:spacing w:after="60"/>
              <w:jc w:val="center"/>
              <w:rPr>
                <w:sz w:val="22"/>
                <w:szCs w:val="22"/>
              </w:rPr>
            </w:pPr>
            <w:r w:rsidRPr="00A469AF">
              <w:rPr>
                <w:i/>
                <w:sz w:val="22"/>
                <w:szCs w:val="22"/>
              </w:rPr>
              <w:t>Предложение ОК по ЮФО 04.10.2018</w:t>
            </w:r>
          </w:p>
        </w:tc>
      </w:tr>
      <w:tr w:rsidR="00743DE2" w:rsidRPr="00A469AF" w:rsidTr="001F0C51">
        <w:tc>
          <w:tcPr>
            <w:tcW w:w="900" w:type="dxa"/>
            <w:shd w:val="clear" w:color="auto" w:fill="auto"/>
          </w:tcPr>
          <w:p w:rsidR="00743DE2" w:rsidRPr="00A469AF" w:rsidRDefault="00803234" w:rsidP="00803234">
            <w:pPr>
              <w:spacing w:before="100" w:after="100" w:line="312" w:lineRule="auto"/>
              <w:ind w:left="142"/>
            </w:pPr>
            <w:r w:rsidRPr="00A469AF">
              <w:t>5</w:t>
            </w:r>
            <w:r w:rsidR="00743DE2" w:rsidRPr="00A469AF">
              <w:t>.</w:t>
            </w:r>
            <w:r w:rsidRPr="00A469AF">
              <w:t>3</w:t>
            </w:r>
            <w:r w:rsidR="00743DE2" w:rsidRPr="00A469AF">
              <w:t>.1.</w:t>
            </w:r>
          </w:p>
        </w:tc>
        <w:tc>
          <w:tcPr>
            <w:tcW w:w="5049" w:type="dxa"/>
            <w:shd w:val="clear" w:color="auto" w:fill="auto"/>
          </w:tcPr>
          <w:p w:rsidR="00743DE2" w:rsidRPr="00A469AF" w:rsidRDefault="00743DE2" w:rsidP="00743DE2">
            <w:pPr>
              <w:pStyle w:val="af0"/>
              <w:shd w:val="clear" w:color="auto" w:fill="FFFFFF" w:themeFill="background1"/>
              <w:tabs>
                <w:tab w:val="left" w:pos="993"/>
              </w:tabs>
              <w:jc w:val="both"/>
              <w:rPr>
                <w:i/>
                <w:color w:val="000000"/>
                <w:sz w:val="22"/>
                <w:szCs w:val="22"/>
              </w:rPr>
            </w:pPr>
            <w:r w:rsidRPr="00A469AF">
              <w:rPr>
                <w:i/>
                <w:color w:val="000000"/>
                <w:sz w:val="22"/>
                <w:szCs w:val="22"/>
              </w:rPr>
              <w:t xml:space="preserve">Первый абзац части 12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43DE2" w:rsidRPr="00A469AF" w:rsidRDefault="00743DE2" w:rsidP="00743DE2">
            <w:pPr>
              <w:autoSpaceDE w:val="0"/>
              <w:autoSpaceDN w:val="0"/>
              <w:adjustRightInd w:val="0"/>
              <w:jc w:val="both"/>
              <w:rPr>
                <w:i/>
                <w:color w:val="000000"/>
                <w:sz w:val="22"/>
                <w:szCs w:val="22"/>
              </w:rPr>
            </w:pPr>
            <w:r w:rsidRPr="00A469AF">
              <w:rPr>
                <w:rStyle w:val="blk"/>
                <w:sz w:val="22"/>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tc>
        <w:tc>
          <w:tcPr>
            <w:tcW w:w="5406" w:type="dxa"/>
            <w:gridSpan w:val="2"/>
            <w:tcBorders>
              <w:right w:val="single" w:sz="4" w:space="0" w:color="auto"/>
            </w:tcBorders>
            <w:shd w:val="clear" w:color="auto" w:fill="auto"/>
          </w:tcPr>
          <w:p w:rsidR="00743DE2" w:rsidRPr="00A469AF" w:rsidRDefault="00743DE2" w:rsidP="00743DE2">
            <w:pPr>
              <w:shd w:val="clear" w:color="auto" w:fill="FFFFFF" w:themeFill="background1"/>
              <w:spacing w:after="60"/>
              <w:rPr>
                <w:i/>
                <w:color w:val="000000"/>
                <w:sz w:val="22"/>
                <w:szCs w:val="22"/>
              </w:rPr>
            </w:pPr>
            <w:r w:rsidRPr="00A469AF">
              <w:rPr>
                <w:i/>
                <w:color w:val="000000"/>
                <w:sz w:val="22"/>
                <w:szCs w:val="22"/>
              </w:rPr>
              <w:t xml:space="preserve">Первый абзац части 12 статьи 55.16 </w:t>
            </w:r>
            <w:proofErr w:type="spellStart"/>
            <w:r w:rsidRPr="00A469AF">
              <w:rPr>
                <w:i/>
                <w:color w:val="000000"/>
                <w:sz w:val="22"/>
                <w:szCs w:val="22"/>
              </w:rPr>
              <w:t>ГрК</w:t>
            </w:r>
            <w:proofErr w:type="spellEnd"/>
            <w:r w:rsidRPr="00A469AF">
              <w:rPr>
                <w:i/>
                <w:color w:val="000000"/>
                <w:sz w:val="22"/>
                <w:szCs w:val="22"/>
              </w:rPr>
              <w:t xml:space="preserve"> РФ изложить в следующей редакции:</w:t>
            </w:r>
          </w:p>
          <w:p w:rsidR="00743DE2" w:rsidRPr="00A469AF" w:rsidRDefault="00743DE2" w:rsidP="00743DE2">
            <w:pPr>
              <w:autoSpaceDE w:val="0"/>
              <w:autoSpaceDN w:val="0"/>
              <w:adjustRightInd w:val="0"/>
              <w:jc w:val="both"/>
              <w:rPr>
                <w:i/>
                <w:color w:val="000000"/>
                <w:sz w:val="22"/>
                <w:szCs w:val="22"/>
              </w:rPr>
            </w:pPr>
            <w:r w:rsidRPr="00A469AF">
              <w:rPr>
                <w:sz w:val="22"/>
                <w:szCs w:val="22"/>
              </w:rPr>
              <w:t xml:space="preserve">«12. </w:t>
            </w:r>
            <w:r w:rsidRPr="00A469AF">
              <w:rPr>
                <w:rFonts w:eastAsia="Calibri"/>
                <w:sz w:val="22"/>
                <w:szCs w:val="22"/>
              </w:rPr>
              <w:t xml:space="preserve">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w:t>
            </w:r>
            <w:r w:rsidRPr="00A469AF">
              <w:rPr>
                <w:rFonts w:eastAsia="Calibri"/>
                <w:b/>
                <w:sz w:val="22"/>
                <w:szCs w:val="22"/>
              </w:rPr>
              <w:t>выполняющего работы на основании договора</w:t>
            </w:r>
            <w:r w:rsidRPr="00A469AF">
              <w:rPr>
                <w:rFonts w:eastAsia="Calibri"/>
                <w:sz w:val="22"/>
                <w:szCs w:val="22"/>
              </w:rPr>
              <w:t>, составляет:»</w:t>
            </w:r>
          </w:p>
        </w:tc>
        <w:tc>
          <w:tcPr>
            <w:tcW w:w="4375" w:type="dxa"/>
            <w:vMerge w:val="restart"/>
            <w:shd w:val="clear" w:color="auto" w:fill="auto"/>
          </w:tcPr>
          <w:p w:rsidR="00803234" w:rsidRPr="00A469AF" w:rsidRDefault="00803234" w:rsidP="00803234">
            <w:pPr>
              <w:pStyle w:val="af0"/>
              <w:shd w:val="clear" w:color="auto" w:fill="FFFFFF" w:themeFill="background1"/>
              <w:tabs>
                <w:tab w:val="left" w:pos="993"/>
              </w:tabs>
              <w:jc w:val="both"/>
              <w:rPr>
                <w:rStyle w:val="blk"/>
                <w:b/>
                <w:bCs/>
                <w:iCs/>
                <w:sz w:val="22"/>
                <w:szCs w:val="22"/>
                <w:u w:val="single"/>
              </w:rPr>
            </w:pPr>
            <w:r w:rsidRPr="00A469AF">
              <w:rPr>
                <w:rStyle w:val="blk"/>
                <w:b/>
                <w:bCs/>
                <w:iCs/>
                <w:sz w:val="22"/>
                <w:szCs w:val="22"/>
                <w:u w:val="single"/>
              </w:rPr>
              <w:t>Обоснование:</w:t>
            </w:r>
          </w:p>
          <w:p w:rsidR="00803234" w:rsidRPr="00A469AF" w:rsidRDefault="00803234" w:rsidP="00803234">
            <w:pPr>
              <w:pStyle w:val="af0"/>
              <w:shd w:val="clear" w:color="auto" w:fill="FFFFFF" w:themeFill="background1"/>
              <w:tabs>
                <w:tab w:val="left" w:pos="993"/>
              </w:tabs>
              <w:jc w:val="both"/>
              <w:rPr>
                <w:bCs/>
                <w:sz w:val="22"/>
                <w:szCs w:val="22"/>
              </w:rPr>
            </w:pPr>
            <w:r w:rsidRPr="00A469AF">
              <w:rPr>
                <w:bCs/>
                <w:sz w:val="22"/>
                <w:szCs w:val="22"/>
              </w:rPr>
              <w:t>Внесение изменений в Градостроительный кодекс Российской Федерации обусловлено тем, что в настоящее время Кодексом прямо не установлен порядок определения размера взноса в компенсационный фонд возмещения вреда саморегулируемой организации для застройщиков, самостоятельно осуществляющих строительство, а только для генеральных подрядчиков. Данные изменения позволят однозначно определять размеры  взноса в компенсационный фонд возмещения вреда саморегулируемой организации как для застройщиков, технических заказчиков, лиц, ответственных за эксплуатацию здания, сооружения, региональных операторов, которые самостоятельно осуществляют строительство, так и для лиц, которые заключают договоры на строительство с застройщиком, техническим заказчиком, лицом, ответственным за эксплуатацию здания, сооружения, региональным оператором – то есть для генеральных подрядчиков.</w:t>
            </w:r>
          </w:p>
          <w:p w:rsidR="00743DE2" w:rsidRPr="00A469AF" w:rsidRDefault="00743DE2" w:rsidP="00743DE2">
            <w:pPr>
              <w:autoSpaceDE w:val="0"/>
              <w:autoSpaceDN w:val="0"/>
              <w:adjustRightInd w:val="0"/>
              <w:jc w:val="both"/>
              <w:rPr>
                <w:sz w:val="22"/>
                <w:szCs w:val="22"/>
              </w:rPr>
            </w:pPr>
          </w:p>
        </w:tc>
      </w:tr>
      <w:tr w:rsidR="00743DE2" w:rsidRPr="00A469AF" w:rsidTr="001F0C51">
        <w:tc>
          <w:tcPr>
            <w:tcW w:w="900" w:type="dxa"/>
            <w:shd w:val="clear" w:color="auto" w:fill="auto"/>
          </w:tcPr>
          <w:p w:rsidR="00743DE2" w:rsidRPr="00A469AF" w:rsidRDefault="00803234" w:rsidP="00803234">
            <w:pPr>
              <w:spacing w:before="100" w:after="100" w:line="312" w:lineRule="auto"/>
              <w:ind w:left="142"/>
            </w:pPr>
            <w:r w:rsidRPr="00A469AF">
              <w:t>5</w:t>
            </w:r>
            <w:r w:rsidR="00743DE2" w:rsidRPr="00A469AF">
              <w:t>.</w:t>
            </w:r>
            <w:r w:rsidRPr="00A469AF">
              <w:t>3</w:t>
            </w:r>
            <w:r w:rsidR="00743DE2" w:rsidRPr="00A469AF">
              <w:t>.2.</w:t>
            </w:r>
          </w:p>
        </w:tc>
        <w:tc>
          <w:tcPr>
            <w:tcW w:w="5049" w:type="dxa"/>
            <w:shd w:val="clear" w:color="auto" w:fill="auto"/>
          </w:tcPr>
          <w:p w:rsidR="00743DE2" w:rsidRPr="00A469AF" w:rsidRDefault="00743DE2" w:rsidP="00743DE2">
            <w:pPr>
              <w:pStyle w:val="af0"/>
              <w:shd w:val="clear" w:color="auto" w:fill="FFFFFF" w:themeFill="background1"/>
              <w:tabs>
                <w:tab w:val="left" w:pos="993"/>
              </w:tabs>
              <w:jc w:val="both"/>
              <w:rPr>
                <w:i/>
                <w:color w:val="000000"/>
                <w:sz w:val="22"/>
                <w:szCs w:val="22"/>
              </w:rPr>
            </w:pPr>
            <w:r w:rsidRPr="00A469AF">
              <w:rPr>
                <w:i/>
                <w:color w:val="000000"/>
                <w:sz w:val="22"/>
                <w:szCs w:val="22"/>
              </w:rPr>
              <w:t xml:space="preserve">Часть 12.1 статьи 55.16 </w:t>
            </w:r>
            <w:proofErr w:type="spellStart"/>
            <w:r w:rsidRPr="00A469AF">
              <w:rPr>
                <w:i/>
                <w:color w:val="000000"/>
                <w:sz w:val="22"/>
                <w:szCs w:val="22"/>
              </w:rPr>
              <w:t>ГрК</w:t>
            </w:r>
            <w:proofErr w:type="spellEnd"/>
            <w:r w:rsidRPr="00A469AF">
              <w:rPr>
                <w:i/>
                <w:color w:val="000000"/>
                <w:sz w:val="22"/>
                <w:szCs w:val="22"/>
              </w:rPr>
              <w:t xml:space="preserve"> РФ:</w:t>
            </w:r>
          </w:p>
          <w:p w:rsidR="00743DE2" w:rsidRPr="00A469AF" w:rsidRDefault="00743DE2" w:rsidP="00743DE2">
            <w:pPr>
              <w:autoSpaceDE w:val="0"/>
              <w:autoSpaceDN w:val="0"/>
              <w:adjustRightInd w:val="0"/>
              <w:jc w:val="both"/>
              <w:rPr>
                <w:i/>
                <w:color w:val="000000"/>
                <w:sz w:val="22"/>
                <w:szCs w:val="22"/>
              </w:rPr>
            </w:pPr>
            <w:r w:rsidRPr="00A469AF">
              <w:rPr>
                <w:color w:val="000000"/>
                <w:sz w:val="22"/>
                <w:szCs w:val="22"/>
              </w:rPr>
              <w:t>Отсутствует</w:t>
            </w:r>
          </w:p>
        </w:tc>
        <w:tc>
          <w:tcPr>
            <w:tcW w:w="5406" w:type="dxa"/>
            <w:gridSpan w:val="2"/>
            <w:tcBorders>
              <w:right w:val="single" w:sz="4" w:space="0" w:color="auto"/>
            </w:tcBorders>
            <w:shd w:val="clear" w:color="auto" w:fill="auto"/>
          </w:tcPr>
          <w:p w:rsidR="00743DE2" w:rsidRPr="00A469AF" w:rsidRDefault="00743DE2" w:rsidP="00743DE2">
            <w:pPr>
              <w:pStyle w:val="af0"/>
              <w:shd w:val="clear" w:color="auto" w:fill="FFFFFF" w:themeFill="background1"/>
              <w:spacing w:after="60"/>
              <w:jc w:val="both"/>
              <w:rPr>
                <w:rFonts w:eastAsia="Calibri"/>
                <w:i/>
                <w:sz w:val="22"/>
                <w:szCs w:val="22"/>
              </w:rPr>
            </w:pPr>
            <w:r w:rsidRPr="00A469AF">
              <w:rPr>
                <w:rFonts w:eastAsia="Calibri"/>
                <w:i/>
                <w:sz w:val="22"/>
                <w:szCs w:val="22"/>
              </w:rPr>
              <w:t xml:space="preserve">Дополнить статью 55.16 </w:t>
            </w:r>
            <w:proofErr w:type="spellStart"/>
            <w:r w:rsidRPr="00A469AF">
              <w:rPr>
                <w:rFonts w:eastAsia="Calibri"/>
                <w:i/>
                <w:sz w:val="22"/>
                <w:szCs w:val="22"/>
              </w:rPr>
              <w:t>ГрК</w:t>
            </w:r>
            <w:proofErr w:type="spellEnd"/>
            <w:r w:rsidRPr="00A469AF">
              <w:rPr>
                <w:rFonts w:eastAsia="Calibri"/>
                <w:i/>
                <w:sz w:val="22"/>
                <w:szCs w:val="22"/>
              </w:rPr>
              <w:t xml:space="preserve"> РФ частью </w:t>
            </w:r>
            <w:proofErr w:type="gramStart"/>
            <w:r w:rsidRPr="00A469AF">
              <w:rPr>
                <w:rFonts w:eastAsia="Calibri"/>
                <w:i/>
                <w:sz w:val="22"/>
                <w:szCs w:val="22"/>
              </w:rPr>
              <w:t>12.1  следующего</w:t>
            </w:r>
            <w:proofErr w:type="gramEnd"/>
            <w:r w:rsidRPr="00A469AF">
              <w:rPr>
                <w:rFonts w:eastAsia="Calibri"/>
                <w:i/>
                <w:sz w:val="22"/>
                <w:szCs w:val="22"/>
              </w:rPr>
              <w:t xml:space="preserve"> содержания:</w:t>
            </w:r>
          </w:p>
          <w:p w:rsidR="00743DE2" w:rsidRPr="00A469AF" w:rsidRDefault="00743DE2" w:rsidP="00743DE2">
            <w:pPr>
              <w:jc w:val="both"/>
              <w:rPr>
                <w:rFonts w:eastAsia="Calibri"/>
                <w:sz w:val="22"/>
                <w:szCs w:val="22"/>
                <w:lang w:eastAsia="ru-RU"/>
              </w:rPr>
            </w:pPr>
            <w:r w:rsidRPr="00A469AF">
              <w:rPr>
                <w:rFonts w:eastAsia="Calibri"/>
                <w:sz w:val="22"/>
                <w:szCs w:val="22"/>
                <w:lang w:eastAsia="ru-RU"/>
              </w:rPr>
              <w:t xml:space="preserve">«12.1.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w:t>
            </w:r>
            <w:r w:rsidRPr="00A469AF">
              <w:rPr>
                <w:rFonts w:eastAsia="Calibri"/>
                <w:b/>
                <w:sz w:val="22"/>
                <w:szCs w:val="22"/>
                <w:lang w:eastAsia="ru-RU"/>
              </w:rPr>
              <w:t>который является застройщиком, техническим заказчиком, лицом, ответственным за эксплуатацию здания, сооружения, региональным оператором, самостоятельно осуществляющим строительство,</w:t>
            </w:r>
            <w:r w:rsidRPr="00A469AF">
              <w:rPr>
                <w:rFonts w:eastAsia="Calibri"/>
                <w:sz w:val="22"/>
                <w:szCs w:val="22"/>
                <w:lang w:eastAsia="ru-RU"/>
              </w:rPr>
              <w:t xml:space="preserve"> в зависимости от уровня ответственности члена саморегулируемой организации составляет:</w:t>
            </w:r>
          </w:p>
          <w:p w:rsidR="00743DE2" w:rsidRPr="00A469AF" w:rsidRDefault="00743DE2" w:rsidP="00743DE2">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1) сто тысяч рублей в случае, если член саморегулируемой организации планирует осуществлять строительство, реконструкцию </w:t>
            </w:r>
            <w:r w:rsidRPr="00A469AF">
              <w:rPr>
                <w:rFonts w:eastAsia="MS ??"/>
                <w:sz w:val="22"/>
                <w:szCs w:val="22"/>
                <w:lang w:eastAsia="en-US"/>
              </w:rPr>
              <w:t>(в том числе снос объекта капитального строительства, его частей в процессе строительства, реконструкции)</w:t>
            </w:r>
            <w:r w:rsidRPr="00A469AF">
              <w:rPr>
                <w:rFonts w:eastAsia="Calibri"/>
                <w:sz w:val="22"/>
                <w:szCs w:val="22"/>
                <w:lang w:eastAsia="ru-RU"/>
              </w:rPr>
              <w:t xml:space="preserve">, капитальный ремонт объекта капитального строительства (далее в целях настоящей части – строительство), стоимость </w:t>
            </w:r>
            <w:r w:rsidRPr="00A469AF">
              <w:rPr>
                <w:rFonts w:eastAsia="Calibri"/>
                <w:b/>
                <w:sz w:val="22"/>
                <w:szCs w:val="22"/>
                <w:lang w:eastAsia="ru-RU"/>
              </w:rPr>
              <w:t xml:space="preserve">непосредственно </w:t>
            </w:r>
            <w:proofErr w:type="gramStart"/>
            <w:r w:rsidRPr="00A469AF">
              <w:rPr>
                <w:rFonts w:eastAsia="Calibri"/>
                <w:b/>
                <w:sz w:val="22"/>
                <w:szCs w:val="22"/>
                <w:lang w:eastAsia="ru-RU"/>
              </w:rPr>
              <w:t>строительства</w:t>
            </w:r>
            <w:proofErr w:type="gramEnd"/>
            <w:r w:rsidRPr="00A469AF">
              <w:rPr>
                <w:rFonts w:eastAsia="Calibri"/>
                <w:sz w:val="22"/>
                <w:szCs w:val="22"/>
                <w:lang w:eastAsia="ru-RU"/>
              </w:rPr>
              <w:t xml:space="preserve"> которого не превышает шестьдесят миллионов рублей (первый уровень ответственности члена саморегулируемой организации);</w:t>
            </w:r>
          </w:p>
          <w:p w:rsidR="00743DE2" w:rsidRPr="00A469AF" w:rsidRDefault="00743DE2" w:rsidP="00743DE2">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2) пятьсот тысяч рублей в случае, если член саморегулируемой организации планирует осуществлять строительство, стоимость </w:t>
            </w:r>
            <w:r w:rsidRPr="00A469AF">
              <w:rPr>
                <w:rFonts w:eastAsia="Calibri"/>
                <w:b/>
                <w:sz w:val="22"/>
                <w:szCs w:val="22"/>
                <w:lang w:eastAsia="ru-RU"/>
              </w:rPr>
              <w:t xml:space="preserve">непосредственно </w:t>
            </w:r>
            <w:proofErr w:type="gramStart"/>
            <w:r w:rsidRPr="00A469AF">
              <w:rPr>
                <w:rFonts w:eastAsia="Calibri"/>
                <w:b/>
                <w:sz w:val="22"/>
                <w:szCs w:val="22"/>
                <w:lang w:eastAsia="ru-RU"/>
              </w:rPr>
              <w:t>строительства</w:t>
            </w:r>
            <w:proofErr w:type="gramEnd"/>
            <w:r w:rsidRPr="00A469AF">
              <w:rPr>
                <w:rFonts w:eastAsia="Calibri"/>
                <w:sz w:val="22"/>
                <w:szCs w:val="22"/>
                <w:lang w:eastAsia="ru-RU"/>
              </w:rPr>
              <w:t xml:space="preserve"> которого не превышает пятьсот миллионов рублей (второй уровень </w:t>
            </w:r>
            <w:r w:rsidRPr="00A469AF">
              <w:rPr>
                <w:rFonts w:eastAsia="Calibri"/>
                <w:sz w:val="22"/>
                <w:szCs w:val="22"/>
                <w:lang w:eastAsia="ru-RU"/>
              </w:rPr>
              <w:lastRenderedPageBreak/>
              <w:t>ответственности члена саморегулируемой организации);</w:t>
            </w:r>
          </w:p>
          <w:p w:rsidR="00743DE2" w:rsidRPr="00A469AF" w:rsidRDefault="00743DE2" w:rsidP="00743DE2">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3) один миллион пятьсот тысяч рублей в случае, если член саморегулируемой организации планирует осуществлять строительство, стоимость </w:t>
            </w:r>
            <w:r w:rsidRPr="00A469AF">
              <w:rPr>
                <w:rFonts w:eastAsia="Calibri"/>
                <w:b/>
                <w:sz w:val="22"/>
                <w:szCs w:val="22"/>
                <w:lang w:eastAsia="ru-RU"/>
              </w:rPr>
              <w:t xml:space="preserve">непосредственно </w:t>
            </w:r>
            <w:proofErr w:type="gramStart"/>
            <w:r w:rsidRPr="00A469AF">
              <w:rPr>
                <w:rFonts w:eastAsia="Calibri"/>
                <w:b/>
                <w:sz w:val="22"/>
                <w:szCs w:val="22"/>
                <w:lang w:eastAsia="ru-RU"/>
              </w:rPr>
              <w:t>строительства</w:t>
            </w:r>
            <w:proofErr w:type="gramEnd"/>
            <w:r w:rsidRPr="00A469AF">
              <w:rPr>
                <w:rFonts w:eastAsia="Calibri"/>
                <w:sz w:val="22"/>
                <w:szCs w:val="22"/>
                <w:lang w:eastAsia="ru-RU"/>
              </w:rPr>
              <w:t xml:space="preserve"> которого не превышает три миллиарда рублей (третий уровень ответственности члена саморегулируемой организации);</w:t>
            </w:r>
          </w:p>
          <w:p w:rsidR="00743DE2" w:rsidRPr="00A469AF" w:rsidRDefault="00743DE2" w:rsidP="00743DE2">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4) два миллиона рублей в случае, если член саморегулируемой организации планирует осуществлять строительство, стоимость </w:t>
            </w:r>
            <w:r w:rsidRPr="00A469AF">
              <w:rPr>
                <w:rFonts w:eastAsia="Calibri"/>
                <w:b/>
                <w:sz w:val="22"/>
                <w:szCs w:val="22"/>
                <w:lang w:eastAsia="ru-RU"/>
              </w:rPr>
              <w:t xml:space="preserve">непосредственно </w:t>
            </w:r>
            <w:proofErr w:type="gramStart"/>
            <w:r w:rsidRPr="00A469AF">
              <w:rPr>
                <w:rFonts w:eastAsia="Calibri"/>
                <w:b/>
                <w:sz w:val="22"/>
                <w:szCs w:val="22"/>
                <w:lang w:eastAsia="ru-RU"/>
              </w:rPr>
              <w:t>строительства</w:t>
            </w:r>
            <w:proofErr w:type="gramEnd"/>
            <w:r w:rsidRPr="00A469AF">
              <w:rPr>
                <w:rFonts w:eastAsia="Calibri"/>
                <w:sz w:val="22"/>
                <w:szCs w:val="22"/>
                <w:lang w:eastAsia="ru-RU"/>
              </w:rPr>
              <w:t xml:space="preserve"> которого не превышает десять миллиардов рублей (четвертый уровень ответственности члена саморегулируемой организации);</w:t>
            </w:r>
          </w:p>
          <w:p w:rsidR="00743DE2" w:rsidRPr="00A469AF" w:rsidRDefault="00743DE2" w:rsidP="00743DE2">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5) пять миллионов рублей в случае, если член саморегулируемой организации планирует осуществлять строительство, стоимость </w:t>
            </w:r>
            <w:r w:rsidRPr="00A469AF">
              <w:rPr>
                <w:rFonts w:eastAsia="Calibri"/>
                <w:b/>
                <w:sz w:val="22"/>
                <w:szCs w:val="22"/>
                <w:lang w:eastAsia="ru-RU"/>
              </w:rPr>
              <w:t>непосредственно строительства</w:t>
            </w:r>
            <w:r w:rsidRPr="00A469AF">
              <w:rPr>
                <w:rFonts w:eastAsia="Calibri"/>
                <w:sz w:val="22"/>
                <w:szCs w:val="22"/>
                <w:lang w:eastAsia="ru-RU"/>
              </w:rPr>
              <w:t xml:space="preserve"> которого составляет десять миллиардов рублей и более (пятый уровень ответственности члена саморегулируемой организации).</w:t>
            </w:r>
          </w:p>
          <w:p w:rsidR="00743DE2" w:rsidRPr="00A469AF" w:rsidRDefault="00743DE2" w:rsidP="00743DE2">
            <w:pPr>
              <w:autoSpaceDE w:val="0"/>
              <w:autoSpaceDN w:val="0"/>
              <w:adjustRightInd w:val="0"/>
              <w:jc w:val="both"/>
              <w:rPr>
                <w:i/>
                <w:color w:val="000000"/>
                <w:sz w:val="22"/>
                <w:szCs w:val="22"/>
              </w:rPr>
            </w:pPr>
            <w:r w:rsidRPr="00A469AF">
              <w:rPr>
                <w:rFonts w:eastAsia="MS ??"/>
                <w:sz w:val="22"/>
                <w:szCs w:val="22"/>
                <w:lang w:eastAsia="en-US"/>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tc>
        <w:tc>
          <w:tcPr>
            <w:tcW w:w="4375" w:type="dxa"/>
            <w:vMerge/>
            <w:shd w:val="clear" w:color="auto" w:fill="auto"/>
          </w:tcPr>
          <w:p w:rsidR="00743DE2" w:rsidRPr="00A469AF" w:rsidRDefault="00743DE2" w:rsidP="00743DE2">
            <w:pPr>
              <w:autoSpaceDE w:val="0"/>
              <w:autoSpaceDN w:val="0"/>
              <w:adjustRightInd w:val="0"/>
              <w:jc w:val="both"/>
              <w:rPr>
                <w:sz w:val="22"/>
                <w:szCs w:val="22"/>
              </w:rPr>
            </w:pPr>
          </w:p>
        </w:tc>
      </w:tr>
      <w:tr w:rsidR="0039225A" w:rsidRPr="00A469AF" w:rsidTr="00032ADD">
        <w:tc>
          <w:tcPr>
            <w:tcW w:w="15730" w:type="dxa"/>
            <w:gridSpan w:val="5"/>
            <w:shd w:val="clear" w:color="auto" w:fill="auto"/>
          </w:tcPr>
          <w:p w:rsidR="00D74B36" w:rsidRPr="00A469AF" w:rsidRDefault="0068416E" w:rsidP="00D74B36">
            <w:pPr>
              <w:spacing w:before="60" w:after="60"/>
              <w:jc w:val="center"/>
              <w:rPr>
                <w:b/>
                <w:sz w:val="28"/>
                <w:szCs w:val="28"/>
              </w:rPr>
            </w:pPr>
            <w:r w:rsidRPr="00A469AF">
              <w:rPr>
                <w:b/>
                <w:sz w:val="28"/>
                <w:szCs w:val="28"/>
              </w:rPr>
              <w:t>6</w:t>
            </w:r>
            <w:r w:rsidR="00D74B36" w:rsidRPr="00A469AF">
              <w:rPr>
                <w:b/>
                <w:sz w:val="28"/>
                <w:szCs w:val="28"/>
              </w:rPr>
              <w:t>. Распоряжение компенсационными фондами исключенных СРО</w:t>
            </w:r>
          </w:p>
          <w:p w:rsidR="0039225A" w:rsidRPr="00A469AF" w:rsidRDefault="00D74B36" w:rsidP="00D74B36">
            <w:pPr>
              <w:autoSpaceDE w:val="0"/>
              <w:autoSpaceDN w:val="0"/>
              <w:adjustRightInd w:val="0"/>
              <w:spacing w:after="60"/>
              <w:jc w:val="center"/>
              <w:rPr>
                <w:sz w:val="22"/>
                <w:szCs w:val="22"/>
              </w:rPr>
            </w:pPr>
            <w:r w:rsidRPr="00A469AF">
              <w:rPr>
                <w:i/>
                <w:sz w:val="22"/>
                <w:szCs w:val="22"/>
              </w:rPr>
              <w:t>По предложениям Правового департамента НОСТРОЙ</w:t>
            </w: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6.1.</w:t>
            </w:r>
          </w:p>
        </w:tc>
        <w:tc>
          <w:tcPr>
            <w:tcW w:w="5049" w:type="dxa"/>
            <w:shd w:val="clear" w:color="auto" w:fill="auto"/>
          </w:tcPr>
          <w:p w:rsidR="00D04EE2" w:rsidRPr="00A469AF" w:rsidRDefault="00D04EE2" w:rsidP="00D04EE2">
            <w:pPr>
              <w:autoSpaceDE w:val="0"/>
              <w:autoSpaceDN w:val="0"/>
              <w:adjustRightInd w:val="0"/>
              <w:jc w:val="both"/>
              <w:outlineLvl w:val="0"/>
              <w:rPr>
                <w:rFonts w:eastAsia="Calibri"/>
                <w:bCs/>
                <w:i/>
                <w:sz w:val="22"/>
                <w:szCs w:val="22"/>
                <w:lang w:eastAsia="ru-RU"/>
              </w:rPr>
            </w:pPr>
            <w:r w:rsidRPr="00A469AF">
              <w:rPr>
                <w:rStyle w:val="ab"/>
                <w:sz w:val="22"/>
                <w:szCs w:val="22"/>
              </w:rPr>
              <w:t xml:space="preserve">Статья </w:t>
            </w:r>
            <w:r w:rsidRPr="00A469AF">
              <w:rPr>
                <w:bCs/>
                <w:i/>
                <w:iCs/>
                <w:sz w:val="22"/>
                <w:szCs w:val="22"/>
              </w:rPr>
              <w:t>55.16</w:t>
            </w:r>
            <w:r w:rsidRPr="00A469AF">
              <w:rPr>
                <w:bCs/>
                <w:i/>
                <w:iCs/>
                <w:sz w:val="22"/>
                <w:szCs w:val="22"/>
                <w:vertAlign w:val="superscript"/>
              </w:rPr>
              <w:t xml:space="preserve"> </w:t>
            </w:r>
            <w:proofErr w:type="spellStart"/>
            <w:r w:rsidRPr="00A469AF">
              <w:rPr>
                <w:bCs/>
                <w:i/>
                <w:iCs/>
                <w:sz w:val="22"/>
                <w:szCs w:val="22"/>
              </w:rPr>
              <w:t>ГрК</w:t>
            </w:r>
            <w:proofErr w:type="spellEnd"/>
            <w:r w:rsidRPr="00A469AF">
              <w:rPr>
                <w:bCs/>
                <w:i/>
                <w:iCs/>
                <w:sz w:val="22"/>
                <w:szCs w:val="22"/>
              </w:rPr>
              <w:t xml:space="preserve"> РФ «</w:t>
            </w:r>
            <w:r w:rsidRPr="00A469AF">
              <w:rPr>
                <w:rFonts w:eastAsia="Calibri"/>
                <w:bCs/>
                <w:i/>
                <w:sz w:val="22"/>
                <w:szCs w:val="22"/>
                <w:lang w:eastAsia="ru-RU"/>
              </w:rPr>
              <w:t>Компенсационные фонды саморегулируемой организации»</w:t>
            </w:r>
          </w:p>
          <w:p w:rsidR="00D04EE2" w:rsidRPr="00A469AF" w:rsidRDefault="00D04EE2" w:rsidP="00D04EE2">
            <w:pPr>
              <w:jc w:val="both"/>
              <w:rPr>
                <w:rStyle w:val="ab"/>
                <w:sz w:val="22"/>
                <w:szCs w:val="22"/>
                <w:vertAlign w:val="superscript"/>
              </w:rPr>
            </w:pPr>
          </w:p>
        </w:tc>
        <w:tc>
          <w:tcPr>
            <w:tcW w:w="5406" w:type="dxa"/>
            <w:gridSpan w:val="2"/>
            <w:tcBorders>
              <w:right w:val="single" w:sz="4" w:space="0" w:color="auto"/>
            </w:tcBorders>
            <w:shd w:val="clear" w:color="auto" w:fill="auto"/>
          </w:tcPr>
          <w:p w:rsidR="00D04EE2" w:rsidRPr="00A469AF" w:rsidRDefault="00D04EE2" w:rsidP="00D04EE2">
            <w:pPr>
              <w:autoSpaceDE w:val="0"/>
              <w:autoSpaceDN w:val="0"/>
              <w:adjustRightInd w:val="0"/>
              <w:jc w:val="both"/>
              <w:rPr>
                <w:bCs/>
                <w:sz w:val="22"/>
                <w:szCs w:val="22"/>
              </w:rPr>
            </w:pPr>
            <w:r w:rsidRPr="00A469AF">
              <w:rPr>
                <w:bCs/>
                <w:sz w:val="22"/>
                <w:szCs w:val="22"/>
              </w:rPr>
              <w:t>В статье 55.16</w:t>
            </w:r>
            <w:r w:rsidRPr="00A469AF">
              <w:rPr>
                <w:bCs/>
                <w:sz w:val="22"/>
                <w:szCs w:val="22"/>
                <w:vertAlign w:val="superscript"/>
              </w:rPr>
              <w:t xml:space="preserve"> </w:t>
            </w:r>
            <w:proofErr w:type="spellStart"/>
            <w:r w:rsidRPr="00A469AF">
              <w:rPr>
                <w:bCs/>
                <w:sz w:val="22"/>
                <w:szCs w:val="22"/>
              </w:rPr>
              <w:t>ГрК</w:t>
            </w:r>
            <w:proofErr w:type="spellEnd"/>
            <w:r w:rsidRPr="00A469AF">
              <w:rPr>
                <w:bCs/>
                <w:sz w:val="22"/>
                <w:szCs w:val="22"/>
              </w:rPr>
              <w:t xml:space="preserve"> РФ предлагается указать, что Национальное объединение производит перечисления и выплаты в порядке очередности поступления соответствующих требований до полного исчерпания зачисленных на ее счет средств КФ ВВ и КФ ОДО.</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bCs/>
                <w:sz w:val="22"/>
                <w:szCs w:val="22"/>
              </w:rPr>
            </w:pPr>
            <w:r w:rsidRPr="00A469AF">
              <w:rPr>
                <w:bCs/>
                <w:sz w:val="22"/>
                <w:szCs w:val="22"/>
              </w:rPr>
              <w:t>Почти во всех случаях средства КФ поступают в Ассоциацию «Национальное объединение строителей» (далее – Ассоциация) в гораздо меньшем размере, чем должно быть (только 2 из 65 СРО перечислили КФ в полном размере). Соответственно Ассоциация не может удовлетворить все поступающие требования.</w:t>
            </w: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lastRenderedPageBreak/>
              <w:t>6.2.</w:t>
            </w:r>
          </w:p>
        </w:tc>
        <w:tc>
          <w:tcPr>
            <w:tcW w:w="5049" w:type="dxa"/>
            <w:shd w:val="clear" w:color="auto" w:fill="auto"/>
          </w:tcPr>
          <w:p w:rsidR="00D04EE2" w:rsidRPr="00A469AF" w:rsidRDefault="00D04EE2" w:rsidP="00D04EE2">
            <w:pPr>
              <w:jc w:val="both"/>
              <w:rPr>
                <w:rStyle w:val="ab"/>
                <w:sz w:val="22"/>
                <w:szCs w:val="22"/>
              </w:rPr>
            </w:pPr>
            <w:r w:rsidRPr="00A469AF">
              <w:rPr>
                <w:rStyle w:val="ab"/>
                <w:sz w:val="22"/>
                <w:szCs w:val="22"/>
              </w:rPr>
              <w:t xml:space="preserve">Часть 17 статьи 55.16 </w:t>
            </w:r>
            <w:proofErr w:type="spellStart"/>
            <w:r w:rsidRPr="00A469AF">
              <w:rPr>
                <w:rStyle w:val="ab"/>
                <w:sz w:val="22"/>
                <w:szCs w:val="22"/>
              </w:rPr>
              <w:t>ГрК</w:t>
            </w:r>
            <w:proofErr w:type="spellEnd"/>
            <w:r w:rsidRPr="00A469AF">
              <w:rPr>
                <w:rStyle w:val="ab"/>
                <w:sz w:val="22"/>
                <w:szCs w:val="22"/>
              </w:rPr>
              <w:t xml:space="preserve"> РФ:</w:t>
            </w:r>
          </w:p>
          <w:p w:rsidR="00D04EE2" w:rsidRPr="00A469AF" w:rsidRDefault="00D04EE2" w:rsidP="00D04EE2">
            <w:pPr>
              <w:autoSpaceDE w:val="0"/>
              <w:autoSpaceDN w:val="0"/>
              <w:adjustRightInd w:val="0"/>
              <w:spacing w:after="60"/>
              <w:jc w:val="both"/>
              <w:rPr>
                <w:rStyle w:val="ab"/>
                <w:rFonts w:eastAsia="Calibri"/>
                <w:i w:val="0"/>
                <w:iCs w:val="0"/>
                <w:sz w:val="22"/>
                <w:szCs w:val="22"/>
                <w:lang w:eastAsia="ru-RU"/>
              </w:rPr>
            </w:pPr>
            <w:r w:rsidRPr="00A469AF">
              <w:rPr>
                <w:rFonts w:eastAsia="Calibri"/>
                <w:sz w:val="22"/>
                <w:szCs w:val="22"/>
                <w:lang w:eastAsia="ru-RU"/>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tc>
        <w:tc>
          <w:tcPr>
            <w:tcW w:w="5406" w:type="dxa"/>
            <w:gridSpan w:val="2"/>
            <w:tcBorders>
              <w:right w:val="single" w:sz="4" w:space="0" w:color="auto"/>
            </w:tcBorders>
            <w:shd w:val="clear" w:color="auto" w:fill="auto"/>
          </w:tcPr>
          <w:p w:rsidR="00D04EE2" w:rsidRPr="00A469AF" w:rsidRDefault="00D04EE2" w:rsidP="00D04EE2">
            <w:pPr>
              <w:autoSpaceDE w:val="0"/>
              <w:autoSpaceDN w:val="0"/>
              <w:adjustRightInd w:val="0"/>
              <w:jc w:val="both"/>
              <w:rPr>
                <w:bCs/>
                <w:sz w:val="22"/>
                <w:szCs w:val="22"/>
              </w:rPr>
            </w:pPr>
            <w:r w:rsidRPr="00A469AF">
              <w:rPr>
                <w:bCs/>
                <w:sz w:val="22"/>
                <w:szCs w:val="22"/>
              </w:rPr>
              <w:t xml:space="preserve">В части 17 статьи 55.16 </w:t>
            </w:r>
            <w:proofErr w:type="spellStart"/>
            <w:r w:rsidRPr="00A469AF">
              <w:rPr>
                <w:bCs/>
                <w:sz w:val="22"/>
                <w:szCs w:val="22"/>
              </w:rPr>
              <w:t>ГрК</w:t>
            </w:r>
            <w:proofErr w:type="spellEnd"/>
            <w:r w:rsidRPr="00A469AF">
              <w:rPr>
                <w:bCs/>
                <w:sz w:val="22"/>
                <w:szCs w:val="22"/>
              </w:rPr>
              <w:t xml:space="preserve"> РФ необходимо расширить полномочия Минстроя России по установлению порядка взаимодействия не только Национального объединения и саморегулируемых организаций, но и их членов, а также лиц, указанных в статьях 60 и 60.1</w:t>
            </w:r>
            <w:r w:rsidRPr="00A469AF">
              <w:rPr>
                <w:bCs/>
                <w:sz w:val="22"/>
                <w:szCs w:val="22"/>
                <w:vertAlign w:val="superscript"/>
              </w:rPr>
              <w:t xml:space="preserve"> </w:t>
            </w:r>
            <w:proofErr w:type="spellStart"/>
            <w:r w:rsidRPr="00A469AF">
              <w:rPr>
                <w:bCs/>
                <w:sz w:val="22"/>
                <w:szCs w:val="22"/>
              </w:rPr>
              <w:t>ГрК</w:t>
            </w:r>
            <w:proofErr w:type="spellEnd"/>
            <w:r w:rsidRPr="00A469AF">
              <w:rPr>
                <w:bCs/>
                <w:sz w:val="22"/>
                <w:szCs w:val="22"/>
              </w:rPr>
              <w:t> РФ (для возмещения вреда и ущерба).</w:t>
            </w:r>
          </w:p>
        </w:tc>
        <w:tc>
          <w:tcPr>
            <w:tcW w:w="4375" w:type="dxa"/>
            <w:vMerge w:val="restart"/>
            <w:tcBorders>
              <w:left w:val="single" w:sz="4" w:space="0" w:color="auto"/>
              <w:right w:val="single" w:sz="4" w:space="0" w:color="auto"/>
            </w:tcBorders>
            <w:shd w:val="clear" w:color="auto" w:fill="auto"/>
          </w:tcPr>
          <w:p w:rsidR="00D04EE2" w:rsidRPr="00A469AF" w:rsidRDefault="00D04EE2" w:rsidP="00D04EE2">
            <w:pPr>
              <w:rPr>
                <w:b/>
                <w:bCs/>
                <w:sz w:val="22"/>
                <w:szCs w:val="22"/>
                <w:u w:val="single"/>
              </w:rPr>
            </w:pPr>
            <w:r w:rsidRPr="00A469AF">
              <w:rPr>
                <w:b/>
                <w:bCs/>
                <w:sz w:val="22"/>
                <w:szCs w:val="22"/>
                <w:u w:val="single"/>
              </w:rPr>
              <w:t>Обоснование:</w:t>
            </w:r>
          </w:p>
          <w:p w:rsidR="00D04EE2" w:rsidRPr="00A469AF" w:rsidRDefault="00D04EE2" w:rsidP="00D04EE2">
            <w:pPr>
              <w:jc w:val="both"/>
              <w:rPr>
                <w:bCs/>
                <w:sz w:val="22"/>
                <w:szCs w:val="22"/>
              </w:rPr>
            </w:pPr>
            <w:r w:rsidRPr="00A469AF">
              <w:rPr>
                <w:bCs/>
                <w:sz w:val="22"/>
                <w:szCs w:val="22"/>
              </w:rPr>
              <w:t>При рассмотрении судебных споров о взыскании членами средств КФ исключенных СРО арбитражные суды используют норму части 6 статьи 55.16-1</w:t>
            </w:r>
            <w:r w:rsidRPr="00A469AF">
              <w:rPr>
                <w:bCs/>
                <w:sz w:val="22"/>
                <w:szCs w:val="22"/>
                <w:vertAlign w:val="superscript"/>
              </w:rPr>
              <w:t xml:space="preserve"> </w:t>
            </w:r>
            <w:proofErr w:type="spellStart"/>
            <w:r w:rsidRPr="00A469AF">
              <w:rPr>
                <w:bCs/>
                <w:sz w:val="22"/>
                <w:szCs w:val="22"/>
              </w:rPr>
              <w:t>ГрК</w:t>
            </w:r>
            <w:proofErr w:type="spellEnd"/>
            <w:r w:rsidRPr="00A469AF">
              <w:rPr>
                <w:bCs/>
                <w:sz w:val="22"/>
                <w:szCs w:val="22"/>
              </w:rPr>
              <w:t xml:space="preserve"> РФ для признания Ассоциации правопреемником исключенных СРО и обязывают Ассоциацию перечислять не поступившие в ее распоряжение взносы в компенсационные фонды исключенных СРО.</w:t>
            </w:r>
          </w:p>
          <w:p w:rsidR="00D04EE2" w:rsidRPr="00A469AF" w:rsidRDefault="00D04EE2" w:rsidP="00D04EE2">
            <w:pPr>
              <w:jc w:val="both"/>
              <w:rPr>
                <w:bCs/>
                <w:sz w:val="22"/>
                <w:szCs w:val="22"/>
              </w:rPr>
            </w:pPr>
            <w:r w:rsidRPr="00A469AF">
              <w:rPr>
                <w:bCs/>
                <w:sz w:val="22"/>
                <w:szCs w:val="22"/>
              </w:rPr>
              <w:t xml:space="preserve">Кроме того, судами производится неправомерная замена неликвидированных и действующих некоммерческих организаций, имевших ранее статус саморегулируемой организации, в отношении которых уже были вынесены решения о перечислении ранее внесенных взносов своих членов, на Ассоциацию с перспективой взыскания с Ассоциации не только не поступивших в распоряжение средств компенсационных фондов, но и всех расходов, вызванных судебными процессами и исполнительным производством. </w:t>
            </w:r>
          </w:p>
          <w:p w:rsidR="00D04EE2" w:rsidRPr="00A469AF" w:rsidRDefault="00D04EE2" w:rsidP="00D04EE2">
            <w:pPr>
              <w:rPr>
                <w:bCs/>
                <w:sz w:val="22"/>
                <w:szCs w:val="22"/>
              </w:rPr>
            </w:pP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6.3.</w:t>
            </w:r>
          </w:p>
        </w:tc>
        <w:tc>
          <w:tcPr>
            <w:tcW w:w="5049" w:type="dxa"/>
            <w:shd w:val="clear" w:color="auto" w:fill="auto"/>
          </w:tcPr>
          <w:p w:rsidR="00D04EE2" w:rsidRPr="00A469AF" w:rsidRDefault="00D04EE2" w:rsidP="00D04EE2">
            <w:pPr>
              <w:jc w:val="both"/>
              <w:rPr>
                <w:rStyle w:val="ab"/>
                <w:sz w:val="22"/>
                <w:szCs w:val="22"/>
              </w:rPr>
            </w:pPr>
            <w:r w:rsidRPr="00A469AF">
              <w:rPr>
                <w:rStyle w:val="ab"/>
                <w:sz w:val="22"/>
                <w:szCs w:val="22"/>
              </w:rPr>
              <w:t xml:space="preserve">Часть 6 статьи 55.16-1 </w:t>
            </w:r>
            <w:proofErr w:type="spellStart"/>
            <w:r w:rsidRPr="00A469AF">
              <w:rPr>
                <w:rStyle w:val="ab"/>
                <w:sz w:val="22"/>
                <w:szCs w:val="22"/>
              </w:rPr>
              <w:t>ГрК</w:t>
            </w:r>
            <w:proofErr w:type="spellEnd"/>
            <w:r w:rsidRPr="00A469AF">
              <w:rPr>
                <w:rStyle w:val="ab"/>
                <w:sz w:val="22"/>
                <w:szCs w:val="22"/>
              </w:rPr>
              <w:t xml:space="preserve"> РФ:</w:t>
            </w:r>
          </w:p>
          <w:p w:rsidR="00D04EE2" w:rsidRPr="00517251" w:rsidRDefault="00D04EE2" w:rsidP="00D04EE2">
            <w:pPr>
              <w:jc w:val="both"/>
              <w:rPr>
                <w:rStyle w:val="ab"/>
                <w:bCs/>
                <w:i w:val="0"/>
                <w:sz w:val="22"/>
                <w:szCs w:val="22"/>
              </w:rPr>
            </w:pPr>
            <w:r w:rsidRPr="00A469AF">
              <w:rPr>
                <w:bCs/>
                <w:iCs/>
                <w:sz w:val="22"/>
                <w:szCs w:val="22"/>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tc>
        <w:tc>
          <w:tcPr>
            <w:tcW w:w="5406" w:type="dxa"/>
            <w:gridSpan w:val="2"/>
            <w:tcBorders>
              <w:right w:val="single" w:sz="4" w:space="0" w:color="auto"/>
            </w:tcBorders>
            <w:shd w:val="clear" w:color="auto" w:fill="auto"/>
          </w:tcPr>
          <w:p w:rsidR="00D04EE2" w:rsidRPr="00A469AF" w:rsidRDefault="00D04EE2" w:rsidP="00D04EE2">
            <w:pPr>
              <w:autoSpaceDE w:val="0"/>
              <w:autoSpaceDN w:val="0"/>
              <w:adjustRightInd w:val="0"/>
              <w:jc w:val="both"/>
              <w:rPr>
                <w:b/>
                <w:bCs/>
                <w:sz w:val="22"/>
                <w:szCs w:val="22"/>
                <w:u w:val="single"/>
              </w:rPr>
            </w:pPr>
            <w:r w:rsidRPr="00A469AF">
              <w:rPr>
                <w:bCs/>
                <w:sz w:val="22"/>
                <w:szCs w:val="22"/>
              </w:rPr>
              <w:t xml:space="preserve">В части 6 статьи 55.16-1 </w:t>
            </w:r>
            <w:proofErr w:type="spellStart"/>
            <w:r w:rsidRPr="00A469AF">
              <w:rPr>
                <w:bCs/>
                <w:sz w:val="22"/>
                <w:szCs w:val="22"/>
              </w:rPr>
              <w:t>ГрК</w:t>
            </w:r>
            <w:proofErr w:type="spellEnd"/>
            <w:r w:rsidRPr="00A469AF">
              <w:rPr>
                <w:bCs/>
                <w:sz w:val="22"/>
                <w:szCs w:val="22"/>
              </w:rPr>
              <w:t xml:space="preserve"> РФ (в которой говорится о том, что при исключении СРО права на средства КФ ВВ и КФ ОДО переходят к Национальному объединению) предлагается установить, что к Национальному объединению переходят не права на средства КФ ВВ и КФ ОДО, а права на специальные банковские счета, где размещаются средства КФ ВВ и КФ ОДО – Национальное объединение становится владельцем счета/счетов (сегодня такая норма предусмотрена статьей 3</w:t>
            </w:r>
            <w:r w:rsidRPr="00A469AF">
              <w:rPr>
                <w:bCs/>
                <w:sz w:val="22"/>
                <w:szCs w:val="22"/>
                <w:vertAlign w:val="superscript"/>
              </w:rPr>
              <w:t xml:space="preserve">3 </w:t>
            </w:r>
            <w:r w:rsidRPr="00A469AF">
              <w:rPr>
                <w:bCs/>
                <w:sz w:val="22"/>
                <w:szCs w:val="22"/>
              </w:rPr>
              <w:t xml:space="preserve">Федерального закона 191-ФЗ в случае, если СРО была исключена по основаниям, предусмотренным этим законом). При этом установить обязанность кредитной организации приостановить операции по специальным банковским счетам, осуществляемые на основании распоряжений исключенной из </w:t>
            </w:r>
            <w:proofErr w:type="spellStart"/>
            <w:r w:rsidRPr="00A469AF">
              <w:rPr>
                <w:bCs/>
                <w:sz w:val="22"/>
                <w:szCs w:val="22"/>
              </w:rPr>
              <w:t>госреестра</w:t>
            </w:r>
            <w:proofErr w:type="spellEnd"/>
            <w:r w:rsidRPr="00A469AF">
              <w:rPr>
                <w:bCs/>
                <w:sz w:val="22"/>
                <w:szCs w:val="22"/>
              </w:rPr>
              <w:t xml:space="preserve"> СРО, с момента поступления в кредитную организацию уведомления </w:t>
            </w:r>
            <w:proofErr w:type="spellStart"/>
            <w:r w:rsidRPr="00A469AF">
              <w:rPr>
                <w:bCs/>
                <w:sz w:val="22"/>
                <w:szCs w:val="22"/>
              </w:rPr>
              <w:t>Ростехнадзора</w:t>
            </w:r>
            <w:proofErr w:type="spellEnd"/>
            <w:r w:rsidRPr="00A469AF">
              <w:rPr>
                <w:bCs/>
                <w:sz w:val="22"/>
                <w:szCs w:val="22"/>
              </w:rPr>
              <w:t xml:space="preserve"> об исключении СРО из </w:t>
            </w:r>
            <w:proofErr w:type="spellStart"/>
            <w:r w:rsidRPr="00A469AF">
              <w:rPr>
                <w:bCs/>
                <w:sz w:val="22"/>
                <w:szCs w:val="22"/>
              </w:rPr>
              <w:t>госреестра</w:t>
            </w:r>
            <w:proofErr w:type="spellEnd"/>
            <w:r w:rsidRPr="00A469AF">
              <w:rPr>
                <w:bCs/>
                <w:sz w:val="22"/>
                <w:szCs w:val="22"/>
              </w:rPr>
              <w:t>, в том числе поступившего в кредитную организацию от Национального объединения в форме надлежащим образом заверенной копии.</w:t>
            </w:r>
          </w:p>
        </w:tc>
        <w:tc>
          <w:tcPr>
            <w:tcW w:w="4375" w:type="dxa"/>
            <w:vMerge/>
            <w:tcBorders>
              <w:left w:val="single" w:sz="4" w:space="0" w:color="auto"/>
              <w:right w:val="single" w:sz="4" w:space="0" w:color="auto"/>
            </w:tcBorders>
            <w:shd w:val="clear" w:color="auto" w:fill="auto"/>
          </w:tcPr>
          <w:p w:rsidR="00D04EE2" w:rsidRPr="00A469AF" w:rsidRDefault="00D04EE2" w:rsidP="00D04EE2">
            <w:pPr>
              <w:rPr>
                <w:bCs/>
                <w:sz w:val="22"/>
                <w:szCs w:val="22"/>
              </w:rPr>
            </w:pPr>
          </w:p>
        </w:tc>
      </w:tr>
      <w:tr w:rsidR="00D04EE2" w:rsidRPr="00A469AF" w:rsidTr="003662B0">
        <w:tc>
          <w:tcPr>
            <w:tcW w:w="900" w:type="dxa"/>
            <w:shd w:val="clear" w:color="auto" w:fill="auto"/>
          </w:tcPr>
          <w:p w:rsidR="00D04EE2" w:rsidRPr="00A469AF" w:rsidRDefault="00EF2529" w:rsidP="00D04EE2">
            <w:pPr>
              <w:spacing w:before="100" w:after="100" w:line="312" w:lineRule="auto"/>
              <w:ind w:left="142"/>
            </w:pPr>
            <w:r w:rsidRPr="00A469AF">
              <w:t>6.4.</w:t>
            </w:r>
          </w:p>
        </w:tc>
        <w:tc>
          <w:tcPr>
            <w:tcW w:w="5049" w:type="dxa"/>
            <w:shd w:val="clear" w:color="auto" w:fill="auto"/>
          </w:tcPr>
          <w:p w:rsidR="00D04EE2" w:rsidRPr="00A469AF" w:rsidRDefault="00D04EE2" w:rsidP="00D04EE2">
            <w:pPr>
              <w:jc w:val="both"/>
              <w:rPr>
                <w:rStyle w:val="ab"/>
                <w:sz w:val="22"/>
                <w:szCs w:val="22"/>
              </w:rPr>
            </w:pPr>
            <w:r w:rsidRPr="00A469AF">
              <w:rPr>
                <w:i/>
                <w:iCs/>
                <w:sz w:val="22"/>
                <w:szCs w:val="22"/>
              </w:rPr>
              <w:t>Статьи 60 и 60.1</w:t>
            </w:r>
            <w:r w:rsidRPr="00A469AF">
              <w:rPr>
                <w:i/>
                <w:iCs/>
                <w:sz w:val="22"/>
                <w:szCs w:val="22"/>
                <w:vertAlign w:val="superscript"/>
              </w:rPr>
              <w:t xml:space="preserve"> </w:t>
            </w:r>
            <w:proofErr w:type="spellStart"/>
            <w:r w:rsidRPr="00A469AF">
              <w:rPr>
                <w:i/>
                <w:iCs/>
                <w:sz w:val="22"/>
                <w:szCs w:val="22"/>
              </w:rPr>
              <w:t>ГрК</w:t>
            </w:r>
            <w:proofErr w:type="spellEnd"/>
            <w:r w:rsidRPr="00A469AF">
              <w:rPr>
                <w:i/>
                <w:iCs/>
                <w:sz w:val="22"/>
                <w:szCs w:val="22"/>
              </w:rPr>
              <w:t xml:space="preserve"> РФ</w:t>
            </w:r>
          </w:p>
        </w:tc>
        <w:tc>
          <w:tcPr>
            <w:tcW w:w="5406" w:type="dxa"/>
            <w:gridSpan w:val="2"/>
            <w:tcBorders>
              <w:right w:val="single" w:sz="4" w:space="0" w:color="auto"/>
            </w:tcBorders>
            <w:shd w:val="clear" w:color="auto" w:fill="auto"/>
          </w:tcPr>
          <w:p w:rsidR="00D04EE2" w:rsidRPr="00A469AF" w:rsidRDefault="00D04EE2" w:rsidP="00D04EE2">
            <w:pPr>
              <w:autoSpaceDE w:val="0"/>
              <w:autoSpaceDN w:val="0"/>
              <w:adjustRightInd w:val="0"/>
              <w:jc w:val="both"/>
              <w:rPr>
                <w:bCs/>
                <w:sz w:val="22"/>
                <w:szCs w:val="22"/>
              </w:rPr>
            </w:pPr>
            <w:r w:rsidRPr="00A469AF">
              <w:rPr>
                <w:bCs/>
                <w:sz w:val="22"/>
                <w:szCs w:val="22"/>
              </w:rPr>
              <w:t>В указанных нормах необходимо уточнение на условие наличия таких средств на дату обращения с требованиями с учетом удовлетворения ранее поданных заявлений на перечисление и выплаты.</w:t>
            </w:r>
          </w:p>
        </w:tc>
        <w:tc>
          <w:tcPr>
            <w:tcW w:w="4375" w:type="dxa"/>
            <w:tcBorders>
              <w:left w:val="single" w:sz="4" w:space="0" w:color="auto"/>
              <w:right w:val="single" w:sz="4" w:space="0" w:color="auto"/>
            </w:tcBorders>
            <w:shd w:val="clear" w:color="auto" w:fill="auto"/>
          </w:tcPr>
          <w:p w:rsidR="00D04EE2" w:rsidRPr="00A469AF" w:rsidRDefault="00D04EE2" w:rsidP="00D04EE2">
            <w:pPr>
              <w:jc w:val="both"/>
              <w:rPr>
                <w:bCs/>
                <w:sz w:val="22"/>
                <w:szCs w:val="22"/>
              </w:rPr>
            </w:pPr>
            <w:r w:rsidRPr="00A469AF">
              <w:rPr>
                <w:bCs/>
                <w:sz w:val="22"/>
                <w:szCs w:val="22"/>
              </w:rPr>
              <w:t>Сегодня в статьях 60 и 60.1</w:t>
            </w:r>
            <w:r w:rsidRPr="00A469AF">
              <w:rPr>
                <w:bCs/>
                <w:sz w:val="22"/>
                <w:szCs w:val="22"/>
                <w:vertAlign w:val="superscript"/>
              </w:rPr>
              <w:t xml:space="preserve"> </w:t>
            </w:r>
            <w:proofErr w:type="spellStart"/>
            <w:r w:rsidRPr="00A469AF">
              <w:rPr>
                <w:bCs/>
                <w:sz w:val="22"/>
                <w:szCs w:val="22"/>
              </w:rPr>
              <w:t>ГрК</w:t>
            </w:r>
            <w:proofErr w:type="spellEnd"/>
            <w:r w:rsidRPr="00A469AF">
              <w:rPr>
                <w:bCs/>
                <w:sz w:val="22"/>
                <w:szCs w:val="22"/>
              </w:rPr>
              <w:t xml:space="preserve"> РФ содержатся нормы, согласно которым к Национальному объединению саморегулируемых организаций вправе предъявить требования о возмещении вреда и ущерба </w:t>
            </w:r>
            <w:r w:rsidRPr="00A469AF">
              <w:rPr>
                <w:bCs/>
                <w:sz w:val="22"/>
                <w:szCs w:val="22"/>
                <w:u w:val="single"/>
              </w:rPr>
              <w:t xml:space="preserve">в пределах средств КФ ВВ, зачисленных на ее счет, или в пределах </w:t>
            </w:r>
            <w:r w:rsidRPr="00A469AF">
              <w:rPr>
                <w:bCs/>
                <w:sz w:val="22"/>
                <w:szCs w:val="22"/>
                <w:u w:val="single"/>
              </w:rPr>
              <w:lastRenderedPageBreak/>
              <w:t>одной четвертой доли средств КФ ОДО, зачисленных на ее счет.</w:t>
            </w:r>
          </w:p>
          <w:p w:rsidR="00D04EE2" w:rsidRPr="00A469AF" w:rsidRDefault="00D04EE2" w:rsidP="00D04EE2">
            <w:pPr>
              <w:jc w:val="both"/>
              <w:rPr>
                <w:bCs/>
                <w:sz w:val="22"/>
                <w:szCs w:val="22"/>
              </w:rPr>
            </w:pPr>
            <w:r w:rsidRPr="00A469AF">
              <w:rPr>
                <w:bCs/>
                <w:sz w:val="22"/>
                <w:szCs w:val="22"/>
              </w:rPr>
              <w:t>В свете складывающейся судебной практики формально из поступивших, например, 126 млн руб. СРО ОБИНЖ с учетом редакции указанных выше норм получается ситуация, при которой к Ассоциации могут предъявить требования о возмещении вреда и ущерба в сумме 126 млн руб. без учета произведенных Ассоциацией перечислений по поступившим ранее заявлениям.</w:t>
            </w:r>
          </w:p>
        </w:tc>
      </w:tr>
      <w:tr w:rsidR="00D74B36" w:rsidRPr="00A469AF" w:rsidTr="00032ADD">
        <w:tc>
          <w:tcPr>
            <w:tcW w:w="15730" w:type="dxa"/>
            <w:gridSpan w:val="5"/>
            <w:shd w:val="clear" w:color="auto" w:fill="auto"/>
          </w:tcPr>
          <w:p w:rsidR="00D74B36" w:rsidRPr="00A469AF" w:rsidRDefault="00621CE4" w:rsidP="00621CE4">
            <w:pPr>
              <w:autoSpaceDE w:val="0"/>
              <w:autoSpaceDN w:val="0"/>
              <w:adjustRightInd w:val="0"/>
              <w:spacing w:before="60" w:after="60"/>
              <w:ind w:firstLine="34"/>
              <w:jc w:val="center"/>
              <w:rPr>
                <w:b/>
                <w:sz w:val="28"/>
                <w:szCs w:val="28"/>
              </w:rPr>
            </w:pPr>
            <w:r w:rsidRPr="00A469AF">
              <w:rPr>
                <w:b/>
                <w:sz w:val="28"/>
                <w:szCs w:val="28"/>
              </w:rPr>
              <w:lastRenderedPageBreak/>
              <w:t>Федеральный закон от 29 декабря 2004 года № 191-ФЗ «О введении в действие Градостроительного кодекса Российской Федерации»</w:t>
            </w:r>
          </w:p>
        </w:tc>
      </w:tr>
      <w:tr w:rsidR="00621CE4" w:rsidRPr="00A469AF" w:rsidTr="003662B0">
        <w:tc>
          <w:tcPr>
            <w:tcW w:w="900" w:type="dxa"/>
            <w:shd w:val="clear" w:color="auto" w:fill="auto"/>
          </w:tcPr>
          <w:p w:rsidR="00621CE4" w:rsidRPr="00A469AF" w:rsidRDefault="00EF2529" w:rsidP="00621CE4">
            <w:pPr>
              <w:spacing w:before="100" w:after="100" w:line="312" w:lineRule="auto"/>
              <w:ind w:left="142"/>
            </w:pPr>
            <w:r w:rsidRPr="00A469AF">
              <w:t>6.5.</w:t>
            </w:r>
          </w:p>
        </w:tc>
        <w:tc>
          <w:tcPr>
            <w:tcW w:w="5049" w:type="dxa"/>
            <w:shd w:val="clear" w:color="auto" w:fill="auto"/>
          </w:tcPr>
          <w:p w:rsidR="00621CE4" w:rsidRPr="00A469AF" w:rsidRDefault="00621CE4" w:rsidP="00621CE4">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Часть 4 статьи 3.3 191-ФЗ:</w:t>
            </w:r>
          </w:p>
          <w:p w:rsidR="00621CE4" w:rsidRPr="00A469AF" w:rsidRDefault="00621CE4" w:rsidP="00621CE4">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w:t>
            </w:r>
            <w:r w:rsidRPr="00A469AF">
              <w:rPr>
                <w:rFonts w:eastAsia="Calibri"/>
                <w:sz w:val="22"/>
                <w:szCs w:val="22"/>
                <w:lang w:eastAsia="ru-RU"/>
              </w:rPr>
              <w:lastRenderedPageBreak/>
              <w:t>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tc>
        <w:tc>
          <w:tcPr>
            <w:tcW w:w="5406" w:type="dxa"/>
            <w:gridSpan w:val="2"/>
            <w:tcBorders>
              <w:right w:val="single" w:sz="4" w:space="0" w:color="auto"/>
            </w:tcBorders>
            <w:shd w:val="clear" w:color="auto" w:fill="auto"/>
          </w:tcPr>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lastRenderedPageBreak/>
              <w:t>В части 4 статьи 3.3</w:t>
            </w:r>
            <w:r w:rsidRPr="00A469AF">
              <w:rPr>
                <w:rFonts w:asciiTheme="majorBidi" w:hAnsiTheme="majorBidi" w:cstheme="majorBidi"/>
                <w:iCs/>
                <w:sz w:val="22"/>
                <w:szCs w:val="22"/>
                <w:vertAlign w:val="superscript"/>
              </w:rPr>
              <w:t xml:space="preserve"> </w:t>
            </w:r>
            <w:r w:rsidRPr="00A469AF">
              <w:rPr>
                <w:rFonts w:asciiTheme="majorBidi" w:hAnsiTheme="majorBidi" w:cstheme="majorBidi"/>
                <w:iCs/>
                <w:sz w:val="22"/>
                <w:szCs w:val="22"/>
              </w:rPr>
              <w:t xml:space="preserve">Федерального закона № 191-ФЗ необходимо указать, что при исключении СРО из государственного реестра к Национальному объединению саморегулируемых организаций переходят права владельца </w:t>
            </w:r>
            <w:r w:rsidRPr="00A469AF">
              <w:rPr>
                <w:rFonts w:asciiTheme="majorBidi" w:hAnsiTheme="majorBidi" w:cstheme="majorBidi"/>
                <w:iCs/>
                <w:sz w:val="22"/>
                <w:szCs w:val="22"/>
                <w:u w:val="single"/>
              </w:rPr>
              <w:t>именно специального</w:t>
            </w:r>
            <w:r w:rsidRPr="00A469AF">
              <w:rPr>
                <w:rFonts w:asciiTheme="majorBidi" w:hAnsiTheme="majorBidi" w:cstheme="majorBidi"/>
                <w:iCs/>
                <w:sz w:val="22"/>
                <w:szCs w:val="22"/>
              </w:rPr>
              <w:t xml:space="preserve"> банковского счета, на котором размещены средства компенсационного фонда </w:t>
            </w:r>
            <w:r w:rsidRPr="00A469AF">
              <w:rPr>
                <w:rFonts w:asciiTheme="majorBidi" w:hAnsiTheme="majorBidi" w:cstheme="majorBidi"/>
                <w:iCs/>
                <w:sz w:val="22"/>
                <w:szCs w:val="22"/>
                <w:u w:val="single"/>
              </w:rPr>
              <w:t>(компенсационных фондов)</w:t>
            </w:r>
            <w:r w:rsidRPr="00A469AF">
              <w:rPr>
                <w:rFonts w:asciiTheme="majorBidi" w:hAnsiTheme="majorBidi" w:cstheme="majorBidi"/>
                <w:iCs/>
                <w:sz w:val="22"/>
                <w:szCs w:val="22"/>
              </w:rPr>
              <w:t xml:space="preserve"> саморегулируемой организации.</w:t>
            </w:r>
          </w:p>
        </w:tc>
        <w:tc>
          <w:tcPr>
            <w:tcW w:w="4375" w:type="dxa"/>
            <w:tcBorders>
              <w:left w:val="single" w:sz="4" w:space="0" w:color="auto"/>
              <w:right w:val="single" w:sz="4" w:space="0" w:color="auto"/>
            </w:tcBorders>
            <w:shd w:val="clear" w:color="auto" w:fill="auto"/>
          </w:tcPr>
          <w:p w:rsidR="00621CE4" w:rsidRPr="00A469AF" w:rsidRDefault="00621CE4" w:rsidP="00621CE4">
            <w:pPr>
              <w:autoSpaceDE w:val="0"/>
              <w:autoSpaceDN w:val="0"/>
              <w:adjustRightInd w:val="0"/>
              <w:spacing w:after="60"/>
              <w:ind w:firstLine="34"/>
              <w:jc w:val="both"/>
              <w:rPr>
                <w:bCs/>
                <w:sz w:val="22"/>
                <w:szCs w:val="22"/>
              </w:rPr>
            </w:pPr>
            <w:r w:rsidRPr="00A469AF">
              <w:rPr>
                <w:bCs/>
                <w:sz w:val="22"/>
                <w:szCs w:val="22"/>
              </w:rPr>
              <w:t xml:space="preserve">Буквальное прочтение текущей редакции нормы свидетельствует о переходе к Национальному объединению </w:t>
            </w:r>
            <w:r w:rsidRPr="00A469AF">
              <w:rPr>
                <w:bCs/>
                <w:sz w:val="22"/>
                <w:szCs w:val="22"/>
                <w:u w:val="single"/>
              </w:rPr>
              <w:t>прав на все банковские счета исключенной СРО (не ограничивая специальными банковскими счетами), на которых размещены средства компенсационных фондов</w:t>
            </w:r>
            <w:r w:rsidRPr="00A469AF">
              <w:rPr>
                <w:bCs/>
                <w:sz w:val="22"/>
                <w:szCs w:val="22"/>
              </w:rPr>
              <w:t>.</w:t>
            </w:r>
          </w:p>
          <w:p w:rsidR="00621CE4" w:rsidRPr="00A469AF" w:rsidRDefault="00621CE4" w:rsidP="00621CE4">
            <w:pPr>
              <w:autoSpaceDE w:val="0"/>
              <w:autoSpaceDN w:val="0"/>
              <w:adjustRightInd w:val="0"/>
              <w:spacing w:after="60"/>
              <w:ind w:firstLine="34"/>
              <w:jc w:val="both"/>
              <w:rPr>
                <w:bCs/>
                <w:sz w:val="22"/>
                <w:szCs w:val="22"/>
              </w:rPr>
            </w:pPr>
            <w:r w:rsidRPr="00A469AF">
              <w:rPr>
                <w:bCs/>
                <w:sz w:val="22"/>
                <w:szCs w:val="22"/>
              </w:rPr>
              <w:t xml:space="preserve">Указанная норма используется в судах в качестве основания универсального правопреемства Национального объединения по всем обязательствам СРО, связанным с распоряжением средствами компенсационных фондов. При этом, поскольку действующее законодательство обязывает СРО уведомлять Национальное объединение о размещении средств компенсационного фонда только на специальных банковских счетах, у Национального объединения </w:t>
            </w:r>
            <w:r w:rsidRPr="00A469AF">
              <w:rPr>
                <w:bCs/>
                <w:sz w:val="22"/>
                <w:szCs w:val="22"/>
                <w:u w:val="single"/>
              </w:rPr>
              <w:t>отсутствует фактическая возможность завладения счетами</w:t>
            </w:r>
            <w:r w:rsidRPr="00A469AF">
              <w:rPr>
                <w:bCs/>
                <w:sz w:val="22"/>
                <w:szCs w:val="22"/>
              </w:rPr>
              <w:t xml:space="preserve">, не являющимися специальными банковскими счетами, </w:t>
            </w:r>
            <w:r w:rsidRPr="00A469AF">
              <w:rPr>
                <w:bCs/>
                <w:sz w:val="22"/>
                <w:szCs w:val="22"/>
                <w:u w:val="single"/>
              </w:rPr>
              <w:t>на которых размещены средства компенсационных фондов,</w:t>
            </w:r>
            <w:r w:rsidRPr="00A469AF">
              <w:rPr>
                <w:bCs/>
                <w:sz w:val="22"/>
                <w:szCs w:val="22"/>
              </w:rPr>
              <w:t xml:space="preserve"> и, как следствие, </w:t>
            </w:r>
            <w:r w:rsidRPr="00A469AF">
              <w:rPr>
                <w:bCs/>
                <w:sz w:val="22"/>
                <w:szCs w:val="22"/>
                <w:u w:val="single"/>
              </w:rPr>
              <w:t>отсутствует возможность распоряжения средствами на таких счетах</w:t>
            </w:r>
            <w:r w:rsidRPr="00A469AF">
              <w:rPr>
                <w:bCs/>
                <w:sz w:val="22"/>
                <w:szCs w:val="22"/>
              </w:rPr>
              <w:t>.</w:t>
            </w:r>
          </w:p>
        </w:tc>
      </w:tr>
      <w:tr w:rsidR="00621CE4" w:rsidRPr="00A469AF" w:rsidTr="003662B0">
        <w:tc>
          <w:tcPr>
            <w:tcW w:w="900" w:type="dxa"/>
            <w:shd w:val="clear" w:color="auto" w:fill="auto"/>
          </w:tcPr>
          <w:p w:rsidR="00621CE4" w:rsidRPr="00A469AF" w:rsidRDefault="00EF2529" w:rsidP="00621CE4">
            <w:pPr>
              <w:spacing w:before="100" w:after="100" w:line="312" w:lineRule="auto"/>
              <w:ind w:left="142"/>
            </w:pPr>
            <w:r w:rsidRPr="00A469AF">
              <w:t>6.6.</w:t>
            </w:r>
          </w:p>
        </w:tc>
        <w:tc>
          <w:tcPr>
            <w:tcW w:w="5049" w:type="dxa"/>
            <w:shd w:val="clear" w:color="auto" w:fill="auto"/>
          </w:tcPr>
          <w:p w:rsidR="00621CE4" w:rsidRPr="00A469AF" w:rsidRDefault="00621CE4" w:rsidP="00621CE4">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Часть 13.1 статьи 3.3 191-ФЗ:</w:t>
            </w:r>
          </w:p>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t>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tc>
        <w:tc>
          <w:tcPr>
            <w:tcW w:w="5406" w:type="dxa"/>
            <w:gridSpan w:val="2"/>
            <w:tcBorders>
              <w:right w:val="single" w:sz="4" w:space="0" w:color="auto"/>
            </w:tcBorders>
            <w:shd w:val="clear" w:color="auto" w:fill="auto"/>
          </w:tcPr>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t>В целях устранения коллизии предлагается в части 13.1 статьи 3.3 Федерального закона № 191-ФЗ закрепить переход неисполненного обязательства исключенной СРО по перечислению средств компенсационного фонда в действующую СРО на Национальное объединение. При этом исключить переход такого обязательства в следующих случаях:</w:t>
            </w:r>
          </w:p>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t>- средства компенсационных фондов исключенной СРО не поступили в Национальное объединение;</w:t>
            </w:r>
          </w:p>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t>- средства компенсационных фондов исключенной СРО поступили в Национальное объединение в объеме, не позволяющем исполнить обязательство;</w:t>
            </w:r>
          </w:p>
          <w:p w:rsidR="00621CE4" w:rsidRPr="00A469AF" w:rsidRDefault="00621CE4" w:rsidP="00621CE4">
            <w:pPr>
              <w:shd w:val="clear" w:color="auto" w:fill="FFFFFF"/>
              <w:jc w:val="both"/>
              <w:rPr>
                <w:rFonts w:asciiTheme="majorBidi" w:hAnsiTheme="majorBidi" w:cstheme="majorBidi"/>
                <w:iCs/>
                <w:sz w:val="22"/>
                <w:szCs w:val="22"/>
              </w:rPr>
            </w:pPr>
            <w:r w:rsidRPr="00A469AF">
              <w:rPr>
                <w:rFonts w:asciiTheme="majorBidi" w:hAnsiTheme="majorBidi" w:cstheme="majorBidi"/>
                <w:iCs/>
                <w:sz w:val="22"/>
                <w:szCs w:val="22"/>
              </w:rPr>
              <w:t xml:space="preserve">- средств компенсационных фондов исключенной СРО, поступивших в Национальное объединение, недостаточно для исполнения обязательства на дату обращения с заявлением о перечислении средств компенсационного фонда, с учетом удовлетворения ранее поданных заявлений на перечисление средств компенсационного фонда и произведения выплат в связи с наступлением солидарной или субсидиарной ответственности СРО по обязательствам членов такой СРО, возникшим в случаях, предусмотренных соответственно статьями 60 и 60.1 </w:t>
            </w:r>
            <w:proofErr w:type="spellStart"/>
            <w:r w:rsidRPr="00A469AF">
              <w:rPr>
                <w:rFonts w:asciiTheme="majorBidi" w:hAnsiTheme="majorBidi" w:cstheme="majorBidi"/>
                <w:iCs/>
                <w:sz w:val="22"/>
                <w:szCs w:val="22"/>
              </w:rPr>
              <w:t>ГрК</w:t>
            </w:r>
            <w:proofErr w:type="spellEnd"/>
            <w:r w:rsidRPr="00A469AF">
              <w:rPr>
                <w:rFonts w:asciiTheme="majorBidi" w:hAnsiTheme="majorBidi" w:cstheme="majorBidi"/>
                <w:iCs/>
                <w:sz w:val="22"/>
                <w:szCs w:val="22"/>
              </w:rPr>
              <w:t xml:space="preserve"> РФ.</w:t>
            </w:r>
          </w:p>
        </w:tc>
        <w:tc>
          <w:tcPr>
            <w:tcW w:w="4375" w:type="dxa"/>
            <w:tcBorders>
              <w:left w:val="single" w:sz="4" w:space="0" w:color="auto"/>
              <w:right w:val="single" w:sz="4" w:space="0" w:color="auto"/>
            </w:tcBorders>
            <w:shd w:val="clear" w:color="auto" w:fill="auto"/>
          </w:tcPr>
          <w:p w:rsidR="00621CE4" w:rsidRPr="00A469AF" w:rsidRDefault="00621CE4" w:rsidP="00621CE4">
            <w:pPr>
              <w:autoSpaceDE w:val="0"/>
              <w:autoSpaceDN w:val="0"/>
              <w:adjustRightInd w:val="0"/>
              <w:spacing w:after="60"/>
              <w:ind w:firstLine="34"/>
              <w:jc w:val="both"/>
              <w:rPr>
                <w:bCs/>
                <w:sz w:val="22"/>
                <w:szCs w:val="22"/>
              </w:rPr>
            </w:pPr>
            <w:r w:rsidRPr="00A469AF">
              <w:rPr>
                <w:bCs/>
                <w:sz w:val="22"/>
                <w:szCs w:val="22"/>
              </w:rPr>
              <w:t xml:space="preserve">Согласно разъяснениям Минстроя России (письмо от 12.07.2017 № 24614-ХМ/02) члены исключенной СРО, перешедшие до момента утраты ею статуса СРО в региональную СРО, и </w:t>
            </w:r>
            <w:proofErr w:type="gramStart"/>
            <w:r w:rsidRPr="00A469AF">
              <w:rPr>
                <w:bCs/>
                <w:sz w:val="22"/>
                <w:szCs w:val="22"/>
              </w:rPr>
              <w:t>по заявлениям</w:t>
            </w:r>
            <w:proofErr w:type="gramEnd"/>
            <w:r w:rsidRPr="00A469AF">
              <w:rPr>
                <w:bCs/>
                <w:sz w:val="22"/>
                <w:szCs w:val="22"/>
              </w:rPr>
              <w:t xml:space="preserve"> которых не был перечислен внесенный ими взнос в компенсационный фонд исключенной СРО, вправе обратиться в Национальное объединение за перечислением соответствующих средств.</w:t>
            </w:r>
          </w:p>
          <w:p w:rsidR="00621CE4" w:rsidRPr="00A469AF" w:rsidRDefault="00621CE4" w:rsidP="00621CE4">
            <w:pPr>
              <w:autoSpaceDE w:val="0"/>
              <w:autoSpaceDN w:val="0"/>
              <w:adjustRightInd w:val="0"/>
              <w:spacing w:after="60"/>
              <w:ind w:firstLine="34"/>
              <w:jc w:val="both"/>
              <w:rPr>
                <w:bCs/>
                <w:sz w:val="22"/>
                <w:szCs w:val="22"/>
              </w:rPr>
            </w:pPr>
            <w:r w:rsidRPr="00A469AF">
              <w:rPr>
                <w:bCs/>
                <w:sz w:val="22"/>
                <w:szCs w:val="22"/>
              </w:rPr>
              <w:t xml:space="preserve">При этом Федеральным законом № 191-ФЗ и </w:t>
            </w:r>
            <w:proofErr w:type="spellStart"/>
            <w:r w:rsidRPr="00A469AF">
              <w:rPr>
                <w:bCs/>
                <w:sz w:val="22"/>
                <w:szCs w:val="22"/>
              </w:rPr>
              <w:t>ГрК</w:t>
            </w:r>
            <w:proofErr w:type="spellEnd"/>
            <w:r w:rsidRPr="00A469AF">
              <w:rPr>
                <w:bCs/>
                <w:sz w:val="22"/>
                <w:szCs w:val="22"/>
              </w:rPr>
              <w:t xml:space="preserve"> РФ не урегулированы вопросы перехода этой обязанности с исключенной СРО на Национальное объединение и прекращения такой обязанности </w:t>
            </w:r>
            <w:proofErr w:type="gramStart"/>
            <w:r w:rsidRPr="00A469AF">
              <w:rPr>
                <w:bCs/>
                <w:sz w:val="22"/>
                <w:szCs w:val="22"/>
              </w:rPr>
              <w:t>на стороне</w:t>
            </w:r>
            <w:proofErr w:type="gramEnd"/>
            <w:r w:rsidRPr="00A469AF">
              <w:rPr>
                <w:bCs/>
                <w:sz w:val="22"/>
                <w:szCs w:val="22"/>
              </w:rPr>
              <w:t xml:space="preserve"> исключенной СРО. В связи с чем возникает вероятность двойного исполнения такого обязательства переходящему члену СРО: со стороны исключенной СРО в порядке части 13.1 статьи 3.3 Федерального закона № 191-ФЗ и со стороны Национального объединения в порядке части 16 статьи 55.16 </w:t>
            </w:r>
            <w:proofErr w:type="spellStart"/>
            <w:r w:rsidRPr="00A469AF">
              <w:rPr>
                <w:bCs/>
                <w:sz w:val="22"/>
                <w:szCs w:val="22"/>
              </w:rPr>
              <w:t>ГрК</w:t>
            </w:r>
            <w:proofErr w:type="spellEnd"/>
            <w:r w:rsidRPr="00A469AF">
              <w:rPr>
                <w:bCs/>
                <w:sz w:val="22"/>
                <w:szCs w:val="22"/>
              </w:rPr>
              <w:t xml:space="preserve"> РФ.</w:t>
            </w:r>
          </w:p>
        </w:tc>
      </w:tr>
      <w:tr w:rsidR="009A771B" w:rsidRPr="00A469AF" w:rsidTr="00384DCA">
        <w:tc>
          <w:tcPr>
            <w:tcW w:w="15730" w:type="dxa"/>
            <w:gridSpan w:val="5"/>
            <w:shd w:val="clear" w:color="auto" w:fill="auto"/>
          </w:tcPr>
          <w:p w:rsidR="009A771B" w:rsidRPr="00A469AF" w:rsidRDefault="0068416E" w:rsidP="009A771B">
            <w:pPr>
              <w:autoSpaceDE w:val="0"/>
              <w:autoSpaceDN w:val="0"/>
              <w:adjustRightInd w:val="0"/>
              <w:spacing w:before="120" w:after="120"/>
              <w:ind w:firstLine="34"/>
              <w:jc w:val="center"/>
              <w:rPr>
                <w:b/>
                <w:bCs/>
                <w:sz w:val="28"/>
                <w:szCs w:val="28"/>
              </w:rPr>
            </w:pPr>
            <w:r w:rsidRPr="00A469AF">
              <w:rPr>
                <w:b/>
                <w:bCs/>
                <w:sz w:val="28"/>
                <w:szCs w:val="28"/>
              </w:rPr>
              <w:t>7</w:t>
            </w:r>
            <w:r w:rsidR="009A771B" w:rsidRPr="00A469AF">
              <w:rPr>
                <w:b/>
                <w:bCs/>
                <w:sz w:val="28"/>
                <w:szCs w:val="28"/>
              </w:rPr>
              <w:t>. Стандартизация деятельности СРО и их членов</w:t>
            </w:r>
          </w:p>
        </w:tc>
      </w:tr>
      <w:tr w:rsidR="00B7546C" w:rsidRPr="00A469AF" w:rsidTr="003662B0">
        <w:tc>
          <w:tcPr>
            <w:tcW w:w="900" w:type="dxa"/>
            <w:shd w:val="clear" w:color="auto" w:fill="auto"/>
          </w:tcPr>
          <w:p w:rsidR="00B7546C" w:rsidRPr="00A469AF" w:rsidRDefault="00B7546C" w:rsidP="00B7546C">
            <w:pPr>
              <w:spacing w:before="100" w:after="100" w:line="312" w:lineRule="auto"/>
              <w:ind w:left="142"/>
            </w:pPr>
            <w:r w:rsidRPr="00A469AF">
              <w:t>7.1.</w:t>
            </w:r>
          </w:p>
        </w:tc>
        <w:tc>
          <w:tcPr>
            <w:tcW w:w="5049" w:type="dxa"/>
            <w:shd w:val="clear" w:color="auto" w:fill="auto"/>
          </w:tcPr>
          <w:p w:rsidR="00B7546C" w:rsidRPr="00A469AF" w:rsidRDefault="00B7546C" w:rsidP="00B7546C">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9 статьи 55.5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w:t>
            </w:r>
          </w:p>
          <w:p w:rsidR="00B7546C" w:rsidRPr="00A469AF" w:rsidRDefault="00B7546C" w:rsidP="00B7546C">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w:t>
            </w:r>
            <w:r w:rsidRPr="00A469AF">
              <w:rPr>
                <w:rFonts w:asciiTheme="majorBidi" w:hAnsiTheme="majorBidi" w:cstheme="majorBidi"/>
                <w:sz w:val="22"/>
                <w:szCs w:val="22"/>
              </w:rPr>
              <w:lastRenderedPageBreak/>
              <w:t>строительства, утвержденным соответствующим Национальным объединением саморегулируемых организаций.</w:t>
            </w:r>
          </w:p>
        </w:tc>
        <w:tc>
          <w:tcPr>
            <w:tcW w:w="5406" w:type="dxa"/>
            <w:gridSpan w:val="2"/>
            <w:tcBorders>
              <w:right w:val="single" w:sz="4" w:space="0" w:color="auto"/>
            </w:tcBorders>
            <w:shd w:val="clear" w:color="auto" w:fill="auto"/>
          </w:tcPr>
          <w:p w:rsidR="00B7546C" w:rsidRPr="00A469AF" w:rsidRDefault="00B7546C" w:rsidP="00B7546C">
            <w:pPr>
              <w:shd w:val="clear" w:color="auto" w:fill="FFFFFF"/>
              <w:jc w:val="both"/>
              <w:rPr>
                <w:rFonts w:asciiTheme="majorBidi" w:hAnsiTheme="majorBidi" w:cstheme="majorBidi"/>
                <w:i/>
                <w:iCs/>
                <w:sz w:val="22"/>
                <w:szCs w:val="22"/>
              </w:rPr>
            </w:pPr>
            <w:r w:rsidRPr="00A469AF">
              <w:rPr>
                <w:rFonts w:asciiTheme="majorBidi" w:hAnsiTheme="majorBidi" w:cstheme="majorBidi"/>
                <w:b/>
                <w:bCs/>
                <w:sz w:val="22"/>
                <w:szCs w:val="22"/>
                <w:u w:val="single"/>
              </w:rPr>
              <w:lastRenderedPageBreak/>
              <w:t>Предложение СЗФО (ОК 18.09.2018):</w:t>
            </w:r>
          </w:p>
          <w:p w:rsidR="00B7546C" w:rsidRPr="00A469AF" w:rsidRDefault="00B7546C" w:rsidP="00B7546C">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9 статьи 55.5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изложить в следующей редакции: </w:t>
            </w:r>
          </w:p>
          <w:p w:rsidR="00B7546C" w:rsidRPr="00A469AF" w:rsidRDefault="00B7546C" w:rsidP="00B7546C">
            <w:pPr>
              <w:shd w:val="clear" w:color="auto" w:fill="FFFFFF"/>
              <w:spacing w:after="60"/>
              <w:jc w:val="both"/>
              <w:rPr>
                <w:rFonts w:asciiTheme="majorBidi" w:hAnsiTheme="majorBidi" w:cstheme="majorBidi"/>
                <w:sz w:val="22"/>
                <w:szCs w:val="22"/>
              </w:rPr>
            </w:pPr>
            <w:r w:rsidRPr="00A469AF">
              <w:rPr>
                <w:rFonts w:asciiTheme="majorBidi" w:hAnsiTheme="majorBidi" w:cstheme="majorBidi"/>
                <w:sz w:val="22"/>
                <w:szCs w:val="22"/>
              </w:rPr>
              <w:t xml:space="preserve"> «9.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w:t>
            </w:r>
            <w:r w:rsidRPr="00A469AF">
              <w:rPr>
                <w:rFonts w:asciiTheme="majorBidi" w:hAnsiTheme="majorBidi" w:cstheme="majorBidi"/>
                <w:sz w:val="22"/>
                <w:szCs w:val="22"/>
              </w:rPr>
              <w:lastRenderedPageBreak/>
              <w:t xml:space="preserve">капитальному ремонту, сносу объектов капитального строительства </w:t>
            </w:r>
            <w:r w:rsidRPr="00A469AF">
              <w:rPr>
                <w:rFonts w:asciiTheme="majorBidi" w:hAnsiTheme="majorBidi" w:cstheme="majorBidi"/>
                <w:b/>
                <w:sz w:val="22"/>
                <w:szCs w:val="22"/>
              </w:rPr>
              <w:t xml:space="preserve">и иным стандартам, устанавливающим требования по выполнению работ или оказанию услуг в области строительства, показатели качества и безопасности услуг (работ), методы контроля данных показателей, передовые инновационные технологии, строительное оборудование, материалы, изделия и методы обеспечения </w:t>
            </w:r>
            <w:proofErr w:type="spellStart"/>
            <w:r w:rsidRPr="00A469AF">
              <w:rPr>
                <w:rFonts w:asciiTheme="majorBidi" w:hAnsiTheme="majorBidi" w:cstheme="majorBidi"/>
                <w:b/>
                <w:sz w:val="22"/>
                <w:szCs w:val="22"/>
              </w:rPr>
              <w:t>энергоэффективности</w:t>
            </w:r>
            <w:proofErr w:type="spellEnd"/>
            <w:r w:rsidRPr="00A469AF">
              <w:rPr>
                <w:rFonts w:asciiTheme="majorBidi" w:hAnsiTheme="majorBidi" w:cstheme="majorBidi"/>
                <w:sz w:val="22"/>
                <w:szCs w:val="22"/>
              </w:rPr>
              <w:t>, утвержденным соответствующим Национальным объединением саморегулируемых организаций.»</w:t>
            </w:r>
          </w:p>
        </w:tc>
        <w:tc>
          <w:tcPr>
            <w:tcW w:w="4375" w:type="dxa"/>
            <w:vMerge w:val="restart"/>
            <w:tcBorders>
              <w:left w:val="single" w:sz="4" w:space="0" w:color="auto"/>
              <w:right w:val="single" w:sz="4" w:space="0" w:color="auto"/>
            </w:tcBorders>
            <w:shd w:val="clear" w:color="auto" w:fill="auto"/>
          </w:tcPr>
          <w:p w:rsidR="00B7546C" w:rsidRPr="00A469AF" w:rsidRDefault="00B7546C" w:rsidP="00B7546C">
            <w:pPr>
              <w:autoSpaceDE w:val="0"/>
              <w:autoSpaceDN w:val="0"/>
              <w:adjustRightInd w:val="0"/>
              <w:ind w:firstLine="34"/>
              <w:jc w:val="both"/>
              <w:rPr>
                <w:b/>
                <w:bCs/>
                <w:sz w:val="22"/>
                <w:szCs w:val="22"/>
                <w:u w:val="single"/>
              </w:rPr>
            </w:pPr>
            <w:r w:rsidRPr="00A469AF">
              <w:rPr>
                <w:b/>
                <w:bCs/>
                <w:sz w:val="22"/>
                <w:szCs w:val="22"/>
                <w:u w:val="single"/>
              </w:rPr>
              <w:lastRenderedPageBreak/>
              <w:t>Обоснование:</w:t>
            </w:r>
          </w:p>
          <w:p w:rsidR="00B7546C" w:rsidRPr="00A469AF" w:rsidRDefault="00B7546C" w:rsidP="00B7546C">
            <w:pPr>
              <w:autoSpaceDE w:val="0"/>
              <w:autoSpaceDN w:val="0"/>
              <w:adjustRightInd w:val="0"/>
              <w:ind w:firstLine="34"/>
              <w:jc w:val="both"/>
              <w:rPr>
                <w:bCs/>
                <w:sz w:val="22"/>
                <w:szCs w:val="22"/>
              </w:rPr>
            </w:pPr>
            <w:r w:rsidRPr="00A469AF">
              <w:rPr>
                <w:bCs/>
                <w:sz w:val="22"/>
                <w:szCs w:val="22"/>
              </w:rPr>
              <w:t xml:space="preserve">Стандарты на процессы, утверждаемые национальным объединением СРО, устанавливают технологический процесс, который с высокой вероятностью позволит члену СРО достичь нормативных результатов деятельности. Нормативные же результаты установлены в нормативно-технической документации. </w:t>
            </w:r>
          </w:p>
          <w:p w:rsidR="00B7546C" w:rsidRPr="00A469AF" w:rsidRDefault="00B7546C" w:rsidP="00B7546C">
            <w:pPr>
              <w:autoSpaceDE w:val="0"/>
              <w:autoSpaceDN w:val="0"/>
              <w:adjustRightInd w:val="0"/>
              <w:spacing w:after="60"/>
              <w:ind w:firstLine="34"/>
              <w:jc w:val="both"/>
              <w:rPr>
                <w:bCs/>
                <w:sz w:val="22"/>
                <w:szCs w:val="22"/>
              </w:rPr>
            </w:pPr>
            <w:r w:rsidRPr="00A469AF">
              <w:rPr>
                <w:bCs/>
                <w:sz w:val="22"/>
                <w:szCs w:val="22"/>
              </w:rPr>
              <w:lastRenderedPageBreak/>
              <w:t>Вместе с этим документы, которые устанавливают требования по безопасному и качественному строительству, но не устанавливают технологический процесс, не могут быть отнесены к стан</w:t>
            </w:r>
            <w:r w:rsidR="00517251">
              <w:rPr>
                <w:bCs/>
                <w:sz w:val="22"/>
                <w:szCs w:val="22"/>
              </w:rPr>
              <w:t>д</w:t>
            </w:r>
            <w:r w:rsidRPr="00A469AF">
              <w:rPr>
                <w:bCs/>
                <w:sz w:val="22"/>
                <w:szCs w:val="22"/>
              </w:rPr>
              <w:t xml:space="preserve">артам на процессы. При этом значение таких документов не меньше, чем значение стандартов на процессы. </w:t>
            </w:r>
          </w:p>
          <w:p w:rsidR="00B7546C" w:rsidRPr="00A469AF" w:rsidRDefault="00B7546C" w:rsidP="00B7546C">
            <w:pPr>
              <w:autoSpaceDE w:val="0"/>
              <w:autoSpaceDN w:val="0"/>
              <w:adjustRightInd w:val="0"/>
              <w:spacing w:after="60"/>
              <w:ind w:firstLine="34"/>
              <w:jc w:val="both"/>
              <w:rPr>
                <w:bCs/>
                <w:sz w:val="22"/>
                <w:szCs w:val="22"/>
              </w:rPr>
            </w:pPr>
            <w:r w:rsidRPr="00A469AF">
              <w:rPr>
                <w:bCs/>
                <w:sz w:val="22"/>
                <w:szCs w:val="22"/>
              </w:rPr>
              <w:t>К таким документам можно, например, отнести требования по охране труда (в НОСТРОЙ разрабатывается стандарт по системе управления охраной труда в строительных организациях). Предлагается установить в Градостроительном кодексе РФ дополнительные виды стандартов, утверждаемые национальным объединением СРО и оказывающие влияние на деятельность членов СРО.</w:t>
            </w:r>
          </w:p>
          <w:p w:rsidR="00B7546C" w:rsidRPr="00A469AF" w:rsidRDefault="00B7546C" w:rsidP="00B7546C">
            <w:pPr>
              <w:autoSpaceDE w:val="0"/>
              <w:autoSpaceDN w:val="0"/>
              <w:adjustRightInd w:val="0"/>
              <w:spacing w:after="60"/>
              <w:ind w:firstLine="34"/>
              <w:jc w:val="both"/>
              <w:rPr>
                <w:bCs/>
                <w:sz w:val="22"/>
                <w:szCs w:val="22"/>
              </w:rPr>
            </w:pPr>
            <w:r w:rsidRPr="00A469AF">
              <w:rPr>
                <w:bCs/>
                <w:sz w:val="22"/>
                <w:szCs w:val="22"/>
              </w:rPr>
              <w:t xml:space="preserve">В </w:t>
            </w:r>
            <w:proofErr w:type="spellStart"/>
            <w:r w:rsidRPr="00A469AF">
              <w:rPr>
                <w:bCs/>
                <w:sz w:val="22"/>
                <w:szCs w:val="22"/>
              </w:rPr>
              <w:t>ГрК</w:t>
            </w:r>
            <w:proofErr w:type="spellEnd"/>
            <w:r w:rsidRPr="00A469AF">
              <w:rPr>
                <w:bCs/>
                <w:sz w:val="22"/>
                <w:szCs w:val="22"/>
              </w:rPr>
              <w:t xml:space="preserve"> РФ установлена обязанность СРО осуществлять контроль исполнения своими членами стандартов на процессы. Однако отсутствует прямая обязанность членов СРО исполнять требования стандартов на процессы.</w:t>
            </w:r>
          </w:p>
          <w:p w:rsidR="00B7546C" w:rsidRPr="00A469AF" w:rsidRDefault="00B7546C" w:rsidP="00B7546C">
            <w:pPr>
              <w:autoSpaceDE w:val="0"/>
              <w:autoSpaceDN w:val="0"/>
              <w:adjustRightInd w:val="0"/>
              <w:spacing w:after="60"/>
              <w:ind w:firstLine="34"/>
              <w:jc w:val="both"/>
              <w:rPr>
                <w:bCs/>
                <w:sz w:val="22"/>
                <w:szCs w:val="22"/>
              </w:rPr>
            </w:pPr>
            <w:r w:rsidRPr="00A469AF">
              <w:rPr>
                <w:bCs/>
                <w:sz w:val="22"/>
                <w:szCs w:val="22"/>
              </w:rPr>
              <w:t>Вместе с этим предлагается установить обязанность членов СРО исполнять и иные стандарты, утверждаемые национальным объединением СРО и оказывающие влияние на деятельность членов СРО.</w:t>
            </w:r>
          </w:p>
        </w:tc>
      </w:tr>
      <w:tr w:rsidR="00B7546C" w:rsidRPr="00A469AF" w:rsidTr="003662B0">
        <w:tc>
          <w:tcPr>
            <w:tcW w:w="900" w:type="dxa"/>
            <w:shd w:val="clear" w:color="auto" w:fill="auto"/>
          </w:tcPr>
          <w:p w:rsidR="00B7546C" w:rsidRPr="00A469AF" w:rsidRDefault="00B7546C" w:rsidP="00B7546C">
            <w:pPr>
              <w:spacing w:before="100" w:after="100" w:line="312" w:lineRule="auto"/>
              <w:ind w:left="142"/>
            </w:pPr>
            <w:r w:rsidRPr="00A469AF">
              <w:lastRenderedPageBreak/>
              <w:t>7.2.</w:t>
            </w:r>
          </w:p>
        </w:tc>
        <w:tc>
          <w:tcPr>
            <w:tcW w:w="5049" w:type="dxa"/>
            <w:shd w:val="clear" w:color="auto" w:fill="auto"/>
          </w:tcPr>
          <w:p w:rsidR="00B7546C" w:rsidRPr="00A469AF" w:rsidRDefault="00B7546C" w:rsidP="00B7546C">
            <w:pPr>
              <w:shd w:val="clear" w:color="auto" w:fill="FFFFFF"/>
              <w:jc w:val="both"/>
              <w:rPr>
                <w:i/>
                <w:iCs/>
                <w:sz w:val="22"/>
                <w:szCs w:val="22"/>
              </w:rPr>
            </w:pPr>
            <w:r w:rsidRPr="00A469AF">
              <w:rPr>
                <w:i/>
                <w:iCs/>
                <w:sz w:val="22"/>
                <w:szCs w:val="22"/>
              </w:rPr>
              <w:t xml:space="preserve">Часть 9 статьи 55.8 </w:t>
            </w:r>
            <w:proofErr w:type="spellStart"/>
            <w:r w:rsidRPr="00A469AF">
              <w:rPr>
                <w:i/>
                <w:iCs/>
                <w:sz w:val="22"/>
                <w:szCs w:val="22"/>
              </w:rPr>
              <w:t>ГрК</w:t>
            </w:r>
            <w:proofErr w:type="spellEnd"/>
            <w:r w:rsidRPr="00A469AF">
              <w:rPr>
                <w:i/>
                <w:iCs/>
                <w:sz w:val="22"/>
                <w:szCs w:val="22"/>
              </w:rPr>
              <w:t xml:space="preserve"> РФ:</w:t>
            </w:r>
          </w:p>
          <w:p w:rsidR="00B7546C" w:rsidRPr="00A469AF" w:rsidRDefault="00B7546C" w:rsidP="00B7546C">
            <w:pPr>
              <w:shd w:val="clear" w:color="auto" w:fill="FFFFFF"/>
              <w:jc w:val="both"/>
              <w:rPr>
                <w:iCs/>
                <w:sz w:val="22"/>
                <w:szCs w:val="22"/>
              </w:rPr>
            </w:pPr>
            <w:r w:rsidRPr="00A469AF">
              <w:rPr>
                <w:iCs/>
                <w:sz w:val="22"/>
                <w:szCs w:val="22"/>
              </w:rPr>
              <w:t>Отсутствует</w:t>
            </w:r>
          </w:p>
        </w:tc>
        <w:tc>
          <w:tcPr>
            <w:tcW w:w="5406" w:type="dxa"/>
            <w:gridSpan w:val="2"/>
            <w:tcBorders>
              <w:right w:val="single" w:sz="4" w:space="0" w:color="auto"/>
            </w:tcBorders>
            <w:shd w:val="clear" w:color="auto" w:fill="auto"/>
          </w:tcPr>
          <w:p w:rsidR="00B7546C" w:rsidRPr="00A469AF" w:rsidRDefault="00B7546C" w:rsidP="00B7546C">
            <w:pPr>
              <w:shd w:val="clear" w:color="auto" w:fill="FFFFFF"/>
              <w:jc w:val="both"/>
              <w:rPr>
                <w:i/>
                <w:iCs/>
                <w:sz w:val="22"/>
                <w:szCs w:val="22"/>
              </w:rPr>
            </w:pPr>
            <w:r w:rsidRPr="00A469AF">
              <w:rPr>
                <w:i/>
                <w:iCs/>
                <w:sz w:val="22"/>
                <w:szCs w:val="22"/>
              </w:rPr>
              <w:t xml:space="preserve">Ст.55.8 </w:t>
            </w:r>
            <w:proofErr w:type="spellStart"/>
            <w:r w:rsidRPr="00A469AF">
              <w:rPr>
                <w:i/>
                <w:iCs/>
                <w:sz w:val="22"/>
                <w:szCs w:val="22"/>
              </w:rPr>
              <w:t>ГрК</w:t>
            </w:r>
            <w:proofErr w:type="spellEnd"/>
            <w:r w:rsidRPr="00A469AF">
              <w:rPr>
                <w:i/>
                <w:iCs/>
                <w:sz w:val="22"/>
                <w:szCs w:val="22"/>
              </w:rPr>
              <w:t xml:space="preserve"> РФ дополнить частью 9 следующего содержания:</w:t>
            </w:r>
          </w:p>
          <w:p w:rsidR="00B7546C" w:rsidRPr="00A469AF" w:rsidRDefault="00B7546C" w:rsidP="00B7546C">
            <w:pPr>
              <w:shd w:val="clear" w:color="auto" w:fill="FFFFFF"/>
              <w:jc w:val="both"/>
              <w:rPr>
                <w:b/>
                <w:iCs/>
                <w:sz w:val="22"/>
                <w:szCs w:val="22"/>
              </w:rPr>
            </w:pPr>
            <w:r w:rsidRPr="00A469AF">
              <w:rPr>
                <w:b/>
                <w:iCs/>
                <w:sz w:val="22"/>
                <w:szCs w:val="22"/>
              </w:rPr>
              <w:t>«9. Члены саморегулируемой организации при выполнении инженерных изысканий, осуществлении подготовки проектной документации, строительства, реконструкции, капитального ремонта, сноса объектов капитального строительства обязаны соблюдать стандарты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и иные стандарты, устанавливающие требования по выполнению работ или оказанию услуг в области строительства, показатели качества и безопасности услуг (работ), методы контроля данных показателей, передовые инновационные технологии, строительное оборудование, материалы, изделия и методы обеспечения</w:t>
            </w:r>
            <w:r w:rsidRPr="00A469AF">
              <w:t xml:space="preserve"> </w:t>
            </w:r>
            <w:proofErr w:type="spellStart"/>
            <w:r w:rsidRPr="00A469AF">
              <w:rPr>
                <w:b/>
                <w:iCs/>
                <w:sz w:val="22"/>
                <w:szCs w:val="22"/>
              </w:rPr>
              <w:t>энергоэффективности</w:t>
            </w:r>
            <w:proofErr w:type="spellEnd"/>
            <w:r w:rsidRPr="00A469AF">
              <w:rPr>
                <w:b/>
                <w:iCs/>
                <w:sz w:val="22"/>
                <w:szCs w:val="22"/>
              </w:rPr>
              <w:t>, утвержденные соответствующим Национальным объединением саморегулируемых организаций.»</w:t>
            </w:r>
          </w:p>
        </w:tc>
        <w:tc>
          <w:tcPr>
            <w:tcW w:w="4375" w:type="dxa"/>
            <w:vMerge/>
            <w:tcBorders>
              <w:left w:val="single" w:sz="4" w:space="0" w:color="auto"/>
              <w:right w:val="single" w:sz="4" w:space="0" w:color="auto"/>
            </w:tcBorders>
            <w:shd w:val="clear" w:color="auto" w:fill="auto"/>
          </w:tcPr>
          <w:p w:rsidR="00B7546C" w:rsidRPr="00A469AF" w:rsidRDefault="00B7546C" w:rsidP="00B7546C">
            <w:pPr>
              <w:autoSpaceDE w:val="0"/>
              <w:autoSpaceDN w:val="0"/>
              <w:adjustRightInd w:val="0"/>
              <w:spacing w:after="60"/>
              <w:ind w:firstLine="34"/>
              <w:jc w:val="both"/>
              <w:rPr>
                <w:bCs/>
                <w:sz w:val="22"/>
                <w:szCs w:val="22"/>
              </w:rPr>
            </w:pPr>
          </w:p>
        </w:tc>
      </w:tr>
      <w:tr w:rsidR="00B7546C" w:rsidRPr="00A469AF" w:rsidTr="003662B0">
        <w:tc>
          <w:tcPr>
            <w:tcW w:w="900" w:type="dxa"/>
            <w:shd w:val="clear" w:color="auto" w:fill="auto"/>
          </w:tcPr>
          <w:p w:rsidR="00B7546C" w:rsidRPr="00A469AF" w:rsidRDefault="00B7546C" w:rsidP="00C307FC">
            <w:pPr>
              <w:spacing w:before="100" w:after="100" w:line="312" w:lineRule="auto"/>
              <w:ind w:left="142"/>
            </w:pPr>
            <w:r w:rsidRPr="00A469AF">
              <w:t>7.3.</w:t>
            </w:r>
          </w:p>
        </w:tc>
        <w:tc>
          <w:tcPr>
            <w:tcW w:w="5049" w:type="dxa"/>
            <w:shd w:val="clear" w:color="auto" w:fill="auto"/>
          </w:tcPr>
          <w:p w:rsidR="00B7546C" w:rsidRPr="00A469AF" w:rsidRDefault="00B7546C" w:rsidP="00991F13">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Пункт 1 части 2 статьи 55.13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w:t>
            </w:r>
          </w:p>
          <w:p w:rsidR="00B7546C" w:rsidRPr="00A469AF" w:rsidRDefault="00B7546C" w:rsidP="00B815C4">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w:t>
            </w:r>
            <w:r w:rsidRPr="00A469AF">
              <w:rPr>
                <w:rFonts w:asciiTheme="majorBidi" w:hAnsiTheme="majorBidi" w:cstheme="majorBidi"/>
                <w:sz w:val="22"/>
                <w:szCs w:val="22"/>
              </w:rPr>
              <w:lastRenderedPageBreak/>
              <w:t>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tc>
        <w:tc>
          <w:tcPr>
            <w:tcW w:w="5406" w:type="dxa"/>
            <w:gridSpan w:val="2"/>
            <w:tcBorders>
              <w:right w:val="single" w:sz="4" w:space="0" w:color="auto"/>
            </w:tcBorders>
            <w:shd w:val="clear" w:color="auto" w:fill="auto"/>
          </w:tcPr>
          <w:p w:rsidR="00B7546C" w:rsidRPr="00A469AF" w:rsidRDefault="00B7546C" w:rsidP="00991F13">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lastRenderedPageBreak/>
              <w:t xml:space="preserve">Пункт 1 части 2 статьи 55.13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изложить в следующей редакции: </w:t>
            </w:r>
          </w:p>
          <w:p w:rsidR="00B7546C" w:rsidRDefault="00B7546C" w:rsidP="00E66C68">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 xml:space="preserve"> «1)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w:t>
            </w:r>
            <w:r w:rsidRPr="00A469AF">
              <w:rPr>
                <w:rFonts w:asciiTheme="majorBidi" w:hAnsiTheme="majorBidi" w:cstheme="majorBidi"/>
                <w:sz w:val="22"/>
                <w:szCs w:val="22"/>
              </w:rPr>
              <w:lastRenderedPageBreak/>
              <w:t xml:space="preserve">проектной документации, строительству, реконструкции, капитальному ремонту, сносу объектов капитального строительства </w:t>
            </w:r>
            <w:r w:rsidRPr="00A469AF">
              <w:rPr>
                <w:rFonts w:asciiTheme="majorBidi" w:hAnsiTheme="majorBidi" w:cstheme="majorBidi"/>
                <w:b/>
                <w:sz w:val="22"/>
                <w:szCs w:val="22"/>
              </w:rPr>
              <w:t xml:space="preserve">и иных стандартах, устанавливающих требования по выполнению работ или оказанию услуг в области строительства, показатели качества и безопасности услуг (работ), методы контроля данных показателей, передовые инновационные технологии, строительное оборудование, материалы, изделия и методы обеспечения </w:t>
            </w:r>
            <w:proofErr w:type="spellStart"/>
            <w:r w:rsidRPr="00A469AF">
              <w:rPr>
                <w:rFonts w:asciiTheme="majorBidi" w:hAnsiTheme="majorBidi" w:cstheme="majorBidi"/>
                <w:b/>
                <w:sz w:val="22"/>
                <w:szCs w:val="22"/>
              </w:rPr>
              <w:t>энергоэффективности</w:t>
            </w:r>
            <w:proofErr w:type="spellEnd"/>
            <w:r w:rsidRPr="00A469AF">
              <w:rPr>
                <w:rFonts w:asciiTheme="majorBidi" w:hAnsiTheme="majorBidi" w:cstheme="majorBidi"/>
                <w:b/>
                <w:sz w:val="22"/>
                <w:szCs w:val="22"/>
              </w:rPr>
              <w:t>,</w:t>
            </w:r>
            <w:r w:rsidRPr="00A469AF">
              <w:rPr>
                <w:rFonts w:asciiTheme="majorBidi" w:hAnsiTheme="majorBidi" w:cstheme="majorBidi"/>
                <w:sz w:val="22"/>
                <w:szCs w:val="22"/>
              </w:rPr>
              <w:t xml:space="preserve"> утвержденных соответствующим Национальным объединением саморегулируемых организаций;»</w:t>
            </w:r>
          </w:p>
          <w:p w:rsidR="00BC6983" w:rsidRPr="00A469AF" w:rsidRDefault="00BC6983" w:rsidP="00E66C68">
            <w:pPr>
              <w:shd w:val="clear" w:color="auto" w:fill="FFFFFF"/>
              <w:jc w:val="both"/>
              <w:rPr>
                <w:rFonts w:asciiTheme="majorBidi" w:hAnsiTheme="majorBidi" w:cstheme="majorBidi"/>
                <w:sz w:val="22"/>
                <w:szCs w:val="22"/>
              </w:rPr>
            </w:pPr>
          </w:p>
        </w:tc>
        <w:tc>
          <w:tcPr>
            <w:tcW w:w="4375" w:type="dxa"/>
            <w:vMerge/>
            <w:tcBorders>
              <w:left w:val="single" w:sz="4" w:space="0" w:color="auto"/>
              <w:right w:val="single" w:sz="4" w:space="0" w:color="auto"/>
            </w:tcBorders>
            <w:shd w:val="clear" w:color="auto" w:fill="auto"/>
          </w:tcPr>
          <w:p w:rsidR="00B7546C" w:rsidRPr="00A469AF" w:rsidRDefault="00B7546C" w:rsidP="00991F13">
            <w:pPr>
              <w:autoSpaceDE w:val="0"/>
              <w:autoSpaceDN w:val="0"/>
              <w:adjustRightInd w:val="0"/>
              <w:spacing w:after="60"/>
              <w:ind w:firstLine="34"/>
              <w:jc w:val="both"/>
              <w:rPr>
                <w:bCs/>
                <w:sz w:val="22"/>
                <w:szCs w:val="22"/>
              </w:rPr>
            </w:pPr>
          </w:p>
        </w:tc>
      </w:tr>
      <w:tr w:rsidR="00B7546C" w:rsidRPr="00A469AF" w:rsidTr="003662B0">
        <w:tc>
          <w:tcPr>
            <w:tcW w:w="900" w:type="dxa"/>
            <w:shd w:val="clear" w:color="auto" w:fill="auto"/>
          </w:tcPr>
          <w:p w:rsidR="00B7546C" w:rsidRPr="00A469AF" w:rsidRDefault="00B7546C" w:rsidP="00C307FC">
            <w:pPr>
              <w:spacing w:before="100" w:after="100" w:line="312" w:lineRule="auto"/>
              <w:ind w:left="142"/>
            </w:pPr>
            <w:r w:rsidRPr="00A469AF">
              <w:t>7.4.</w:t>
            </w:r>
          </w:p>
        </w:tc>
        <w:tc>
          <w:tcPr>
            <w:tcW w:w="5049" w:type="dxa"/>
            <w:shd w:val="clear" w:color="auto" w:fill="auto"/>
          </w:tcPr>
          <w:p w:rsidR="00B7546C" w:rsidRPr="00A469AF" w:rsidRDefault="00B7546C" w:rsidP="005C2AF4">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1 статьи 55.15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w:t>
            </w:r>
          </w:p>
          <w:p w:rsidR="00B7546C" w:rsidRPr="00A469AF" w:rsidRDefault="00B7546C" w:rsidP="00B815C4">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tc>
        <w:tc>
          <w:tcPr>
            <w:tcW w:w="5406" w:type="dxa"/>
            <w:gridSpan w:val="2"/>
            <w:tcBorders>
              <w:right w:val="single" w:sz="4" w:space="0" w:color="auto"/>
            </w:tcBorders>
            <w:shd w:val="clear" w:color="auto" w:fill="auto"/>
          </w:tcPr>
          <w:p w:rsidR="00B7546C" w:rsidRPr="00A469AF" w:rsidRDefault="00B7546C" w:rsidP="005C2AF4">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Часть 1 статьи 55.15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изложить в следующей редакции: </w:t>
            </w:r>
          </w:p>
          <w:p w:rsidR="00B7546C" w:rsidRDefault="00B7546C" w:rsidP="005C2AF4">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 xml:space="preserve"> «1.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r w:rsidRPr="00A469AF">
              <w:t xml:space="preserve"> </w:t>
            </w:r>
            <w:r w:rsidRPr="00A469AF">
              <w:rPr>
                <w:rFonts w:asciiTheme="majorBidi" w:hAnsiTheme="majorBidi" w:cstheme="majorBidi"/>
                <w:b/>
                <w:sz w:val="22"/>
                <w:szCs w:val="22"/>
              </w:rPr>
              <w:t xml:space="preserve">и иных стандартов, устанавливающих требования по выполнению работ или оказанию услуг в области строительства, показатели качества и безопасности услуг (работ), методы контроля данных показателей, передовые инновационные технологии, строительное оборудование, материалы, изделия и методы обеспечения </w:t>
            </w:r>
            <w:proofErr w:type="spellStart"/>
            <w:r w:rsidRPr="00A469AF">
              <w:rPr>
                <w:rFonts w:asciiTheme="majorBidi" w:hAnsiTheme="majorBidi" w:cstheme="majorBidi"/>
                <w:b/>
                <w:sz w:val="22"/>
                <w:szCs w:val="22"/>
              </w:rPr>
              <w:t>энергоэффективности</w:t>
            </w:r>
            <w:proofErr w:type="spellEnd"/>
            <w:r w:rsidRPr="00A469AF">
              <w:rPr>
                <w:rFonts w:asciiTheme="majorBidi" w:hAnsiTheme="majorBidi" w:cstheme="majorBidi"/>
                <w:b/>
                <w:sz w:val="22"/>
                <w:szCs w:val="22"/>
              </w:rPr>
              <w:t xml:space="preserve">, </w:t>
            </w:r>
            <w:r w:rsidRPr="00A469AF">
              <w:rPr>
                <w:rFonts w:asciiTheme="majorBidi" w:hAnsiTheme="majorBidi" w:cstheme="majorBidi"/>
                <w:sz w:val="22"/>
                <w:szCs w:val="22"/>
              </w:rPr>
              <w:t>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BC6983" w:rsidRPr="00A469AF" w:rsidRDefault="00BC6983" w:rsidP="005C2AF4">
            <w:pPr>
              <w:shd w:val="clear" w:color="auto" w:fill="FFFFFF"/>
              <w:jc w:val="both"/>
              <w:rPr>
                <w:rFonts w:asciiTheme="majorBidi" w:hAnsiTheme="majorBidi" w:cstheme="majorBidi"/>
                <w:sz w:val="22"/>
                <w:szCs w:val="22"/>
              </w:rPr>
            </w:pPr>
          </w:p>
        </w:tc>
        <w:tc>
          <w:tcPr>
            <w:tcW w:w="4375" w:type="dxa"/>
            <w:vMerge/>
            <w:tcBorders>
              <w:left w:val="single" w:sz="4" w:space="0" w:color="auto"/>
              <w:right w:val="single" w:sz="4" w:space="0" w:color="auto"/>
            </w:tcBorders>
            <w:shd w:val="clear" w:color="auto" w:fill="auto"/>
          </w:tcPr>
          <w:p w:rsidR="00B7546C" w:rsidRPr="00A469AF" w:rsidRDefault="00B7546C" w:rsidP="005C2AF4">
            <w:pPr>
              <w:autoSpaceDE w:val="0"/>
              <w:autoSpaceDN w:val="0"/>
              <w:adjustRightInd w:val="0"/>
              <w:spacing w:after="60"/>
              <w:ind w:firstLine="34"/>
              <w:jc w:val="both"/>
              <w:rPr>
                <w:bCs/>
                <w:sz w:val="22"/>
                <w:szCs w:val="22"/>
              </w:rPr>
            </w:pPr>
          </w:p>
        </w:tc>
      </w:tr>
      <w:tr w:rsidR="00B7546C" w:rsidRPr="00A469AF" w:rsidTr="003662B0">
        <w:tc>
          <w:tcPr>
            <w:tcW w:w="900" w:type="dxa"/>
            <w:shd w:val="clear" w:color="auto" w:fill="auto"/>
          </w:tcPr>
          <w:p w:rsidR="00B7546C" w:rsidRPr="00A469AF" w:rsidRDefault="00B7546C" w:rsidP="00C307FC">
            <w:pPr>
              <w:spacing w:before="100" w:after="100" w:line="312" w:lineRule="auto"/>
              <w:ind w:left="142"/>
            </w:pPr>
            <w:r w:rsidRPr="00A469AF">
              <w:lastRenderedPageBreak/>
              <w:t>7.5.</w:t>
            </w:r>
          </w:p>
        </w:tc>
        <w:tc>
          <w:tcPr>
            <w:tcW w:w="5049" w:type="dxa"/>
            <w:shd w:val="clear" w:color="auto" w:fill="auto"/>
          </w:tcPr>
          <w:p w:rsidR="00B7546C" w:rsidRPr="00A469AF" w:rsidRDefault="00B7546C" w:rsidP="0050577B">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Пункт 10 части 8 статьи 55.20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w:t>
            </w:r>
          </w:p>
          <w:p w:rsidR="00B7546C" w:rsidRPr="00A469AF" w:rsidRDefault="00B7546C" w:rsidP="00B815C4">
            <w:pPr>
              <w:shd w:val="clear" w:color="auto" w:fill="FFFFFF"/>
              <w:jc w:val="both"/>
              <w:rPr>
                <w:rFonts w:asciiTheme="majorBidi" w:hAnsiTheme="majorBidi" w:cstheme="majorBidi"/>
                <w:sz w:val="22"/>
                <w:szCs w:val="22"/>
              </w:rPr>
            </w:pPr>
            <w:r w:rsidRPr="00A469AF">
              <w:rPr>
                <w:rFonts w:asciiTheme="majorBidi" w:hAnsiTheme="majorBidi" w:cstheme="majorBidi"/>
                <w:sz w:val="22"/>
                <w:szCs w:val="22"/>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tc>
        <w:tc>
          <w:tcPr>
            <w:tcW w:w="5406" w:type="dxa"/>
            <w:gridSpan w:val="2"/>
            <w:tcBorders>
              <w:right w:val="single" w:sz="4" w:space="0" w:color="auto"/>
            </w:tcBorders>
            <w:shd w:val="clear" w:color="auto" w:fill="auto"/>
          </w:tcPr>
          <w:p w:rsidR="00B7546C" w:rsidRPr="00A469AF" w:rsidRDefault="00B7546C" w:rsidP="0050577B">
            <w:pPr>
              <w:shd w:val="clear" w:color="auto" w:fill="FFFFFF"/>
              <w:jc w:val="both"/>
              <w:rPr>
                <w:rFonts w:asciiTheme="majorBidi" w:hAnsiTheme="majorBidi" w:cstheme="majorBidi"/>
                <w:i/>
                <w:iCs/>
                <w:sz w:val="22"/>
                <w:szCs w:val="22"/>
              </w:rPr>
            </w:pPr>
            <w:r w:rsidRPr="00A469AF">
              <w:rPr>
                <w:rFonts w:asciiTheme="majorBidi" w:hAnsiTheme="majorBidi" w:cstheme="majorBidi"/>
                <w:i/>
                <w:iCs/>
                <w:sz w:val="22"/>
                <w:szCs w:val="22"/>
              </w:rPr>
              <w:t xml:space="preserve">Пункт 10 части 8 статьи 55.20 </w:t>
            </w:r>
            <w:proofErr w:type="spellStart"/>
            <w:r w:rsidRPr="00A469AF">
              <w:rPr>
                <w:rFonts w:asciiTheme="majorBidi" w:hAnsiTheme="majorBidi" w:cstheme="majorBidi"/>
                <w:i/>
                <w:iCs/>
                <w:sz w:val="22"/>
                <w:szCs w:val="22"/>
              </w:rPr>
              <w:t>ГрК</w:t>
            </w:r>
            <w:proofErr w:type="spellEnd"/>
            <w:r w:rsidRPr="00A469AF">
              <w:rPr>
                <w:rFonts w:asciiTheme="majorBidi" w:hAnsiTheme="majorBidi" w:cstheme="majorBidi"/>
                <w:i/>
                <w:iCs/>
                <w:sz w:val="22"/>
                <w:szCs w:val="22"/>
              </w:rPr>
              <w:t xml:space="preserve"> РФ изложить в следующей редакции: </w:t>
            </w:r>
          </w:p>
          <w:p w:rsidR="008A557F" w:rsidRDefault="00B7546C" w:rsidP="00BC6983">
            <w:pPr>
              <w:shd w:val="clear" w:color="auto" w:fill="FFFFFF"/>
              <w:spacing w:after="60"/>
              <w:jc w:val="both"/>
              <w:rPr>
                <w:rFonts w:asciiTheme="majorBidi" w:hAnsiTheme="majorBidi" w:cstheme="majorBidi"/>
                <w:sz w:val="22"/>
                <w:szCs w:val="22"/>
              </w:rPr>
            </w:pPr>
            <w:r w:rsidRPr="00A469AF">
              <w:rPr>
                <w:rFonts w:asciiTheme="majorBidi" w:hAnsiTheme="majorBidi" w:cstheme="majorBidi"/>
                <w:sz w:val="22"/>
                <w:szCs w:val="22"/>
              </w:rPr>
              <w:t xml:space="preserve"> «10)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w:t>
            </w:r>
            <w:r w:rsidRPr="00A469AF">
              <w:rPr>
                <w:rFonts w:asciiTheme="majorBidi" w:hAnsiTheme="majorBidi" w:cstheme="majorBidi"/>
                <w:b/>
                <w:sz w:val="22"/>
                <w:szCs w:val="22"/>
              </w:rPr>
              <w:t xml:space="preserve">и иных стандартов, устанавливающих требования по выполнению работ или оказанию услуг в области строительства, показатели качества и безопасности услуг (работ), методы контроля данных показателей, передовые инновационные технологии, строительное оборудование, материалы, изделия и методы обеспечения </w:t>
            </w:r>
            <w:proofErr w:type="spellStart"/>
            <w:r w:rsidRPr="00A469AF">
              <w:rPr>
                <w:rFonts w:asciiTheme="majorBidi" w:hAnsiTheme="majorBidi" w:cstheme="majorBidi"/>
                <w:b/>
                <w:sz w:val="22"/>
                <w:szCs w:val="22"/>
              </w:rPr>
              <w:t>энергоэффективности</w:t>
            </w:r>
            <w:proofErr w:type="spellEnd"/>
            <w:r w:rsidRPr="00A469AF">
              <w:rPr>
                <w:rFonts w:asciiTheme="majorBidi" w:hAnsiTheme="majorBidi" w:cstheme="majorBidi"/>
                <w:sz w:val="22"/>
                <w:szCs w:val="22"/>
              </w:rPr>
              <w:t>;»</w:t>
            </w:r>
            <w:bookmarkStart w:id="0" w:name="_GoBack"/>
            <w:bookmarkEnd w:id="0"/>
          </w:p>
          <w:p w:rsidR="00BC6983" w:rsidRPr="00A469AF" w:rsidRDefault="00BC6983" w:rsidP="00BC6983">
            <w:pPr>
              <w:shd w:val="clear" w:color="auto" w:fill="FFFFFF"/>
              <w:spacing w:after="60"/>
              <w:jc w:val="both"/>
              <w:rPr>
                <w:rFonts w:asciiTheme="majorBidi" w:hAnsiTheme="majorBidi" w:cstheme="majorBidi"/>
                <w:sz w:val="22"/>
                <w:szCs w:val="22"/>
              </w:rPr>
            </w:pPr>
          </w:p>
        </w:tc>
        <w:tc>
          <w:tcPr>
            <w:tcW w:w="4375" w:type="dxa"/>
            <w:vMerge/>
            <w:tcBorders>
              <w:left w:val="single" w:sz="4" w:space="0" w:color="auto"/>
              <w:right w:val="single" w:sz="4" w:space="0" w:color="auto"/>
            </w:tcBorders>
            <w:shd w:val="clear" w:color="auto" w:fill="auto"/>
          </w:tcPr>
          <w:p w:rsidR="00B7546C" w:rsidRPr="00A469AF" w:rsidRDefault="00B7546C" w:rsidP="0050577B">
            <w:pPr>
              <w:autoSpaceDE w:val="0"/>
              <w:autoSpaceDN w:val="0"/>
              <w:adjustRightInd w:val="0"/>
              <w:spacing w:after="60"/>
              <w:ind w:firstLine="34"/>
              <w:jc w:val="both"/>
              <w:rPr>
                <w:bCs/>
                <w:sz w:val="22"/>
                <w:szCs w:val="22"/>
              </w:rPr>
            </w:pPr>
          </w:p>
        </w:tc>
      </w:tr>
      <w:tr w:rsidR="008A557F" w:rsidRPr="00A469AF" w:rsidTr="009E6465">
        <w:tc>
          <w:tcPr>
            <w:tcW w:w="15730" w:type="dxa"/>
            <w:gridSpan w:val="5"/>
            <w:tcBorders>
              <w:right w:val="single" w:sz="4" w:space="0" w:color="auto"/>
            </w:tcBorders>
            <w:shd w:val="clear" w:color="auto" w:fill="auto"/>
          </w:tcPr>
          <w:p w:rsidR="008A557F" w:rsidRPr="00F25B98" w:rsidRDefault="008A557F" w:rsidP="008A557F">
            <w:pPr>
              <w:spacing w:before="60" w:after="60"/>
              <w:jc w:val="center"/>
              <w:rPr>
                <w:b/>
                <w:sz w:val="28"/>
                <w:szCs w:val="28"/>
              </w:rPr>
            </w:pPr>
            <w:r>
              <w:rPr>
                <w:b/>
                <w:sz w:val="28"/>
                <w:szCs w:val="28"/>
              </w:rPr>
              <w:t>8</w:t>
            </w:r>
            <w:r w:rsidRPr="00F25B98">
              <w:rPr>
                <w:b/>
                <w:sz w:val="28"/>
                <w:szCs w:val="28"/>
              </w:rPr>
              <w:t>. Подготовка проектной документации</w:t>
            </w:r>
          </w:p>
          <w:p w:rsidR="008A557F" w:rsidRPr="00A469AF" w:rsidRDefault="008A557F" w:rsidP="008A557F">
            <w:pPr>
              <w:autoSpaceDE w:val="0"/>
              <w:autoSpaceDN w:val="0"/>
              <w:adjustRightInd w:val="0"/>
              <w:spacing w:after="60"/>
              <w:ind w:firstLine="34"/>
              <w:jc w:val="center"/>
              <w:rPr>
                <w:bCs/>
                <w:sz w:val="22"/>
                <w:szCs w:val="22"/>
              </w:rPr>
            </w:pPr>
            <w:r w:rsidRPr="00F25B98">
              <w:rPr>
                <w:bCs/>
                <w:i/>
                <w:sz w:val="22"/>
                <w:szCs w:val="22"/>
              </w:rPr>
              <w:t>Предложение ОК по СФО 01.11.2018</w:t>
            </w:r>
          </w:p>
        </w:tc>
      </w:tr>
      <w:tr w:rsidR="008A557F" w:rsidRPr="00A469AF" w:rsidTr="003662B0">
        <w:tc>
          <w:tcPr>
            <w:tcW w:w="900" w:type="dxa"/>
            <w:shd w:val="clear" w:color="auto" w:fill="auto"/>
          </w:tcPr>
          <w:p w:rsidR="008A557F" w:rsidRPr="00A469AF" w:rsidRDefault="008A557F" w:rsidP="008A557F">
            <w:pPr>
              <w:spacing w:before="100" w:after="100" w:line="312" w:lineRule="auto"/>
              <w:ind w:left="142"/>
            </w:pPr>
            <w:r>
              <w:t>8</w:t>
            </w:r>
            <w:r w:rsidRPr="00F25B98">
              <w:t>.1.</w:t>
            </w:r>
          </w:p>
        </w:tc>
        <w:tc>
          <w:tcPr>
            <w:tcW w:w="5049" w:type="dxa"/>
            <w:shd w:val="clear" w:color="auto" w:fill="auto"/>
          </w:tcPr>
          <w:p w:rsidR="008A557F" w:rsidRPr="00F25B98" w:rsidRDefault="008A557F" w:rsidP="008A557F">
            <w:pPr>
              <w:autoSpaceDE w:val="0"/>
              <w:autoSpaceDN w:val="0"/>
              <w:adjustRightInd w:val="0"/>
              <w:rPr>
                <w:rFonts w:eastAsia="Calibri"/>
                <w:i/>
                <w:iCs/>
                <w:sz w:val="22"/>
                <w:szCs w:val="22"/>
                <w:lang w:eastAsia="ru-RU"/>
              </w:rPr>
            </w:pPr>
            <w:r w:rsidRPr="00F25B98">
              <w:rPr>
                <w:rFonts w:eastAsia="Calibri"/>
                <w:i/>
                <w:iCs/>
                <w:sz w:val="22"/>
                <w:szCs w:val="22"/>
                <w:lang w:eastAsia="ru-RU"/>
              </w:rPr>
              <w:t xml:space="preserve">Часть 12.2 ст.48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РФ:</w:t>
            </w:r>
          </w:p>
          <w:p w:rsidR="008A557F" w:rsidRPr="00F25B98" w:rsidRDefault="008A557F" w:rsidP="008A557F">
            <w:pPr>
              <w:autoSpaceDE w:val="0"/>
              <w:autoSpaceDN w:val="0"/>
              <w:adjustRightInd w:val="0"/>
              <w:jc w:val="both"/>
              <w:rPr>
                <w:rFonts w:eastAsia="Calibri"/>
                <w:iCs/>
                <w:sz w:val="22"/>
                <w:szCs w:val="22"/>
                <w:lang w:eastAsia="ru-RU"/>
              </w:rPr>
            </w:pPr>
            <w:r w:rsidRPr="00F25B98">
              <w:rPr>
                <w:rFonts w:eastAsia="Calibri"/>
                <w:iCs/>
                <w:sz w:val="22"/>
                <w:szCs w:val="22"/>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r w:rsidRPr="00F25B98">
              <w:rPr>
                <w:rFonts w:eastAsia="Calibri"/>
                <w:iCs/>
                <w:color w:val="000000" w:themeColor="text1"/>
                <w:sz w:val="22"/>
                <w:szCs w:val="22"/>
                <w:lang w:eastAsia="ru-RU"/>
              </w:rPr>
              <w:t xml:space="preserve">части 1 статьи 8.3 </w:t>
            </w:r>
            <w:r w:rsidRPr="00F25B98">
              <w:rPr>
                <w:rFonts w:eastAsia="Calibri"/>
                <w:iCs/>
                <w:sz w:val="22"/>
                <w:szCs w:val="22"/>
                <w:lang w:eastAsia="ru-RU"/>
              </w:rPr>
              <w:t xml:space="preserve">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w:t>
            </w:r>
            <w:r w:rsidRPr="00F25B98">
              <w:rPr>
                <w:rFonts w:eastAsia="Calibri"/>
                <w:iCs/>
                <w:sz w:val="22"/>
                <w:szCs w:val="22"/>
                <w:lang w:eastAsia="ru-RU"/>
              </w:rPr>
              <w:lastRenderedPageBreak/>
              <w:t>проведении капитального ремонта объектов капитального строительства в иных случаях, не указанных в настоящей части.</w:t>
            </w:r>
          </w:p>
          <w:p w:rsidR="008A557F" w:rsidRPr="00A469AF" w:rsidRDefault="008A557F" w:rsidP="008A557F">
            <w:pPr>
              <w:shd w:val="clear" w:color="auto" w:fill="FFFFFF"/>
              <w:jc w:val="both"/>
              <w:rPr>
                <w:rFonts w:asciiTheme="majorBidi" w:hAnsiTheme="majorBidi" w:cstheme="majorBidi"/>
                <w:i/>
                <w:iCs/>
                <w:sz w:val="22"/>
                <w:szCs w:val="22"/>
              </w:rPr>
            </w:pPr>
          </w:p>
        </w:tc>
        <w:tc>
          <w:tcPr>
            <w:tcW w:w="5406" w:type="dxa"/>
            <w:gridSpan w:val="2"/>
            <w:tcBorders>
              <w:right w:val="single" w:sz="4" w:space="0" w:color="auto"/>
            </w:tcBorders>
            <w:shd w:val="clear" w:color="auto" w:fill="auto"/>
          </w:tcPr>
          <w:p w:rsidR="008A557F" w:rsidRPr="00F25B98" w:rsidRDefault="008A557F" w:rsidP="008A557F">
            <w:pPr>
              <w:autoSpaceDE w:val="0"/>
              <w:autoSpaceDN w:val="0"/>
              <w:adjustRightInd w:val="0"/>
              <w:rPr>
                <w:rFonts w:eastAsia="Calibri"/>
                <w:i/>
                <w:iCs/>
                <w:sz w:val="22"/>
                <w:szCs w:val="22"/>
                <w:lang w:eastAsia="ru-RU"/>
              </w:rPr>
            </w:pPr>
            <w:r w:rsidRPr="00F25B98">
              <w:rPr>
                <w:rFonts w:eastAsia="Calibri"/>
                <w:i/>
                <w:iCs/>
                <w:sz w:val="22"/>
                <w:szCs w:val="22"/>
                <w:lang w:eastAsia="ru-RU"/>
              </w:rPr>
              <w:lastRenderedPageBreak/>
              <w:t xml:space="preserve">Часть 12.2 ст.48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РФ изложить в следующей редакции:</w:t>
            </w:r>
          </w:p>
          <w:p w:rsidR="008A557F" w:rsidRDefault="008A557F" w:rsidP="00BC6983">
            <w:pPr>
              <w:shd w:val="clear" w:color="auto" w:fill="FFFFFF"/>
              <w:jc w:val="both"/>
              <w:rPr>
                <w:rFonts w:eastAsia="Calibri"/>
                <w:iCs/>
                <w:sz w:val="22"/>
                <w:szCs w:val="22"/>
                <w:lang w:eastAsia="ru-RU"/>
              </w:rPr>
            </w:pPr>
            <w:r w:rsidRPr="00F25B98">
              <w:rPr>
                <w:rFonts w:eastAsia="Calibri"/>
                <w:iCs/>
                <w:sz w:val="22"/>
                <w:szCs w:val="22"/>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w:t>
            </w:r>
            <w:r w:rsidRPr="00F25B98">
              <w:rPr>
                <w:rFonts w:eastAsia="Calibri"/>
                <w:iCs/>
                <w:sz w:val="22"/>
                <w:szCs w:val="22"/>
                <w:lang w:eastAsia="ru-RU"/>
              </w:rPr>
              <w:lastRenderedPageBreak/>
              <w:t xml:space="preserve">проведении капитального ремонта объектов капитального строительства в иных случаях, не указанных в настоящей части. </w:t>
            </w:r>
            <w:r w:rsidRPr="00F25B98">
              <w:rPr>
                <w:rFonts w:eastAsia="Calibri"/>
                <w:b/>
                <w:iCs/>
                <w:sz w:val="22"/>
                <w:szCs w:val="22"/>
                <w:lang w:eastAsia="ru-RU"/>
              </w:rPr>
              <w:t>В случае проведения капитального ремонта автомобильных дорог общего пользования осуществляется подготовка отдельных разделов проектной документации в зависимости от содержания работ, выполняемых при капитальном ремонте автомобильных дорог</w:t>
            </w:r>
            <w:r w:rsidRPr="00F25B98">
              <w:rPr>
                <w:rFonts w:eastAsia="Calibri"/>
                <w:iCs/>
                <w:sz w:val="22"/>
                <w:szCs w:val="22"/>
                <w:lang w:eastAsia="ru-RU"/>
              </w:rPr>
              <w:t>.».</w:t>
            </w:r>
          </w:p>
          <w:p w:rsidR="00BC6983" w:rsidRPr="00A469AF" w:rsidRDefault="00BC6983" w:rsidP="00BC6983">
            <w:pPr>
              <w:shd w:val="clear" w:color="auto" w:fill="FFFFFF"/>
              <w:jc w:val="both"/>
              <w:rPr>
                <w:rFonts w:asciiTheme="majorBidi" w:hAnsiTheme="majorBidi" w:cstheme="majorBidi"/>
                <w:i/>
                <w:iCs/>
                <w:sz w:val="22"/>
                <w:szCs w:val="22"/>
              </w:rPr>
            </w:pPr>
          </w:p>
        </w:tc>
        <w:tc>
          <w:tcPr>
            <w:tcW w:w="4375" w:type="dxa"/>
            <w:vMerge w:val="restart"/>
            <w:tcBorders>
              <w:left w:val="single" w:sz="4" w:space="0" w:color="auto"/>
              <w:right w:val="single" w:sz="4" w:space="0" w:color="auto"/>
            </w:tcBorders>
            <w:shd w:val="clear" w:color="auto" w:fill="auto"/>
          </w:tcPr>
          <w:p w:rsidR="008A557F" w:rsidRPr="00A469AF" w:rsidRDefault="008A557F" w:rsidP="008A557F">
            <w:pPr>
              <w:autoSpaceDE w:val="0"/>
              <w:autoSpaceDN w:val="0"/>
              <w:adjustRightInd w:val="0"/>
              <w:spacing w:after="60"/>
              <w:ind w:firstLine="34"/>
              <w:jc w:val="both"/>
              <w:rPr>
                <w:bCs/>
                <w:sz w:val="22"/>
                <w:szCs w:val="22"/>
              </w:rPr>
            </w:pPr>
            <w:r w:rsidRPr="00F25B98">
              <w:rPr>
                <w:bCs/>
                <w:sz w:val="22"/>
                <w:szCs w:val="22"/>
              </w:rPr>
              <w:lastRenderedPageBreak/>
              <w:t>Вернуть в Градостроительный кодекс РФ норму, устанавливающую обязательность подготовки проектной документации при проведении капитального ремонта автодорог общего пользования.</w:t>
            </w:r>
          </w:p>
        </w:tc>
      </w:tr>
      <w:tr w:rsidR="008A557F" w:rsidRPr="00A469AF" w:rsidTr="003662B0">
        <w:tc>
          <w:tcPr>
            <w:tcW w:w="900" w:type="dxa"/>
            <w:shd w:val="clear" w:color="auto" w:fill="auto"/>
          </w:tcPr>
          <w:p w:rsidR="008A557F" w:rsidRPr="00A469AF" w:rsidRDefault="008A557F" w:rsidP="008A557F">
            <w:pPr>
              <w:spacing w:before="100" w:after="100" w:line="312" w:lineRule="auto"/>
              <w:ind w:left="142"/>
            </w:pPr>
            <w:r>
              <w:t>8</w:t>
            </w:r>
            <w:r w:rsidRPr="00F25B98">
              <w:t>.</w:t>
            </w:r>
            <w:r>
              <w:t>2</w:t>
            </w:r>
            <w:r w:rsidRPr="00F25B98">
              <w:t>.</w:t>
            </w:r>
          </w:p>
        </w:tc>
        <w:tc>
          <w:tcPr>
            <w:tcW w:w="5049" w:type="dxa"/>
            <w:shd w:val="clear" w:color="auto" w:fill="auto"/>
          </w:tcPr>
          <w:p w:rsidR="008A557F" w:rsidRPr="00F25B98" w:rsidRDefault="008A557F" w:rsidP="008A557F">
            <w:pPr>
              <w:autoSpaceDE w:val="0"/>
              <w:autoSpaceDN w:val="0"/>
              <w:adjustRightInd w:val="0"/>
              <w:rPr>
                <w:rFonts w:eastAsia="Calibri"/>
                <w:i/>
                <w:iCs/>
                <w:sz w:val="22"/>
                <w:szCs w:val="22"/>
                <w:lang w:eastAsia="ru-RU"/>
              </w:rPr>
            </w:pPr>
            <w:r w:rsidRPr="00F25B98">
              <w:rPr>
                <w:rFonts w:eastAsia="Calibri"/>
                <w:i/>
                <w:iCs/>
                <w:sz w:val="22"/>
                <w:szCs w:val="22"/>
                <w:lang w:eastAsia="ru-RU"/>
              </w:rPr>
              <w:t xml:space="preserve">Часть 12.2 ст.48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РФ:</w:t>
            </w:r>
          </w:p>
          <w:p w:rsidR="008A557F" w:rsidRPr="00F25B98" w:rsidRDefault="008A557F" w:rsidP="008A557F">
            <w:pPr>
              <w:autoSpaceDE w:val="0"/>
              <w:autoSpaceDN w:val="0"/>
              <w:adjustRightInd w:val="0"/>
              <w:jc w:val="both"/>
              <w:rPr>
                <w:rFonts w:eastAsia="Calibri"/>
                <w:iCs/>
                <w:sz w:val="22"/>
                <w:szCs w:val="22"/>
                <w:lang w:eastAsia="ru-RU"/>
              </w:rPr>
            </w:pPr>
            <w:r w:rsidRPr="00F25B98">
              <w:rPr>
                <w:rFonts w:eastAsia="Calibri"/>
                <w:iCs/>
                <w:sz w:val="22"/>
                <w:szCs w:val="22"/>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r w:rsidRPr="00F25B98">
              <w:rPr>
                <w:rFonts w:eastAsia="Calibri"/>
                <w:iCs/>
                <w:color w:val="000000" w:themeColor="text1"/>
                <w:sz w:val="22"/>
                <w:szCs w:val="22"/>
                <w:lang w:eastAsia="ru-RU"/>
              </w:rPr>
              <w:t xml:space="preserve">части 1 статьи 8.3 </w:t>
            </w:r>
            <w:r w:rsidRPr="00F25B98">
              <w:rPr>
                <w:rFonts w:eastAsia="Calibri"/>
                <w:iCs/>
                <w:sz w:val="22"/>
                <w:szCs w:val="22"/>
                <w:lang w:eastAsia="ru-RU"/>
              </w:rPr>
              <w:t>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A557F" w:rsidRPr="00A469AF" w:rsidRDefault="008A557F" w:rsidP="008A557F">
            <w:pPr>
              <w:shd w:val="clear" w:color="auto" w:fill="FFFFFF"/>
              <w:jc w:val="both"/>
              <w:rPr>
                <w:rFonts w:asciiTheme="majorBidi" w:hAnsiTheme="majorBidi" w:cstheme="majorBidi"/>
                <w:i/>
                <w:iCs/>
                <w:sz w:val="22"/>
                <w:szCs w:val="22"/>
              </w:rPr>
            </w:pPr>
          </w:p>
        </w:tc>
        <w:tc>
          <w:tcPr>
            <w:tcW w:w="5406" w:type="dxa"/>
            <w:gridSpan w:val="2"/>
            <w:tcBorders>
              <w:right w:val="single" w:sz="4" w:space="0" w:color="auto"/>
            </w:tcBorders>
            <w:shd w:val="clear" w:color="auto" w:fill="auto"/>
          </w:tcPr>
          <w:p w:rsidR="008A557F" w:rsidRPr="00F25B98" w:rsidRDefault="008A557F" w:rsidP="008A557F">
            <w:pPr>
              <w:autoSpaceDE w:val="0"/>
              <w:autoSpaceDN w:val="0"/>
              <w:adjustRightInd w:val="0"/>
              <w:rPr>
                <w:rFonts w:eastAsia="Calibri"/>
                <w:i/>
                <w:iCs/>
                <w:sz w:val="22"/>
                <w:szCs w:val="22"/>
                <w:lang w:eastAsia="ru-RU"/>
              </w:rPr>
            </w:pPr>
            <w:r w:rsidRPr="00F25B98">
              <w:rPr>
                <w:rFonts w:eastAsia="Calibri"/>
                <w:i/>
                <w:iCs/>
                <w:sz w:val="22"/>
                <w:szCs w:val="22"/>
                <w:lang w:eastAsia="ru-RU"/>
              </w:rPr>
              <w:t xml:space="preserve">Часть 12.2 ст.48 </w:t>
            </w:r>
            <w:proofErr w:type="spellStart"/>
            <w:r w:rsidRPr="00F25B98">
              <w:rPr>
                <w:rFonts w:eastAsia="Calibri"/>
                <w:i/>
                <w:iCs/>
                <w:sz w:val="22"/>
                <w:szCs w:val="22"/>
                <w:lang w:eastAsia="ru-RU"/>
              </w:rPr>
              <w:t>ГрК</w:t>
            </w:r>
            <w:proofErr w:type="spellEnd"/>
            <w:r w:rsidRPr="00F25B98">
              <w:rPr>
                <w:rFonts w:eastAsia="Calibri"/>
                <w:i/>
                <w:iCs/>
                <w:sz w:val="22"/>
                <w:szCs w:val="22"/>
                <w:lang w:eastAsia="ru-RU"/>
              </w:rPr>
              <w:t xml:space="preserve"> РФ изложить в следующей редакции:</w:t>
            </w:r>
          </w:p>
          <w:p w:rsidR="008A557F" w:rsidRDefault="008A557F" w:rsidP="00BC6983">
            <w:pPr>
              <w:shd w:val="clear" w:color="auto" w:fill="FFFFFF"/>
              <w:jc w:val="both"/>
              <w:rPr>
                <w:rFonts w:eastAsia="Calibri"/>
                <w:iCs/>
                <w:sz w:val="22"/>
                <w:szCs w:val="22"/>
                <w:lang w:eastAsia="ru-RU"/>
              </w:rPr>
            </w:pPr>
            <w:r w:rsidRPr="00F25B98">
              <w:rPr>
                <w:rFonts w:eastAsia="Calibri"/>
                <w:iCs/>
                <w:sz w:val="22"/>
                <w:szCs w:val="22"/>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 </w:t>
            </w:r>
            <w:r w:rsidRPr="00F25B98">
              <w:rPr>
                <w:rFonts w:eastAsia="Calibri"/>
                <w:b/>
                <w:iCs/>
                <w:sz w:val="22"/>
                <w:szCs w:val="22"/>
                <w:lang w:eastAsia="ru-RU"/>
              </w:rPr>
              <w:t>В случае проведения капитального ремонта автомобильных дорог общего пользования осуществляется подготовка отдельных разделов проектной документации в зависимости от содержания работ, выполняемых при капитальном ремонте автомобильных дорог</w:t>
            </w:r>
            <w:r w:rsidRPr="00F25B98">
              <w:rPr>
                <w:rFonts w:eastAsia="Calibri"/>
                <w:iCs/>
                <w:sz w:val="22"/>
                <w:szCs w:val="22"/>
                <w:lang w:eastAsia="ru-RU"/>
              </w:rPr>
              <w:t>.».</w:t>
            </w:r>
          </w:p>
          <w:p w:rsidR="00BC6983" w:rsidRPr="00A469AF" w:rsidRDefault="00BC6983" w:rsidP="00BC6983">
            <w:pPr>
              <w:shd w:val="clear" w:color="auto" w:fill="FFFFFF"/>
              <w:jc w:val="both"/>
              <w:rPr>
                <w:rFonts w:asciiTheme="majorBidi" w:hAnsiTheme="majorBidi" w:cstheme="majorBidi"/>
                <w:i/>
                <w:iCs/>
                <w:sz w:val="22"/>
                <w:szCs w:val="22"/>
              </w:rPr>
            </w:pPr>
          </w:p>
        </w:tc>
        <w:tc>
          <w:tcPr>
            <w:tcW w:w="4375" w:type="dxa"/>
            <w:vMerge/>
            <w:tcBorders>
              <w:left w:val="single" w:sz="4" w:space="0" w:color="auto"/>
              <w:right w:val="single" w:sz="4" w:space="0" w:color="auto"/>
            </w:tcBorders>
            <w:shd w:val="clear" w:color="auto" w:fill="auto"/>
          </w:tcPr>
          <w:p w:rsidR="008A557F" w:rsidRPr="00A469AF" w:rsidRDefault="008A557F" w:rsidP="008A557F">
            <w:pPr>
              <w:autoSpaceDE w:val="0"/>
              <w:autoSpaceDN w:val="0"/>
              <w:adjustRightInd w:val="0"/>
              <w:spacing w:after="60"/>
              <w:ind w:firstLine="34"/>
              <w:jc w:val="both"/>
              <w:rPr>
                <w:bCs/>
                <w:sz w:val="22"/>
                <w:szCs w:val="22"/>
              </w:rPr>
            </w:pPr>
          </w:p>
        </w:tc>
      </w:tr>
      <w:tr w:rsidR="00991F13" w:rsidRPr="00A469AF" w:rsidTr="005C23D3">
        <w:tc>
          <w:tcPr>
            <w:tcW w:w="15730" w:type="dxa"/>
            <w:gridSpan w:val="5"/>
            <w:tcBorders>
              <w:right w:val="single" w:sz="4" w:space="0" w:color="auto"/>
            </w:tcBorders>
            <w:shd w:val="clear" w:color="auto" w:fill="auto"/>
          </w:tcPr>
          <w:p w:rsidR="00991F13" w:rsidRPr="00A469AF" w:rsidRDefault="008A557F" w:rsidP="00621CE4">
            <w:pPr>
              <w:spacing w:before="120" w:after="120"/>
              <w:jc w:val="center"/>
              <w:rPr>
                <w:b/>
                <w:sz w:val="28"/>
                <w:szCs w:val="28"/>
              </w:rPr>
            </w:pPr>
            <w:r>
              <w:rPr>
                <w:b/>
                <w:sz w:val="28"/>
                <w:szCs w:val="28"/>
              </w:rPr>
              <w:lastRenderedPageBreak/>
              <w:t>9</w:t>
            </w:r>
            <w:r w:rsidR="0068416E" w:rsidRPr="00A469AF">
              <w:rPr>
                <w:b/>
                <w:sz w:val="28"/>
                <w:szCs w:val="28"/>
              </w:rPr>
              <w:t>. Иные нормативные правовые акты</w:t>
            </w:r>
          </w:p>
        </w:tc>
      </w:tr>
      <w:tr w:rsidR="0068416E" w:rsidRPr="00A469AF" w:rsidTr="005C23D3">
        <w:tc>
          <w:tcPr>
            <w:tcW w:w="15730" w:type="dxa"/>
            <w:gridSpan w:val="5"/>
            <w:tcBorders>
              <w:right w:val="single" w:sz="4" w:space="0" w:color="auto"/>
            </w:tcBorders>
            <w:shd w:val="clear" w:color="auto" w:fill="auto"/>
          </w:tcPr>
          <w:p w:rsidR="0068416E" w:rsidRPr="00A469AF" w:rsidRDefault="0068416E" w:rsidP="00621CE4">
            <w:pPr>
              <w:spacing w:before="120" w:after="120"/>
              <w:jc w:val="center"/>
              <w:rPr>
                <w:b/>
                <w:sz w:val="28"/>
                <w:szCs w:val="28"/>
              </w:rPr>
            </w:pPr>
            <w:r w:rsidRPr="00A469AF">
              <w:rPr>
                <w:b/>
                <w:sz w:val="28"/>
                <w:szCs w:val="28"/>
              </w:rPr>
              <w:t>Кодекс Российской Федерации об административных нарушениях</w:t>
            </w:r>
          </w:p>
        </w:tc>
      </w:tr>
      <w:tr w:rsidR="00991F13" w:rsidRPr="00A469AF" w:rsidTr="003662B0">
        <w:tc>
          <w:tcPr>
            <w:tcW w:w="900" w:type="dxa"/>
            <w:shd w:val="clear" w:color="auto" w:fill="auto"/>
          </w:tcPr>
          <w:p w:rsidR="00991F13" w:rsidRPr="00A469AF" w:rsidRDefault="008A557F" w:rsidP="00C307FC">
            <w:pPr>
              <w:spacing w:before="100" w:after="100" w:line="312" w:lineRule="auto"/>
              <w:ind w:left="142"/>
            </w:pPr>
            <w:r>
              <w:t>9</w:t>
            </w:r>
            <w:r w:rsidR="00C307FC" w:rsidRPr="00A469AF">
              <w:t>.1.</w:t>
            </w:r>
          </w:p>
        </w:tc>
        <w:tc>
          <w:tcPr>
            <w:tcW w:w="5049" w:type="dxa"/>
            <w:shd w:val="clear" w:color="auto" w:fill="auto"/>
          </w:tcPr>
          <w:p w:rsidR="00991F13" w:rsidRPr="00A469AF" w:rsidRDefault="00991F13" w:rsidP="00991F13">
            <w:pPr>
              <w:jc w:val="both"/>
              <w:rPr>
                <w:rStyle w:val="ab"/>
                <w:sz w:val="22"/>
                <w:szCs w:val="22"/>
              </w:rPr>
            </w:pPr>
          </w:p>
        </w:tc>
        <w:tc>
          <w:tcPr>
            <w:tcW w:w="5406" w:type="dxa"/>
            <w:gridSpan w:val="2"/>
            <w:tcBorders>
              <w:right w:val="single" w:sz="4" w:space="0" w:color="auto"/>
            </w:tcBorders>
            <w:shd w:val="clear" w:color="auto" w:fill="auto"/>
          </w:tcPr>
          <w:p w:rsidR="00991F13" w:rsidRPr="00A469AF" w:rsidRDefault="00991F13" w:rsidP="00991F13">
            <w:pPr>
              <w:jc w:val="both"/>
              <w:rPr>
                <w:b/>
                <w:bCs/>
                <w:sz w:val="22"/>
                <w:szCs w:val="22"/>
                <w:u w:val="single"/>
              </w:rPr>
            </w:pPr>
            <w:r w:rsidRPr="00A469AF">
              <w:rPr>
                <w:b/>
                <w:bCs/>
                <w:sz w:val="22"/>
                <w:szCs w:val="22"/>
                <w:u w:val="single"/>
              </w:rPr>
              <w:t>Предложение ДФО</w:t>
            </w:r>
            <w:r w:rsidR="009E4380" w:rsidRPr="00A469AF">
              <w:rPr>
                <w:b/>
                <w:bCs/>
                <w:sz w:val="22"/>
                <w:szCs w:val="22"/>
                <w:u w:val="single"/>
              </w:rPr>
              <w:t xml:space="preserve"> (ОК 03.08.2018)</w:t>
            </w:r>
          </w:p>
          <w:p w:rsidR="00991F13" w:rsidRPr="00A469AF" w:rsidRDefault="00991F13" w:rsidP="002B06C4">
            <w:pPr>
              <w:autoSpaceDE w:val="0"/>
              <w:autoSpaceDN w:val="0"/>
              <w:adjustRightInd w:val="0"/>
              <w:spacing w:after="60"/>
              <w:jc w:val="both"/>
              <w:rPr>
                <w:rFonts w:eastAsia="Calibri"/>
                <w:sz w:val="22"/>
                <w:szCs w:val="22"/>
                <w:lang w:eastAsia="ru-RU"/>
              </w:rPr>
            </w:pPr>
            <w:r w:rsidRPr="00A469AF">
              <w:rPr>
                <w:rFonts w:eastAsia="Calibri"/>
                <w:sz w:val="22"/>
                <w:szCs w:val="22"/>
                <w:lang w:eastAsia="ru-RU"/>
              </w:rPr>
              <w:t>Дополнить в части ответственности специалистов по организации строительства.</w:t>
            </w:r>
          </w:p>
        </w:tc>
        <w:tc>
          <w:tcPr>
            <w:tcW w:w="4375" w:type="dxa"/>
            <w:tcBorders>
              <w:left w:val="single" w:sz="4" w:space="0" w:color="auto"/>
              <w:right w:val="single" w:sz="4" w:space="0" w:color="auto"/>
            </w:tcBorders>
            <w:shd w:val="clear" w:color="auto" w:fill="auto"/>
          </w:tcPr>
          <w:p w:rsidR="00991F13" w:rsidRPr="00A469AF" w:rsidRDefault="00991F13" w:rsidP="00195131">
            <w:pPr>
              <w:jc w:val="both"/>
              <w:rPr>
                <w:bCs/>
                <w:sz w:val="22"/>
                <w:szCs w:val="22"/>
              </w:rPr>
            </w:pPr>
          </w:p>
        </w:tc>
      </w:tr>
      <w:tr w:rsidR="0013697A" w:rsidRPr="00A469AF" w:rsidTr="003662B0">
        <w:tc>
          <w:tcPr>
            <w:tcW w:w="900" w:type="dxa"/>
            <w:shd w:val="clear" w:color="auto" w:fill="auto"/>
          </w:tcPr>
          <w:p w:rsidR="0013697A" w:rsidRPr="00A469AF" w:rsidRDefault="008A557F" w:rsidP="00C307FC">
            <w:pPr>
              <w:spacing w:before="100" w:after="100" w:line="312" w:lineRule="auto"/>
              <w:ind w:left="142"/>
            </w:pPr>
            <w:r>
              <w:t>9</w:t>
            </w:r>
            <w:r w:rsidR="00C307FC" w:rsidRPr="00A469AF">
              <w:t>.2.</w:t>
            </w:r>
          </w:p>
        </w:tc>
        <w:tc>
          <w:tcPr>
            <w:tcW w:w="5049" w:type="dxa"/>
            <w:shd w:val="clear" w:color="auto" w:fill="auto"/>
          </w:tcPr>
          <w:p w:rsidR="0013697A" w:rsidRPr="00A469AF" w:rsidRDefault="0013697A" w:rsidP="0013697A">
            <w:pPr>
              <w:jc w:val="both"/>
              <w:rPr>
                <w:rStyle w:val="ab"/>
                <w:sz w:val="22"/>
                <w:szCs w:val="22"/>
              </w:rPr>
            </w:pPr>
          </w:p>
        </w:tc>
        <w:tc>
          <w:tcPr>
            <w:tcW w:w="5406" w:type="dxa"/>
            <w:gridSpan w:val="2"/>
            <w:tcBorders>
              <w:right w:val="single" w:sz="4" w:space="0" w:color="auto"/>
            </w:tcBorders>
            <w:shd w:val="clear" w:color="auto" w:fill="auto"/>
          </w:tcPr>
          <w:p w:rsidR="0013697A" w:rsidRPr="00A469AF" w:rsidRDefault="0013697A" w:rsidP="0013697A">
            <w:pPr>
              <w:jc w:val="both"/>
              <w:rPr>
                <w:b/>
                <w:bCs/>
                <w:sz w:val="22"/>
                <w:szCs w:val="22"/>
                <w:u w:val="single"/>
              </w:rPr>
            </w:pPr>
            <w:r w:rsidRPr="00A469AF">
              <w:rPr>
                <w:b/>
                <w:bCs/>
                <w:sz w:val="22"/>
                <w:szCs w:val="22"/>
                <w:u w:val="single"/>
              </w:rPr>
              <w:t xml:space="preserve">Предложение </w:t>
            </w:r>
            <w:r w:rsidR="00FE3B0C">
              <w:rPr>
                <w:b/>
                <w:bCs/>
                <w:sz w:val="22"/>
                <w:szCs w:val="22"/>
                <w:u w:val="single"/>
              </w:rPr>
              <w:t xml:space="preserve">СРО </w:t>
            </w:r>
            <w:r w:rsidRPr="00A469AF">
              <w:rPr>
                <w:b/>
                <w:bCs/>
                <w:sz w:val="22"/>
                <w:szCs w:val="22"/>
                <w:u w:val="single"/>
              </w:rPr>
              <w:t>УФО</w:t>
            </w:r>
            <w:r w:rsidRPr="00A469AF">
              <w:rPr>
                <w:rFonts w:eastAsia="Calibri"/>
                <w:sz w:val="22"/>
                <w:szCs w:val="22"/>
                <w:u w:val="single"/>
                <w:lang w:eastAsia="ru-RU"/>
              </w:rPr>
              <w:t xml:space="preserve"> (</w:t>
            </w:r>
            <w:r w:rsidRPr="00A469AF">
              <w:rPr>
                <w:b/>
                <w:bCs/>
                <w:sz w:val="22"/>
                <w:szCs w:val="22"/>
                <w:u w:val="single"/>
              </w:rPr>
              <w:t>ОК по УФО 14.09.2018 не принимала решений по данному предложению).</w:t>
            </w:r>
          </w:p>
          <w:p w:rsidR="0013697A" w:rsidRPr="00A469AF" w:rsidRDefault="0013697A" w:rsidP="002B06C4">
            <w:pPr>
              <w:autoSpaceDE w:val="0"/>
              <w:autoSpaceDN w:val="0"/>
              <w:adjustRightInd w:val="0"/>
              <w:jc w:val="both"/>
              <w:rPr>
                <w:rFonts w:eastAsia="Calibri"/>
                <w:sz w:val="22"/>
                <w:szCs w:val="22"/>
                <w:lang w:eastAsia="ru-RU"/>
              </w:rPr>
            </w:pPr>
            <w:r w:rsidRPr="00A469AF">
              <w:rPr>
                <w:rFonts w:eastAsia="Calibri"/>
                <w:sz w:val="22"/>
                <w:szCs w:val="22"/>
                <w:lang w:eastAsia="ru-RU"/>
              </w:rPr>
              <w:t xml:space="preserve">Предлагается рассмотреть вопрос о включении в </w:t>
            </w:r>
            <w:proofErr w:type="spellStart"/>
            <w:r w:rsidRPr="00A469AF">
              <w:rPr>
                <w:rFonts w:eastAsia="Calibri"/>
                <w:sz w:val="22"/>
                <w:szCs w:val="22"/>
                <w:lang w:eastAsia="ru-RU"/>
              </w:rPr>
              <w:t>ГрК</w:t>
            </w:r>
            <w:proofErr w:type="spellEnd"/>
            <w:r w:rsidRPr="00A469AF">
              <w:rPr>
                <w:rFonts w:eastAsia="Calibri"/>
                <w:sz w:val="22"/>
                <w:szCs w:val="22"/>
                <w:lang w:eastAsia="ru-RU"/>
              </w:rPr>
              <w:t xml:space="preserve"> РФ и КоАП РФ норм об установлении ответственности заказчиков, заключающих договоры с</w:t>
            </w:r>
          </w:p>
          <w:p w:rsidR="0013697A" w:rsidRPr="00A469AF" w:rsidRDefault="0013697A" w:rsidP="002B06C4">
            <w:pPr>
              <w:autoSpaceDE w:val="0"/>
              <w:autoSpaceDN w:val="0"/>
              <w:adjustRightInd w:val="0"/>
              <w:jc w:val="both"/>
              <w:rPr>
                <w:rFonts w:eastAsia="Calibri"/>
                <w:sz w:val="22"/>
                <w:szCs w:val="22"/>
                <w:lang w:eastAsia="ru-RU"/>
              </w:rPr>
            </w:pPr>
            <w:r w:rsidRPr="00A469AF">
              <w:rPr>
                <w:rFonts w:eastAsia="Calibri"/>
                <w:sz w:val="22"/>
                <w:szCs w:val="22"/>
                <w:lang w:eastAsia="ru-RU"/>
              </w:rPr>
              <w:t>использованием конкурентных способов заключения договоров, с членами СРО, превышающими установленный уровень ответственности по обязательствам</w:t>
            </w:r>
            <w:r w:rsidR="00870356">
              <w:rPr>
                <w:rFonts w:eastAsia="Calibri"/>
                <w:sz w:val="22"/>
                <w:szCs w:val="22"/>
                <w:lang w:eastAsia="ru-RU"/>
              </w:rPr>
              <w:t xml:space="preserve"> или с организациями, которые не наделены саморегулируемыми организациями правом выполнения соответствующих работ (в случае, если для исполнения таких договоров наделение таким правом и членство в СРО является обязательным)</w:t>
            </w:r>
            <w:r w:rsidRPr="00A469AF">
              <w:rPr>
                <w:rFonts w:eastAsia="Calibri"/>
                <w:sz w:val="22"/>
                <w:szCs w:val="22"/>
                <w:lang w:eastAsia="ru-RU"/>
              </w:rPr>
              <w:t>.</w:t>
            </w:r>
          </w:p>
          <w:p w:rsidR="0013697A" w:rsidRPr="00A469AF" w:rsidRDefault="0013697A" w:rsidP="0013697A">
            <w:pPr>
              <w:jc w:val="both"/>
              <w:rPr>
                <w:b/>
                <w:bCs/>
                <w:sz w:val="22"/>
                <w:szCs w:val="22"/>
                <w:u w:val="single"/>
              </w:rPr>
            </w:pPr>
          </w:p>
        </w:tc>
        <w:tc>
          <w:tcPr>
            <w:tcW w:w="4375" w:type="dxa"/>
            <w:tcBorders>
              <w:left w:val="single" w:sz="4" w:space="0" w:color="auto"/>
              <w:right w:val="single" w:sz="4" w:space="0" w:color="auto"/>
            </w:tcBorders>
            <w:shd w:val="clear" w:color="auto" w:fill="auto"/>
          </w:tcPr>
          <w:p w:rsidR="0013697A" w:rsidRPr="00A469AF" w:rsidRDefault="0013697A" w:rsidP="0013697A">
            <w:pPr>
              <w:jc w:val="both"/>
              <w:rPr>
                <w:rFonts w:eastAsia="Calibri"/>
                <w:sz w:val="22"/>
                <w:szCs w:val="22"/>
                <w:lang w:eastAsia="ru-RU"/>
              </w:rPr>
            </w:pPr>
            <w:r w:rsidRPr="00A469AF">
              <w:rPr>
                <w:rFonts w:eastAsia="Calibri"/>
                <w:sz w:val="22"/>
                <w:szCs w:val="22"/>
                <w:lang w:eastAsia="ru-RU"/>
              </w:rPr>
              <w:t>ОК по УФО 14.09.2018 не принимала решений по данному предложению.</w:t>
            </w:r>
          </w:p>
          <w:p w:rsidR="0013697A" w:rsidRPr="00A469AF" w:rsidRDefault="0013697A" w:rsidP="0013697A">
            <w:pPr>
              <w:jc w:val="both"/>
              <w:rPr>
                <w:b/>
                <w:bCs/>
                <w:sz w:val="22"/>
                <w:szCs w:val="22"/>
                <w:u w:val="single"/>
              </w:rPr>
            </w:pPr>
            <w:r w:rsidRPr="00A469AF">
              <w:rPr>
                <w:b/>
                <w:bCs/>
                <w:sz w:val="22"/>
                <w:szCs w:val="22"/>
                <w:u w:val="single"/>
              </w:rPr>
              <w:t xml:space="preserve">Обоснование </w:t>
            </w:r>
            <w:r w:rsidR="00FE3B0C">
              <w:rPr>
                <w:b/>
                <w:bCs/>
                <w:sz w:val="22"/>
                <w:szCs w:val="22"/>
                <w:u w:val="single"/>
              </w:rPr>
              <w:t xml:space="preserve">СРО </w:t>
            </w:r>
            <w:r w:rsidRPr="00A469AF">
              <w:rPr>
                <w:b/>
                <w:bCs/>
                <w:sz w:val="22"/>
                <w:szCs w:val="22"/>
                <w:u w:val="single"/>
              </w:rPr>
              <w:t>УФО</w:t>
            </w:r>
            <w:r w:rsidR="00FE3B0C">
              <w:rPr>
                <w:b/>
                <w:bCs/>
                <w:sz w:val="22"/>
                <w:szCs w:val="22"/>
                <w:u w:val="single"/>
              </w:rPr>
              <w:t>:</w:t>
            </w:r>
          </w:p>
          <w:p w:rsidR="0013697A" w:rsidRPr="00A469AF" w:rsidRDefault="0013697A" w:rsidP="002B06C4">
            <w:pPr>
              <w:autoSpaceDE w:val="0"/>
              <w:autoSpaceDN w:val="0"/>
              <w:adjustRightInd w:val="0"/>
              <w:jc w:val="both"/>
              <w:rPr>
                <w:rFonts w:eastAsia="Calibri"/>
                <w:sz w:val="22"/>
                <w:szCs w:val="22"/>
                <w:lang w:eastAsia="ru-RU"/>
              </w:rPr>
            </w:pPr>
            <w:r w:rsidRPr="00A469AF">
              <w:rPr>
                <w:rFonts w:eastAsia="Calibri"/>
                <w:sz w:val="22"/>
                <w:szCs w:val="22"/>
                <w:lang w:eastAsia="ru-RU"/>
              </w:rPr>
              <w:t>Указанные нормы фактически обяжут заказчиков осуществлять контроль за</w:t>
            </w:r>
          </w:p>
          <w:p w:rsidR="0013697A" w:rsidRPr="00A469AF" w:rsidRDefault="0013697A" w:rsidP="002B06C4">
            <w:pPr>
              <w:autoSpaceDE w:val="0"/>
              <w:autoSpaceDN w:val="0"/>
              <w:adjustRightInd w:val="0"/>
              <w:spacing w:after="60"/>
              <w:jc w:val="both"/>
              <w:rPr>
                <w:rFonts w:eastAsia="Calibri"/>
                <w:sz w:val="22"/>
                <w:szCs w:val="22"/>
                <w:lang w:eastAsia="ru-RU"/>
              </w:rPr>
            </w:pPr>
            <w:r w:rsidRPr="00A469AF">
              <w:rPr>
                <w:rFonts w:eastAsia="Calibri"/>
                <w:sz w:val="22"/>
                <w:szCs w:val="22"/>
                <w:lang w:eastAsia="ru-RU"/>
              </w:rPr>
              <w:t>соответствием уровня ответственности подрядчика, тем самым подрядчики, в целях недопущения получения отказа в заключении договора, будут выполнять свои обязательства по поддержанию соответствующего уровня ответственности.</w:t>
            </w:r>
          </w:p>
        </w:tc>
      </w:tr>
      <w:tr w:rsidR="00D01695" w:rsidRPr="00A469AF" w:rsidTr="00904747">
        <w:tc>
          <w:tcPr>
            <w:tcW w:w="15730" w:type="dxa"/>
            <w:gridSpan w:val="5"/>
            <w:tcBorders>
              <w:right w:val="single" w:sz="4" w:space="0" w:color="auto"/>
            </w:tcBorders>
            <w:shd w:val="clear" w:color="auto" w:fill="auto"/>
          </w:tcPr>
          <w:p w:rsidR="00D01695" w:rsidRPr="00A469AF" w:rsidRDefault="00D01695" w:rsidP="00D01695">
            <w:pPr>
              <w:spacing w:before="60" w:after="60"/>
              <w:jc w:val="center"/>
              <w:rPr>
                <w:rFonts w:eastAsia="Calibri"/>
                <w:sz w:val="22"/>
                <w:szCs w:val="22"/>
                <w:lang w:eastAsia="ru-RU"/>
              </w:rPr>
            </w:pPr>
            <w:r w:rsidRPr="00A469AF">
              <w:rPr>
                <w:b/>
                <w:sz w:val="28"/>
                <w:szCs w:val="28"/>
              </w:rPr>
              <w:t xml:space="preserve">Приказ </w:t>
            </w:r>
            <w:proofErr w:type="spellStart"/>
            <w:r w:rsidRPr="00A469AF">
              <w:rPr>
                <w:b/>
                <w:sz w:val="28"/>
                <w:szCs w:val="28"/>
              </w:rPr>
              <w:t>Ростехнадзора</w:t>
            </w:r>
            <w:proofErr w:type="spellEnd"/>
            <w:r w:rsidRPr="00A469AF">
              <w:rPr>
                <w:b/>
                <w:sz w:val="28"/>
                <w:szCs w:val="28"/>
              </w:rPr>
              <w:t xml:space="preserve"> от 16.02.2017 № 58 </w:t>
            </w:r>
            <w:r w:rsidRPr="00A469AF">
              <w:rPr>
                <w:b/>
                <w:sz w:val="28"/>
                <w:szCs w:val="28"/>
              </w:rPr>
              <w:br/>
              <w:t>«Об утверждении формы выписки из реестра членов саморегулируемой организации»</w:t>
            </w:r>
          </w:p>
        </w:tc>
      </w:tr>
      <w:tr w:rsidR="00D01695" w:rsidRPr="00A469AF" w:rsidTr="003662B0">
        <w:tc>
          <w:tcPr>
            <w:tcW w:w="900" w:type="dxa"/>
            <w:shd w:val="clear" w:color="auto" w:fill="auto"/>
          </w:tcPr>
          <w:p w:rsidR="00D01695" w:rsidRPr="00A469AF" w:rsidRDefault="008A557F" w:rsidP="00C307FC">
            <w:pPr>
              <w:spacing w:before="100" w:after="100" w:line="312" w:lineRule="auto"/>
              <w:ind w:left="142"/>
            </w:pPr>
            <w:r>
              <w:t>9</w:t>
            </w:r>
            <w:r w:rsidR="00C307FC" w:rsidRPr="00A469AF">
              <w:t>.3.</w:t>
            </w:r>
          </w:p>
        </w:tc>
        <w:tc>
          <w:tcPr>
            <w:tcW w:w="5049" w:type="dxa"/>
            <w:shd w:val="clear" w:color="auto" w:fill="auto"/>
          </w:tcPr>
          <w:p w:rsidR="00D01695" w:rsidRPr="00A469AF" w:rsidRDefault="00D01695" w:rsidP="00D01695">
            <w:pPr>
              <w:jc w:val="both"/>
              <w:rPr>
                <w:rStyle w:val="ab"/>
                <w:sz w:val="22"/>
                <w:szCs w:val="22"/>
              </w:rPr>
            </w:pPr>
          </w:p>
        </w:tc>
        <w:tc>
          <w:tcPr>
            <w:tcW w:w="5406" w:type="dxa"/>
            <w:gridSpan w:val="2"/>
            <w:tcBorders>
              <w:right w:val="single" w:sz="4" w:space="0" w:color="auto"/>
            </w:tcBorders>
            <w:shd w:val="clear" w:color="auto" w:fill="auto"/>
          </w:tcPr>
          <w:p w:rsidR="00D01695" w:rsidRPr="00A469AF" w:rsidRDefault="00D01695" w:rsidP="00D01695">
            <w:pPr>
              <w:jc w:val="both"/>
              <w:rPr>
                <w:b/>
                <w:bCs/>
                <w:sz w:val="22"/>
                <w:szCs w:val="22"/>
                <w:u w:val="single"/>
              </w:rPr>
            </w:pPr>
            <w:r w:rsidRPr="00A469AF">
              <w:rPr>
                <w:b/>
                <w:bCs/>
                <w:sz w:val="22"/>
                <w:szCs w:val="22"/>
                <w:u w:val="single"/>
              </w:rPr>
              <w:t xml:space="preserve">Предложение </w:t>
            </w:r>
            <w:r w:rsidR="00E50A45">
              <w:rPr>
                <w:b/>
                <w:bCs/>
                <w:sz w:val="22"/>
                <w:szCs w:val="22"/>
                <w:u w:val="single"/>
              </w:rPr>
              <w:t xml:space="preserve">СРО </w:t>
            </w:r>
            <w:r w:rsidRPr="00A469AF">
              <w:rPr>
                <w:b/>
                <w:bCs/>
                <w:sz w:val="22"/>
                <w:szCs w:val="22"/>
                <w:u w:val="single"/>
              </w:rPr>
              <w:t>ЦФО (</w:t>
            </w:r>
            <w:r w:rsidRPr="00A469AF">
              <w:rPr>
                <w:rStyle w:val="Hyperlink3"/>
                <w:b/>
                <w:bCs/>
                <w:sz w:val="22"/>
                <w:szCs w:val="22"/>
                <w:u w:val="single"/>
              </w:rPr>
              <w:t xml:space="preserve">ОК по ЦФО 27.09.2018 не выдвигала предложений в </w:t>
            </w:r>
            <w:proofErr w:type="spellStart"/>
            <w:r w:rsidRPr="00A469AF">
              <w:rPr>
                <w:rStyle w:val="Hyperlink3"/>
                <w:b/>
                <w:bCs/>
                <w:sz w:val="22"/>
                <w:szCs w:val="22"/>
                <w:u w:val="single"/>
              </w:rPr>
              <w:t>ГрК</w:t>
            </w:r>
            <w:proofErr w:type="spellEnd"/>
            <w:r w:rsidRPr="00A469AF">
              <w:rPr>
                <w:rStyle w:val="Hyperlink3"/>
                <w:b/>
                <w:bCs/>
                <w:sz w:val="22"/>
                <w:szCs w:val="22"/>
                <w:u w:val="single"/>
              </w:rPr>
              <w:t xml:space="preserve"> РФ)</w:t>
            </w:r>
            <w:r w:rsidRPr="00A469AF">
              <w:rPr>
                <w:b/>
                <w:bCs/>
                <w:sz w:val="22"/>
                <w:szCs w:val="22"/>
                <w:u w:val="single"/>
              </w:rPr>
              <w:t>:</w:t>
            </w:r>
          </w:p>
          <w:p w:rsidR="00D01695" w:rsidRPr="00A469AF" w:rsidRDefault="00D01695" w:rsidP="00D01695">
            <w:pPr>
              <w:jc w:val="both"/>
              <w:rPr>
                <w:sz w:val="22"/>
                <w:szCs w:val="22"/>
              </w:rPr>
            </w:pPr>
            <w:r w:rsidRPr="00A469AF">
              <w:rPr>
                <w:sz w:val="22"/>
                <w:szCs w:val="22"/>
              </w:rPr>
              <w:t>Необходимо привести в соответствие действующему законодательству форму выписки из реестра членов СРО. Дополнить такую выписку понятиями «снос» и «договор подряда на осуществление сноса».</w:t>
            </w:r>
          </w:p>
          <w:p w:rsidR="004B4D68" w:rsidRPr="00A469AF" w:rsidRDefault="004B4D68" w:rsidP="00D01695">
            <w:pPr>
              <w:jc w:val="both"/>
              <w:rPr>
                <w:sz w:val="22"/>
                <w:szCs w:val="22"/>
              </w:rPr>
            </w:pPr>
          </w:p>
          <w:p w:rsidR="004B4D68" w:rsidRPr="00A469AF" w:rsidRDefault="004B4D68" w:rsidP="00D01695">
            <w:pPr>
              <w:jc w:val="both"/>
              <w:rPr>
                <w:b/>
                <w:sz w:val="22"/>
                <w:szCs w:val="22"/>
                <w:u w:val="single"/>
              </w:rPr>
            </w:pPr>
            <w:r w:rsidRPr="00A469AF">
              <w:rPr>
                <w:b/>
                <w:sz w:val="22"/>
                <w:szCs w:val="22"/>
                <w:u w:val="single"/>
              </w:rPr>
              <w:t>Предложение рабочей группы Экспертного Совета:</w:t>
            </w:r>
          </w:p>
          <w:p w:rsidR="004B4D68" w:rsidRPr="00A469AF" w:rsidRDefault="004B4D68" w:rsidP="00D01695">
            <w:pPr>
              <w:jc w:val="both"/>
              <w:rPr>
                <w:iCs/>
                <w:sz w:val="22"/>
                <w:szCs w:val="22"/>
              </w:rPr>
            </w:pPr>
            <w:r w:rsidRPr="00A469AF">
              <w:rPr>
                <w:iCs/>
                <w:sz w:val="22"/>
                <w:szCs w:val="22"/>
              </w:rPr>
              <w:t>Также выписку из реестра членов СРО целесообразно дополнить следующими сведениями:</w:t>
            </w:r>
          </w:p>
          <w:p w:rsidR="004B4D68" w:rsidRPr="00A469AF" w:rsidRDefault="004B4D68" w:rsidP="00D01695">
            <w:pPr>
              <w:jc w:val="both"/>
              <w:rPr>
                <w:iCs/>
                <w:sz w:val="22"/>
                <w:szCs w:val="22"/>
              </w:rPr>
            </w:pPr>
            <w:r w:rsidRPr="00A469AF">
              <w:rPr>
                <w:iCs/>
                <w:sz w:val="22"/>
                <w:szCs w:val="22"/>
              </w:rPr>
              <w:t>- о размере обязательств члена СРО;</w:t>
            </w:r>
          </w:p>
          <w:p w:rsidR="004B4D68" w:rsidRPr="00A469AF" w:rsidRDefault="004B4D68" w:rsidP="00D01695">
            <w:pPr>
              <w:jc w:val="both"/>
              <w:rPr>
                <w:iCs/>
                <w:sz w:val="22"/>
                <w:szCs w:val="22"/>
              </w:rPr>
            </w:pPr>
            <w:r w:rsidRPr="00A469AF">
              <w:rPr>
                <w:iCs/>
                <w:sz w:val="22"/>
                <w:szCs w:val="22"/>
              </w:rPr>
              <w:t>- о количестве специалистов, включённых в НРС;</w:t>
            </w:r>
          </w:p>
          <w:p w:rsidR="004B4D68" w:rsidRPr="00A469AF" w:rsidRDefault="004B4D68" w:rsidP="00D01695">
            <w:pPr>
              <w:jc w:val="both"/>
              <w:rPr>
                <w:iCs/>
                <w:sz w:val="22"/>
                <w:szCs w:val="22"/>
              </w:rPr>
            </w:pPr>
            <w:r w:rsidRPr="00A469AF">
              <w:rPr>
                <w:iCs/>
                <w:sz w:val="22"/>
                <w:szCs w:val="22"/>
              </w:rPr>
              <w:t>- о праве выполнять работы на особо опасных и технически сложных объектах.</w:t>
            </w:r>
          </w:p>
        </w:tc>
        <w:tc>
          <w:tcPr>
            <w:tcW w:w="4375" w:type="dxa"/>
            <w:tcBorders>
              <w:left w:val="single" w:sz="4" w:space="0" w:color="auto"/>
              <w:right w:val="single" w:sz="4" w:space="0" w:color="auto"/>
            </w:tcBorders>
            <w:shd w:val="clear" w:color="auto" w:fill="auto"/>
          </w:tcPr>
          <w:p w:rsidR="00D01695" w:rsidRPr="00A469AF" w:rsidRDefault="00D01695" w:rsidP="00D01695">
            <w:pPr>
              <w:autoSpaceDE w:val="0"/>
              <w:autoSpaceDN w:val="0"/>
              <w:adjustRightInd w:val="0"/>
              <w:spacing w:after="60"/>
              <w:jc w:val="both"/>
              <w:rPr>
                <w:rStyle w:val="Hyperlink3"/>
                <w:bCs/>
                <w:sz w:val="22"/>
                <w:szCs w:val="22"/>
              </w:rPr>
            </w:pPr>
            <w:r w:rsidRPr="00A469AF">
              <w:rPr>
                <w:rStyle w:val="Hyperlink3"/>
                <w:bCs/>
                <w:sz w:val="22"/>
                <w:szCs w:val="22"/>
              </w:rPr>
              <w:t xml:space="preserve">ОК по ЦФО 27.09.2018 не выдвигала предложений в </w:t>
            </w:r>
            <w:proofErr w:type="spellStart"/>
            <w:r w:rsidRPr="00A469AF">
              <w:rPr>
                <w:rStyle w:val="Hyperlink3"/>
                <w:bCs/>
                <w:sz w:val="22"/>
                <w:szCs w:val="22"/>
              </w:rPr>
              <w:t>ГрК</w:t>
            </w:r>
            <w:proofErr w:type="spellEnd"/>
            <w:r w:rsidRPr="00A469AF">
              <w:rPr>
                <w:rStyle w:val="Hyperlink3"/>
                <w:bCs/>
                <w:sz w:val="22"/>
                <w:szCs w:val="22"/>
              </w:rPr>
              <w:t xml:space="preserve"> РФ</w:t>
            </w:r>
          </w:p>
          <w:p w:rsidR="00D01695" w:rsidRPr="00A469AF" w:rsidRDefault="00D01695" w:rsidP="00D01695">
            <w:pPr>
              <w:autoSpaceDE w:val="0"/>
              <w:autoSpaceDN w:val="0"/>
              <w:adjustRightInd w:val="0"/>
              <w:spacing w:after="60"/>
              <w:ind w:firstLine="23"/>
              <w:jc w:val="both"/>
              <w:rPr>
                <w:b/>
                <w:bCs/>
                <w:sz w:val="22"/>
                <w:szCs w:val="22"/>
                <w:u w:val="single"/>
              </w:rPr>
            </w:pPr>
            <w:r w:rsidRPr="00A469AF">
              <w:rPr>
                <w:b/>
                <w:bCs/>
                <w:sz w:val="22"/>
                <w:szCs w:val="22"/>
                <w:u w:val="single"/>
              </w:rPr>
              <w:t>Обоснование</w:t>
            </w:r>
            <w:r w:rsidR="00E50A45">
              <w:rPr>
                <w:b/>
                <w:bCs/>
                <w:sz w:val="22"/>
                <w:szCs w:val="22"/>
                <w:u w:val="single"/>
              </w:rPr>
              <w:t xml:space="preserve"> СРО</w:t>
            </w:r>
            <w:r w:rsidRPr="00A469AF">
              <w:rPr>
                <w:b/>
                <w:bCs/>
                <w:sz w:val="22"/>
                <w:szCs w:val="22"/>
                <w:u w:val="single"/>
              </w:rPr>
              <w:t xml:space="preserve"> ЦФО</w:t>
            </w:r>
            <w:r w:rsidR="00FE3B0C">
              <w:rPr>
                <w:b/>
                <w:bCs/>
                <w:sz w:val="22"/>
                <w:szCs w:val="22"/>
                <w:u w:val="single"/>
              </w:rPr>
              <w:t>:</w:t>
            </w:r>
          </w:p>
          <w:p w:rsidR="00D01695" w:rsidRPr="00A469AF" w:rsidRDefault="00D01695" w:rsidP="00E50A45">
            <w:pPr>
              <w:autoSpaceDE w:val="0"/>
              <w:autoSpaceDN w:val="0"/>
              <w:adjustRightInd w:val="0"/>
              <w:spacing w:after="60"/>
              <w:jc w:val="both"/>
              <w:rPr>
                <w:bCs/>
                <w:sz w:val="22"/>
                <w:szCs w:val="22"/>
              </w:rPr>
            </w:pPr>
            <w:r w:rsidRPr="00A469AF">
              <w:rPr>
                <w:sz w:val="22"/>
                <w:szCs w:val="22"/>
              </w:rPr>
              <w:t xml:space="preserve">Федеральным законом № 340-ФЗ в </w:t>
            </w:r>
            <w:proofErr w:type="spellStart"/>
            <w:r w:rsidRPr="00A469AF">
              <w:rPr>
                <w:sz w:val="22"/>
                <w:szCs w:val="22"/>
              </w:rPr>
              <w:t>ГрК</w:t>
            </w:r>
            <w:proofErr w:type="spellEnd"/>
            <w:r w:rsidRPr="00A469AF">
              <w:rPr>
                <w:sz w:val="22"/>
                <w:szCs w:val="22"/>
              </w:rPr>
              <w:t xml:space="preserve"> РФ </w:t>
            </w:r>
            <w:r w:rsidR="00E50A45">
              <w:rPr>
                <w:sz w:val="22"/>
                <w:szCs w:val="22"/>
              </w:rPr>
              <w:t xml:space="preserve">введено </w:t>
            </w:r>
            <w:r w:rsidRPr="00A469AF">
              <w:rPr>
                <w:sz w:val="22"/>
                <w:szCs w:val="22"/>
              </w:rPr>
              <w:t>понятие «снос объекта капитального строительства». Организации, осуществляющие данный вид деятельности</w:t>
            </w:r>
            <w:r w:rsidR="00E50A45">
              <w:rPr>
                <w:sz w:val="22"/>
                <w:szCs w:val="22"/>
              </w:rPr>
              <w:t>,</w:t>
            </w:r>
            <w:r w:rsidRPr="00A469AF">
              <w:rPr>
                <w:sz w:val="22"/>
                <w:szCs w:val="22"/>
              </w:rPr>
              <w:t xml:space="preserve"> должны состоять в СРО. В форме выписке из реестра членов СРО на данный момент отсутствуют понятия «снос» и «договор подряда на осуществление сноса». Необходимо внести изменения в </w:t>
            </w:r>
            <w:r w:rsidR="00E50A45">
              <w:rPr>
                <w:sz w:val="22"/>
                <w:szCs w:val="22"/>
              </w:rPr>
              <w:t>п</w:t>
            </w:r>
            <w:r w:rsidRPr="00A469AF">
              <w:rPr>
                <w:sz w:val="22"/>
                <w:szCs w:val="22"/>
              </w:rPr>
              <w:t xml:space="preserve">риказ </w:t>
            </w:r>
            <w:proofErr w:type="spellStart"/>
            <w:r w:rsidRPr="00A469AF">
              <w:rPr>
                <w:sz w:val="22"/>
                <w:szCs w:val="22"/>
              </w:rPr>
              <w:t>Ростехнадзора</w:t>
            </w:r>
            <w:proofErr w:type="spellEnd"/>
            <w:r w:rsidR="00E50A45">
              <w:rPr>
                <w:sz w:val="22"/>
                <w:szCs w:val="22"/>
              </w:rPr>
              <w:t>.</w:t>
            </w:r>
            <w:r w:rsidRPr="00A469AF">
              <w:rPr>
                <w:sz w:val="22"/>
                <w:szCs w:val="22"/>
              </w:rPr>
              <w:t xml:space="preserve"> Также целесообразно предусмотреть графу для случаев, если член СРО выполняет только снос объекта капитального строительства, не связанный </w:t>
            </w:r>
            <w:r w:rsidRPr="00A469AF">
              <w:rPr>
                <w:sz w:val="22"/>
                <w:szCs w:val="22"/>
              </w:rPr>
              <w:lastRenderedPageBreak/>
              <w:t>со строительством, реконструкцией объекта капитального строительства.</w:t>
            </w:r>
          </w:p>
        </w:tc>
      </w:tr>
      <w:tr w:rsidR="00991F13" w:rsidRPr="00A469AF" w:rsidTr="00451B2C">
        <w:tc>
          <w:tcPr>
            <w:tcW w:w="15730" w:type="dxa"/>
            <w:gridSpan w:val="5"/>
            <w:tcBorders>
              <w:right w:val="single" w:sz="4" w:space="0" w:color="auto"/>
            </w:tcBorders>
            <w:shd w:val="clear" w:color="auto" w:fill="auto"/>
          </w:tcPr>
          <w:p w:rsidR="00991F13" w:rsidRPr="00A469AF" w:rsidRDefault="00991F13" w:rsidP="00991F13">
            <w:pPr>
              <w:spacing w:before="120" w:after="120"/>
              <w:jc w:val="center"/>
              <w:rPr>
                <w:b/>
                <w:bCs/>
                <w:sz w:val="22"/>
                <w:szCs w:val="22"/>
                <w:u w:val="single"/>
              </w:rPr>
            </w:pPr>
            <w:r w:rsidRPr="00A469AF">
              <w:rPr>
                <w:b/>
                <w:sz w:val="28"/>
                <w:szCs w:val="28"/>
              </w:rPr>
              <w:lastRenderedPageBreak/>
              <w:t xml:space="preserve">Приказ </w:t>
            </w:r>
            <w:proofErr w:type="spellStart"/>
            <w:r w:rsidRPr="00A469AF">
              <w:rPr>
                <w:b/>
                <w:sz w:val="28"/>
                <w:szCs w:val="28"/>
              </w:rPr>
              <w:t>Ростехнадзора</w:t>
            </w:r>
            <w:proofErr w:type="spellEnd"/>
            <w:r w:rsidRPr="00A469AF">
              <w:rPr>
                <w:b/>
                <w:sz w:val="28"/>
                <w:szCs w:val="28"/>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991F13" w:rsidRPr="00A469AF" w:rsidTr="003662B0">
        <w:tc>
          <w:tcPr>
            <w:tcW w:w="900" w:type="dxa"/>
            <w:shd w:val="clear" w:color="auto" w:fill="auto"/>
          </w:tcPr>
          <w:p w:rsidR="00991F13" w:rsidRPr="00A469AF" w:rsidRDefault="008A557F" w:rsidP="00C307FC">
            <w:pPr>
              <w:spacing w:before="100" w:after="100" w:line="312" w:lineRule="auto"/>
              <w:ind w:left="142"/>
            </w:pPr>
            <w:r>
              <w:t>9</w:t>
            </w:r>
            <w:r w:rsidR="00C307FC" w:rsidRPr="00A469AF">
              <w:t>.4.</w:t>
            </w:r>
          </w:p>
        </w:tc>
        <w:tc>
          <w:tcPr>
            <w:tcW w:w="5049" w:type="dxa"/>
            <w:shd w:val="clear" w:color="auto" w:fill="auto"/>
          </w:tcPr>
          <w:p w:rsidR="00991F13" w:rsidRPr="00A469AF" w:rsidRDefault="00991F13" w:rsidP="00991F13">
            <w:pPr>
              <w:jc w:val="both"/>
              <w:rPr>
                <w:rStyle w:val="ab"/>
                <w:sz w:val="22"/>
                <w:szCs w:val="22"/>
              </w:rPr>
            </w:pPr>
          </w:p>
        </w:tc>
        <w:tc>
          <w:tcPr>
            <w:tcW w:w="5406" w:type="dxa"/>
            <w:gridSpan w:val="2"/>
            <w:tcBorders>
              <w:right w:val="single" w:sz="4" w:space="0" w:color="auto"/>
            </w:tcBorders>
            <w:shd w:val="clear" w:color="auto" w:fill="auto"/>
          </w:tcPr>
          <w:p w:rsidR="00991F13" w:rsidRPr="00A469AF" w:rsidRDefault="00991F13" w:rsidP="00991F13">
            <w:pPr>
              <w:jc w:val="both"/>
              <w:rPr>
                <w:b/>
                <w:bCs/>
                <w:sz w:val="22"/>
                <w:szCs w:val="22"/>
                <w:u w:val="single"/>
              </w:rPr>
            </w:pPr>
            <w:r w:rsidRPr="00A469AF">
              <w:rPr>
                <w:b/>
                <w:bCs/>
                <w:sz w:val="22"/>
                <w:szCs w:val="22"/>
                <w:u w:val="single"/>
              </w:rPr>
              <w:t>Предложение ДФО</w:t>
            </w:r>
            <w:r w:rsidR="009E4380" w:rsidRPr="00A469AF">
              <w:rPr>
                <w:b/>
                <w:bCs/>
                <w:sz w:val="22"/>
                <w:szCs w:val="22"/>
                <w:u w:val="single"/>
              </w:rPr>
              <w:t xml:space="preserve"> (ОК 03.08.2018)</w:t>
            </w:r>
          </w:p>
          <w:p w:rsidR="00991F13" w:rsidRPr="00A469AF" w:rsidRDefault="00991F13" w:rsidP="002B06C4">
            <w:pPr>
              <w:autoSpaceDE w:val="0"/>
              <w:autoSpaceDN w:val="0"/>
              <w:adjustRightInd w:val="0"/>
              <w:spacing w:after="60"/>
              <w:jc w:val="both"/>
              <w:rPr>
                <w:rFonts w:ascii="Cambria" w:hAnsi="Cambria"/>
                <w:spacing w:val="-6"/>
                <w:sz w:val="26"/>
                <w:szCs w:val="26"/>
              </w:rPr>
            </w:pPr>
            <w:r w:rsidRPr="00A469AF">
              <w:rPr>
                <w:rFonts w:eastAsia="Calibri"/>
                <w:sz w:val="22"/>
                <w:szCs w:val="22"/>
                <w:lang w:eastAsia="ru-RU"/>
              </w:rPr>
              <w:t>Актуализировать в части контроля исполнения функций специалистами по организации строительства</w:t>
            </w:r>
          </w:p>
        </w:tc>
        <w:tc>
          <w:tcPr>
            <w:tcW w:w="4375" w:type="dxa"/>
            <w:tcBorders>
              <w:left w:val="single" w:sz="4" w:space="0" w:color="auto"/>
              <w:right w:val="single" w:sz="4" w:space="0" w:color="auto"/>
            </w:tcBorders>
            <w:shd w:val="clear" w:color="auto" w:fill="auto"/>
          </w:tcPr>
          <w:p w:rsidR="00991F13" w:rsidRPr="00A469AF" w:rsidRDefault="00991F13" w:rsidP="00991F13">
            <w:pPr>
              <w:jc w:val="both"/>
              <w:rPr>
                <w:b/>
                <w:bCs/>
                <w:sz w:val="22"/>
                <w:szCs w:val="22"/>
                <w:u w:val="single"/>
              </w:rPr>
            </w:pPr>
          </w:p>
        </w:tc>
      </w:tr>
      <w:tr w:rsidR="00C307FC" w:rsidRPr="00A469AF" w:rsidTr="00032ADD">
        <w:tc>
          <w:tcPr>
            <w:tcW w:w="15730" w:type="dxa"/>
            <w:gridSpan w:val="5"/>
            <w:tcBorders>
              <w:right w:val="single" w:sz="4" w:space="0" w:color="auto"/>
            </w:tcBorders>
            <w:shd w:val="clear" w:color="auto" w:fill="auto"/>
          </w:tcPr>
          <w:p w:rsidR="00C307FC" w:rsidRPr="00A469AF" w:rsidRDefault="00C307FC" w:rsidP="00C307FC">
            <w:pPr>
              <w:spacing w:before="120" w:after="120"/>
              <w:jc w:val="center"/>
              <w:rPr>
                <w:b/>
                <w:bCs/>
                <w:sz w:val="22"/>
                <w:szCs w:val="22"/>
                <w:u w:val="single"/>
              </w:rPr>
            </w:pPr>
            <w:r w:rsidRPr="00A469AF">
              <w:rPr>
                <w:b/>
                <w:sz w:val="28"/>
                <w:szCs w:val="28"/>
              </w:rPr>
              <w:t>Свод правил «Организация строительства» СП 48.13330.2011</w:t>
            </w:r>
          </w:p>
        </w:tc>
      </w:tr>
      <w:tr w:rsidR="00C307FC" w:rsidRPr="00A3138D" w:rsidTr="003662B0">
        <w:tc>
          <w:tcPr>
            <w:tcW w:w="900" w:type="dxa"/>
            <w:shd w:val="clear" w:color="auto" w:fill="auto"/>
          </w:tcPr>
          <w:p w:rsidR="00C307FC" w:rsidRPr="00A469AF" w:rsidRDefault="008A557F" w:rsidP="00C307FC">
            <w:pPr>
              <w:spacing w:before="100" w:after="100" w:line="312" w:lineRule="auto"/>
              <w:ind w:left="142"/>
            </w:pPr>
            <w:r>
              <w:t>9</w:t>
            </w:r>
            <w:r w:rsidR="00C307FC" w:rsidRPr="00A469AF">
              <w:t>.5.</w:t>
            </w:r>
          </w:p>
        </w:tc>
        <w:tc>
          <w:tcPr>
            <w:tcW w:w="5049" w:type="dxa"/>
            <w:shd w:val="clear" w:color="auto" w:fill="auto"/>
          </w:tcPr>
          <w:p w:rsidR="00C307FC" w:rsidRPr="00A469AF" w:rsidRDefault="00C307FC" w:rsidP="00C307FC">
            <w:pPr>
              <w:jc w:val="both"/>
              <w:rPr>
                <w:rStyle w:val="ab"/>
                <w:sz w:val="22"/>
                <w:szCs w:val="22"/>
              </w:rPr>
            </w:pPr>
          </w:p>
        </w:tc>
        <w:tc>
          <w:tcPr>
            <w:tcW w:w="5406" w:type="dxa"/>
            <w:gridSpan w:val="2"/>
            <w:tcBorders>
              <w:right w:val="single" w:sz="4" w:space="0" w:color="auto"/>
            </w:tcBorders>
            <w:shd w:val="clear" w:color="auto" w:fill="auto"/>
          </w:tcPr>
          <w:p w:rsidR="00C307FC" w:rsidRPr="00A469AF" w:rsidRDefault="00C307FC" w:rsidP="00C307FC">
            <w:pPr>
              <w:jc w:val="both"/>
              <w:rPr>
                <w:b/>
                <w:bCs/>
                <w:sz w:val="22"/>
                <w:szCs w:val="22"/>
                <w:u w:val="single"/>
              </w:rPr>
            </w:pPr>
            <w:r w:rsidRPr="00A469AF">
              <w:rPr>
                <w:b/>
                <w:bCs/>
                <w:sz w:val="22"/>
                <w:szCs w:val="22"/>
                <w:u w:val="single"/>
              </w:rPr>
              <w:t>Предложение ДФО (ОК 03.08.2018)</w:t>
            </w:r>
          </w:p>
          <w:p w:rsidR="00C307FC" w:rsidRPr="00F86352" w:rsidRDefault="00C307FC" w:rsidP="00C307FC">
            <w:pPr>
              <w:autoSpaceDE w:val="0"/>
              <w:autoSpaceDN w:val="0"/>
              <w:adjustRightInd w:val="0"/>
              <w:spacing w:after="60"/>
              <w:jc w:val="both"/>
              <w:rPr>
                <w:rFonts w:eastAsia="Calibri"/>
                <w:sz w:val="22"/>
                <w:szCs w:val="22"/>
                <w:lang w:eastAsia="ru-RU"/>
              </w:rPr>
            </w:pPr>
            <w:r w:rsidRPr="00A469AF">
              <w:rPr>
                <w:rFonts w:eastAsia="Calibri"/>
                <w:sz w:val="22"/>
                <w:szCs w:val="22"/>
                <w:lang w:eastAsia="ru-RU"/>
              </w:rPr>
              <w:t>Актуализировать в части обеспечения функций специалистами по организации строительства</w:t>
            </w:r>
          </w:p>
        </w:tc>
        <w:tc>
          <w:tcPr>
            <w:tcW w:w="4375" w:type="dxa"/>
            <w:tcBorders>
              <w:left w:val="single" w:sz="4" w:space="0" w:color="auto"/>
              <w:right w:val="single" w:sz="4" w:space="0" w:color="auto"/>
            </w:tcBorders>
            <w:shd w:val="clear" w:color="auto" w:fill="auto"/>
          </w:tcPr>
          <w:p w:rsidR="00C307FC" w:rsidRDefault="00C307FC" w:rsidP="00C307FC">
            <w:pPr>
              <w:jc w:val="both"/>
              <w:rPr>
                <w:b/>
                <w:bCs/>
                <w:sz w:val="22"/>
                <w:szCs w:val="22"/>
                <w:u w:val="single"/>
              </w:rPr>
            </w:pPr>
          </w:p>
        </w:tc>
      </w:tr>
    </w:tbl>
    <w:p w:rsidR="00915828" w:rsidRDefault="00915828" w:rsidP="00A76C2E">
      <w:pPr>
        <w:spacing w:line="312" w:lineRule="auto"/>
        <w:rPr>
          <w:b/>
          <w:u w:val="single"/>
        </w:rPr>
      </w:pPr>
    </w:p>
    <w:sectPr w:rsidR="00915828" w:rsidSect="00306F31">
      <w:headerReference w:type="default" r:id="rId10"/>
      <w:headerReference w:type="first" r:id="rId11"/>
      <w:pgSz w:w="16838" w:h="11906" w:orient="landscape"/>
      <w:pgMar w:top="709" w:right="536" w:bottom="284" w:left="567"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5B" w:rsidRDefault="003C745B" w:rsidP="005E306B">
      <w:r>
        <w:separator/>
      </w:r>
    </w:p>
  </w:endnote>
  <w:endnote w:type="continuationSeparator" w:id="0">
    <w:p w:rsidR="003C745B" w:rsidRDefault="003C745B" w:rsidP="005E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5B" w:rsidRDefault="003C745B" w:rsidP="005E306B">
      <w:r>
        <w:separator/>
      </w:r>
    </w:p>
  </w:footnote>
  <w:footnote w:type="continuationSeparator" w:id="0">
    <w:p w:rsidR="003C745B" w:rsidRDefault="003C745B" w:rsidP="005E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65" w:rsidRPr="00F61B88" w:rsidRDefault="009E6465" w:rsidP="00F61B88">
    <w:pPr>
      <w:pStyle w:val="a7"/>
      <w:spacing w:after="120"/>
      <w:jc w:val="right"/>
      <w:rPr>
        <w:rFonts w:ascii="Times New Roman" w:hAnsi="Times New Roman"/>
        <w:sz w:val="24"/>
        <w:szCs w:val="24"/>
      </w:rPr>
    </w:pPr>
    <w:r w:rsidRPr="00F61B88">
      <w:rPr>
        <w:rFonts w:ascii="Times New Roman" w:hAnsi="Times New Roman"/>
        <w:sz w:val="24"/>
        <w:szCs w:val="24"/>
      </w:rPr>
      <w:fldChar w:fldCharType="begin"/>
    </w:r>
    <w:r w:rsidRPr="00F61B88">
      <w:rPr>
        <w:rFonts w:ascii="Times New Roman" w:hAnsi="Times New Roman"/>
        <w:sz w:val="24"/>
        <w:szCs w:val="24"/>
      </w:rPr>
      <w:instrText>PAGE   \* MERGEFORMAT</w:instrText>
    </w:r>
    <w:r w:rsidRPr="00F61B88">
      <w:rPr>
        <w:rFonts w:ascii="Times New Roman" w:hAnsi="Times New Roman"/>
        <w:sz w:val="24"/>
        <w:szCs w:val="24"/>
      </w:rPr>
      <w:fldChar w:fldCharType="separate"/>
    </w:r>
    <w:r w:rsidR="00517251">
      <w:rPr>
        <w:rFonts w:ascii="Times New Roman" w:hAnsi="Times New Roman"/>
        <w:noProof/>
        <w:sz w:val="24"/>
        <w:szCs w:val="24"/>
      </w:rPr>
      <w:t>32</w:t>
    </w:r>
    <w:r w:rsidRPr="00F61B88">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65" w:rsidRPr="00901C07" w:rsidRDefault="009E6465" w:rsidP="00897A3B">
    <w:pPr>
      <w:pStyle w:val="a7"/>
      <w:jc w:val="right"/>
    </w:pPr>
    <w:r>
      <w:t>Редакция</w:t>
    </w:r>
    <w:r w:rsidRPr="00901C07">
      <w:t xml:space="preserve"> по состоянию на </w:t>
    </w:r>
    <w:r>
      <w:t>8</w:t>
    </w:r>
    <w:r w:rsidRPr="00901C07">
      <w:t xml:space="preserve"> </w:t>
    </w:r>
    <w:r>
      <w:t>ноября</w:t>
    </w:r>
    <w:r w:rsidRPr="00901C07">
      <w:t xml:space="preserve"> 2018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B65"/>
    <w:multiLevelType w:val="hybridMultilevel"/>
    <w:tmpl w:val="6B04E936"/>
    <w:lvl w:ilvl="0" w:tplc="B1AA3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42E6E"/>
    <w:multiLevelType w:val="hybridMultilevel"/>
    <w:tmpl w:val="7A8245E6"/>
    <w:lvl w:ilvl="0" w:tplc="4AA2B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C85FEC"/>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12D73"/>
    <w:multiLevelType w:val="hybridMultilevel"/>
    <w:tmpl w:val="3790D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92A9A"/>
    <w:multiLevelType w:val="hybridMultilevel"/>
    <w:tmpl w:val="6DE8F0D6"/>
    <w:lvl w:ilvl="0" w:tplc="61ECF458">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D5189"/>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C241A9"/>
    <w:multiLevelType w:val="hybridMultilevel"/>
    <w:tmpl w:val="6DE8F0D6"/>
    <w:lvl w:ilvl="0" w:tplc="61ECF458">
      <w:start w:val="1"/>
      <w:numFmt w:val="decimal"/>
      <w:lvlText w:val="%1."/>
      <w:lvlJc w:val="left"/>
      <w:pPr>
        <w:ind w:left="692"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9E6847"/>
    <w:multiLevelType w:val="hybridMultilevel"/>
    <w:tmpl w:val="23F281D0"/>
    <w:lvl w:ilvl="0" w:tplc="D3CAA2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5D2B034D"/>
    <w:multiLevelType w:val="hybridMultilevel"/>
    <w:tmpl w:val="093A523A"/>
    <w:lvl w:ilvl="0" w:tplc="F08A8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83A34E2"/>
    <w:multiLevelType w:val="hybridMultilevel"/>
    <w:tmpl w:val="CE6C7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D426EC"/>
    <w:multiLevelType w:val="hybridMultilevel"/>
    <w:tmpl w:val="16CAAD2A"/>
    <w:lvl w:ilvl="0" w:tplc="9A86B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DE7EE2"/>
    <w:multiLevelType w:val="multilevel"/>
    <w:tmpl w:val="F6A2284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23477D"/>
    <w:multiLevelType w:val="hybridMultilevel"/>
    <w:tmpl w:val="0364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0"/>
  </w:num>
  <w:num w:numId="5">
    <w:abstractNumId w:val="3"/>
  </w:num>
  <w:num w:numId="6">
    <w:abstractNumId w:val="1"/>
  </w:num>
  <w:num w:numId="7">
    <w:abstractNumId w:val="4"/>
  </w:num>
  <w:num w:numId="8">
    <w:abstractNumId w:val="7"/>
  </w:num>
  <w:num w:numId="9">
    <w:abstractNumId w:val="8"/>
  </w:num>
  <w:num w:numId="10">
    <w:abstractNumId w:val="11"/>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4"/>
    <w:rsid w:val="0000133E"/>
    <w:rsid w:val="0000245B"/>
    <w:rsid w:val="000033CF"/>
    <w:rsid w:val="00007A13"/>
    <w:rsid w:val="00012ADD"/>
    <w:rsid w:val="000141BB"/>
    <w:rsid w:val="00024829"/>
    <w:rsid w:val="000268AB"/>
    <w:rsid w:val="00026CE7"/>
    <w:rsid w:val="000311B2"/>
    <w:rsid w:val="00031BA1"/>
    <w:rsid w:val="00031FE0"/>
    <w:rsid w:val="000320D1"/>
    <w:rsid w:val="00032ADD"/>
    <w:rsid w:val="00032BB4"/>
    <w:rsid w:val="000331C5"/>
    <w:rsid w:val="00036BB4"/>
    <w:rsid w:val="0004182D"/>
    <w:rsid w:val="000427A7"/>
    <w:rsid w:val="000456A6"/>
    <w:rsid w:val="0004734A"/>
    <w:rsid w:val="00047631"/>
    <w:rsid w:val="00050C09"/>
    <w:rsid w:val="000529B6"/>
    <w:rsid w:val="00054346"/>
    <w:rsid w:val="00055EC0"/>
    <w:rsid w:val="00062A26"/>
    <w:rsid w:val="0006486A"/>
    <w:rsid w:val="00071C15"/>
    <w:rsid w:val="0007206D"/>
    <w:rsid w:val="00076224"/>
    <w:rsid w:val="000777EE"/>
    <w:rsid w:val="000823F2"/>
    <w:rsid w:val="00087C54"/>
    <w:rsid w:val="00092DC3"/>
    <w:rsid w:val="0009553D"/>
    <w:rsid w:val="000A15D6"/>
    <w:rsid w:val="000A6B96"/>
    <w:rsid w:val="000B17DD"/>
    <w:rsid w:val="000B18E5"/>
    <w:rsid w:val="000B318C"/>
    <w:rsid w:val="000B3257"/>
    <w:rsid w:val="000B48B4"/>
    <w:rsid w:val="000B6AD1"/>
    <w:rsid w:val="000C2492"/>
    <w:rsid w:val="000C2C90"/>
    <w:rsid w:val="000C3E81"/>
    <w:rsid w:val="000C4CC7"/>
    <w:rsid w:val="000C5FA3"/>
    <w:rsid w:val="000D112F"/>
    <w:rsid w:val="000D4BE0"/>
    <w:rsid w:val="000D58A1"/>
    <w:rsid w:val="000E130A"/>
    <w:rsid w:val="000E1B98"/>
    <w:rsid w:val="000E2BBA"/>
    <w:rsid w:val="000E311C"/>
    <w:rsid w:val="000E607A"/>
    <w:rsid w:val="000F1D63"/>
    <w:rsid w:val="000F281C"/>
    <w:rsid w:val="000F3B90"/>
    <w:rsid w:val="000F45A0"/>
    <w:rsid w:val="00100BF1"/>
    <w:rsid w:val="00102DEB"/>
    <w:rsid w:val="00104623"/>
    <w:rsid w:val="0010493A"/>
    <w:rsid w:val="0010633B"/>
    <w:rsid w:val="00113CDC"/>
    <w:rsid w:val="00113F64"/>
    <w:rsid w:val="001151AA"/>
    <w:rsid w:val="0011632E"/>
    <w:rsid w:val="001171CC"/>
    <w:rsid w:val="001239A1"/>
    <w:rsid w:val="001259DB"/>
    <w:rsid w:val="00127FAD"/>
    <w:rsid w:val="00130927"/>
    <w:rsid w:val="00130B9C"/>
    <w:rsid w:val="00130CAE"/>
    <w:rsid w:val="0013399C"/>
    <w:rsid w:val="001367EA"/>
    <w:rsid w:val="0013697A"/>
    <w:rsid w:val="00137435"/>
    <w:rsid w:val="00137B62"/>
    <w:rsid w:val="00141170"/>
    <w:rsid w:val="0014232B"/>
    <w:rsid w:val="00142B79"/>
    <w:rsid w:val="001435C5"/>
    <w:rsid w:val="001438D0"/>
    <w:rsid w:val="00145882"/>
    <w:rsid w:val="00146D83"/>
    <w:rsid w:val="001551AB"/>
    <w:rsid w:val="00157DF4"/>
    <w:rsid w:val="00160F85"/>
    <w:rsid w:val="001610FE"/>
    <w:rsid w:val="00165599"/>
    <w:rsid w:val="001664D7"/>
    <w:rsid w:val="00172FE4"/>
    <w:rsid w:val="00173674"/>
    <w:rsid w:val="00175B44"/>
    <w:rsid w:val="0017614D"/>
    <w:rsid w:val="001764F8"/>
    <w:rsid w:val="00182F1C"/>
    <w:rsid w:val="0018377C"/>
    <w:rsid w:val="00184C05"/>
    <w:rsid w:val="00186437"/>
    <w:rsid w:val="001907D1"/>
    <w:rsid w:val="0019207A"/>
    <w:rsid w:val="00195131"/>
    <w:rsid w:val="001959F6"/>
    <w:rsid w:val="00196E5D"/>
    <w:rsid w:val="001A162F"/>
    <w:rsid w:val="001A287F"/>
    <w:rsid w:val="001A5079"/>
    <w:rsid w:val="001A5C5B"/>
    <w:rsid w:val="001A7878"/>
    <w:rsid w:val="001B049C"/>
    <w:rsid w:val="001B07A4"/>
    <w:rsid w:val="001B0C27"/>
    <w:rsid w:val="001B2BB2"/>
    <w:rsid w:val="001B3CEA"/>
    <w:rsid w:val="001B51F9"/>
    <w:rsid w:val="001B56C2"/>
    <w:rsid w:val="001B7650"/>
    <w:rsid w:val="001C140A"/>
    <w:rsid w:val="001C3BCF"/>
    <w:rsid w:val="001C529A"/>
    <w:rsid w:val="001C5805"/>
    <w:rsid w:val="001C7463"/>
    <w:rsid w:val="001C7778"/>
    <w:rsid w:val="001D1172"/>
    <w:rsid w:val="001D1208"/>
    <w:rsid w:val="001D1824"/>
    <w:rsid w:val="001D1BC5"/>
    <w:rsid w:val="001D2281"/>
    <w:rsid w:val="001D5D5F"/>
    <w:rsid w:val="001D7492"/>
    <w:rsid w:val="001D7F93"/>
    <w:rsid w:val="001E02B7"/>
    <w:rsid w:val="001E142E"/>
    <w:rsid w:val="001E5352"/>
    <w:rsid w:val="001F06FB"/>
    <w:rsid w:val="001F0C51"/>
    <w:rsid w:val="001F4A4A"/>
    <w:rsid w:val="001F51FA"/>
    <w:rsid w:val="001F59E5"/>
    <w:rsid w:val="001F5E26"/>
    <w:rsid w:val="001F6ABF"/>
    <w:rsid w:val="001F6D11"/>
    <w:rsid w:val="00201BEC"/>
    <w:rsid w:val="00203C41"/>
    <w:rsid w:val="00207A3C"/>
    <w:rsid w:val="0021340B"/>
    <w:rsid w:val="00215836"/>
    <w:rsid w:val="002208CC"/>
    <w:rsid w:val="00220CB5"/>
    <w:rsid w:val="00225403"/>
    <w:rsid w:val="0022718F"/>
    <w:rsid w:val="00227A82"/>
    <w:rsid w:val="002304B4"/>
    <w:rsid w:val="00232B21"/>
    <w:rsid w:val="00240280"/>
    <w:rsid w:val="002439A3"/>
    <w:rsid w:val="00245A61"/>
    <w:rsid w:val="002503A7"/>
    <w:rsid w:val="00252A11"/>
    <w:rsid w:val="00252D45"/>
    <w:rsid w:val="0026159C"/>
    <w:rsid w:val="0026541A"/>
    <w:rsid w:val="0026686B"/>
    <w:rsid w:val="002677BF"/>
    <w:rsid w:val="00274231"/>
    <w:rsid w:val="0027630E"/>
    <w:rsid w:val="002807CD"/>
    <w:rsid w:val="00282D4F"/>
    <w:rsid w:val="0028314F"/>
    <w:rsid w:val="00285ED8"/>
    <w:rsid w:val="002872E1"/>
    <w:rsid w:val="0029054D"/>
    <w:rsid w:val="002A3652"/>
    <w:rsid w:val="002A56AF"/>
    <w:rsid w:val="002B06C4"/>
    <w:rsid w:val="002B4768"/>
    <w:rsid w:val="002B4BEF"/>
    <w:rsid w:val="002B4D69"/>
    <w:rsid w:val="002C0FC5"/>
    <w:rsid w:val="002C1067"/>
    <w:rsid w:val="002C200B"/>
    <w:rsid w:val="002C28F7"/>
    <w:rsid w:val="002C424B"/>
    <w:rsid w:val="002C7234"/>
    <w:rsid w:val="002D5817"/>
    <w:rsid w:val="002D594E"/>
    <w:rsid w:val="002D6440"/>
    <w:rsid w:val="002E18BA"/>
    <w:rsid w:val="002E387F"/>
    <w:rsid w:val="002E7450"/>
    <w:rsid w:val="002F279F"/>
    <w:rsid w:val="002F4477"/>
    <w:rsid w:val="002F7B41"/>
    <w:rsid w:val="00302F52"/>
    <w:rsid w:val="00303663"/>
    <w:rsid w:val="00305B2C"/>
    <w:rsid w:val="00306F31"/>
    <w:rsid w:val="00310536"/>
    <w:rsid w:val="00310541"/>
    <w:rsid w:val="0031392A"/>
    <w:rsid w:val="003140CF"/>
    <w:rsid w:val="00316704"/>
    <w:rsid w:val="00316B3B"/>
    <w:rsid w:val="003174A3"/>
    <w:rsid w:val="003201A0"/>
    <w:rsid w:val="003216FD"/>
    <w:rsid w:val="00324A4E"/>
    <w:rsid w:val="00324E37"/>
    <w:rsid w:val="003254AA"/>
    <w:rsid w:val="00325841"/>
    <w:rsid w:val="003262F2"/>
    <w:rsid w:val="00327358"/>
    <w:rsid w:val="003422E0"/>
    <w:rsid w:val="003433F2"/>
    <w:rsid w:val="00346226"/>
    <w:rsid w:val="00350EB3"/>
    <w:rsid w:val="003517E7"/>
    <w:rsid w:val="00351E51"/>
    <w:rsid w:val="00356A69"/>
    <w:rsid w:val="00357B67"/>
    <w:rsid w:val="00361F19"/>
    <w:rsid w:val="00363C9A"/>
    <w:rsid w:val="00365568"/>
    <w:rsid w:val="003659C9"/>
    <w:rsid w:val="003662B0"/>
    <w:rsid w:val="00367287"/>
    <w:rsid w:val="00367611"/>
    <w:rsid w:val="00370B07"/>
    <w:rsid w:val="003713FE"/>
    <w:rsid w:val="003715DF"/>
    <w:rsid w:val="00371D02"/>
    <w:rsid w:val="003759D1"/>
    <w:rsid w:val="003773E9"/>
    <w:rsid w:val="003807B9"/>
    <w:rsid w:val="0038402E"/>
    <w:rsid w:val="0038492A"/>
    <w:rsid w:val="00384DCA"/>
    <w:rsid w:val="003861C0"/>
    <w:rsid w:val="00390494"/>
    <w:rsid w:val="00390E06"/>
    <w:rsid w:val="0039225A"/>
    <w:rsid w:val="0039367A"/>
    <w:rsid w:val="00394F6A"/>
    <w:rsid w:val="003955E4"/>
    <w:rsid w:val="00396E42"/>
    <w:rsid w:val="00396F46"/>
    <w:rsid w:val="00397B2C"/>
    <w:rsid w:val="00397FCF"/>
    <w:rsid w:val="003A0D0D"/>
    <w:rsid w:val="003A17D3"/>
    <w:rsid w:val="003A2EF7"/>
    <w:rsid w:val="003A3514"/>
    <w:rsid w:val="003A622B"/>
    <w:rsid w:val="003A7446"/>
    <w:rsid w:val="003A7451"/>
    <w:rsid w:val="003B6005"/>
    <w:rsid w:val="003B7336"/>
    <w:rsid w:val="003B7695"/>
    <w:rsid w:val="003C010E"/>
    <w:rsid w:val="003C091D"/>
    <w:rsid w:val="003C1903"/>
    <w:rsid w:val="003C59C7"/>
    <w:rsid w:val="003C6F8C"/>
    <w:rsid w:val="003C745B"/>
    <w:rsid w:val="003D049B"/>
    <w:rsid w:val="003D44C0"/>
    <w:rsid w:val="003D5DFA"/>
    <w:rsid w:val="003D61B6"/>
    <w:rsid w:val="003E08CB"/>
    <w:rsid w:val="003E1BFC"/>
    <w:rsid w:val="003E4572"/>
    <w:rsid w:val="003E6F47"/>
    <w:rsid w:val="003F519E"/>
    <w:rsid w:val="003F7883"/>
    <w:rsid w:val="00403C2E"/>
    <w:rsid w:val="00403CF0"/>
    <w:rsid w:val="00404802"/>
    <w:rsid w:val="0040711D"/>
    <w:rsid w:val="00410272"/>
    <w:rsid w:val="004110A7"/>
    <w:rsid w:val="00411DEE"/>
    <w:rsid w:val="004120AC"/>
    <w:rsid w:val="00412805"/>
    <w:rsid w:val="00416D2A"/>
    <w:rsid w:val="004173CC"/>
    <w:rsid w:val="00417B55"/>
    <w:rsid w:val="004200CD"/>
    <w:rsid w:val="00420381"/>
    <w:rsid w:val="00422017"/>
    <w:rsid w:val="0042341B"/>
    <w:rsid w:val="00424FBC"/>
    <w:rsid w:val="0042548A"/>
    <w:rsid w:val="004263C9"/>
    <w:rsid w:val="00426451"/>
    <w:rsid w:val="0043040F"/>
    <w:rsid w:val="00435841"/>
    <w:rsid w:val="00436B8D"/>
    <w:rsid w:val="004400EA"/>
    <w:rsid w:val="004420A2"/>
    <w:rsid w:val="004423D1"/>
    <w:rsid w:val="0044482A"/>
    <w:rsid w:val="00445349"/>
    <w:rsid w:val="00451B2C"/>
    <w:rsid w:val="00451D3C"/>
    <w:rsid w:val="00452E64"/>
    <w:rsid w:val="004558E0"/>
    <w:rsid w:val="0045638C"/>
    <w:rsid w:val="00457882"/>
    <w:rsid w:val="00460A55"/>
    <w:rsid w:val="004617C6"/>
    <w:rsid w:val="00462975"/>
    <w:rsid w:val="00463818"/>
    <w:rsid w:val="0046584C"/>
    <w:rsid w:val="00474F84"/>
    <w:rsid w:val="00475FD3"/>
    <w:rsid w:val="00480EF9"/>
    <w:rsid w:val="0048129D"/>
    <w:rsid w:val="004812B9"/>
    <w:rsid w:val="00481C38"/>
    <w:rsid w:val="004822EB"/>
    <w:rsid w:val="00482C93"/>
    <w:rsid w:val="00484538"/>
    <w:rsid w:val="0048785E"/>
    <w:rsid w:val="00492715"/>
    <w:rsid w:val="00494FFB"/>
    <w:rsid w:val="00495993"/>
    <w:rsid w:val="00495DA1"/>
    <w:rsid w:val="004A0F81"/>
    <w:rsid w:val="004A2AFA"/>
    <w:rsid w:val="004A5346"/>
    <w:rsid w:val="004A6F96"/>
    <w:rsid w:val="004B136F"/>
    <w:rsid w:val="004B1BAD"/>
    <w:rsid w:val="004B2FF6"/>
    <w:rsid w:val="004B39C2"/>
    <w:rsid w:val="004B3D59"/>
    <w:rsid w:val="004B43E9"/>
    <w:rsid w:val="004B4D68"/>
    <w:rsid w:val="004B59A9"/>
    <w:rsid w:val="004B7453"/>
    <w:rsid w:val="004C4033"/>
    <w:rsid w:val="004C613B"/>
    <w:rsid w:val="004C6C61"/>
    <w:rsid w:val="004D0658"/>
    <w:rsid w:val="004D20A2"/>
    <w:rsid w:val="004D398C"/>
    <w:rsid w:val="004D66CD"/>
    <w:rsid w:val="004E14DC"/>
    <w:rsid w:val="004E3F8D"/>
    <w:rsid w:val="004E4BB4"/>
    <w:rsid w:val="004E74AF"/>
    <w:rsid w:val="004F0E38"/>
    <w:rsid w:val="004F16F1"/>
    <w:rsid w:val="00500089"/>
    <w:rsid w:val="00500778"/>
    <w:rsid w:val="00501DF3"/>
    <w:rsid w:val="0050577B"/>
    <w:rsid w:val="00510AA4"/>
    <w:rsid w:val="0051143D"/>
    <w:rsid w:val="00511813"/>
    <w:rsid w:val="00512B8F"/>
    <w:rsid w:val="0051651B"/>
    <w:rsid w:val="005169DF"/>
    <w:rsid w:val="00517251"/>
    <w:rsid w:val="00521631"/>
    <w:rsid w:val="005224C6"/>
    <w:rsid w:val="00522767"/>
    <w:rsid w:val="00523836"/>
    <w:rsid w:val="00523C33"/>
    <w:rsid w:val="00524341"/>
    <w:rsid w:val="00526FD1"/>
    <w:rsid w:val="005326D3"/>
    <w:rsid w:val="0053724D"/>
    <w:rsid w:val="005402F9"/>
    <w:rsid w:val="00540A22"/>
    <w:rsid w:val="005412CE"/>
    <w:rsid w:val="00543518"/>
    <w:rsid w:val="00543CF3"/>
    <w:rsid w:val="0055072D"/>
    <w:rsid w:val="005508D4"/>
    <w:rsid w:val="0055132D"/>
    <w:rsid w:val="0055228F"/>
    <w:rsid w:val="00553919"/>
    <w:rsid w:val="00555CD1"/>
    <w:rsid w:val="00562FAE"/>
    <w:rsid w:val="0056392C"/>
    <w:rsid w:val="0056498B"/>
    <w:rsid w:val="00572F99"/>
    <w:rsid w:val="00573402"/>
    <w:rsid w:val="00575060"/>
    <w:rsid w:val="00575B3D"/>
    <w:rsid w:val="005768BA"/>
    <w:rsid w:val="00581582"/>
    <w:rsid w:val="005822C5"/>
    <w:rsid w:val="005822EE"/>
    <w:rsid w:val="005835B9"/>
    <w:rsid w:val="00584118"/>
    <w:rsid w:val="005846FB"/>
    <w:rsid w:val="00587947"/>
    <w:rsid w:val="00587F22"/>
    <w:rsid w:val="005907F2"/>
    <w:rsid w:val="00590FEE"/>
    <w:rsid w:val="005917B6"/>
    <w:rsid w:val="0059279E"/>
    <w:rsid w:val="00593FE1"/>
    <w:rsid w:val="00594060"/>
    <w:rsid w:val="0059646B"/>
    <w:rsid w:val="005B18ED"/>
    <w:rsid w:val="005B1961"/>
    <w:rsid w:val="005B4610"/>
    <w:rsid w:val="005B726B"/>
    <w:rsid w:val="005C06A0"/>
    <w:rsid w:val="005C0919"/>
    <w:rsid w:val="005C18B4"/>
    <w:rsid w:val="005C23D3"/>
    <w:rsid w:val="005C257C"/>
    <w:rsid w:val="005C2AF4"/>
    <w:rsid w:val="005D135D"/>
    <w:rsid w:val="005D239E"/>
    <w:rsid w:val="005D5EDF"/>
    <w:rsid w:val="005D7788"/>
    <w:rsid w:val="005E0580"/>
    <w:rsid w:val="005E0A98"/>
    <w:rsid w:val="005E14E9"/>
    <w:rsid w:val="005E1C42"/>
    <w:rsid w:val="005E23DA"/>
    <w:rsid w:val="005E306B"/>
    <w:rsid w:val="005E32CC"/>
    <w:rsid w:val="005E3B93"/>
    <w:rsid w:val="005E6B78"/>
    <w:rsid w:val="005F2AA7"/>
    <w:rsid w:val="005F52AE"/>
    <w:rsid w:val="005F6359"/>
    <w:rsid w:val="006028B0"/>
    <w:rsid w:val="0060332B"/>
    <w:rsid w:val="0060726F"/>
    <w:rsid w:val="006076E6"/>
    <w:rsid w:val="00610708"/>
    <w:rsid w:val="00610AE6"/>
    <w:rsid w:val="006133DA"/>
    <w:rsid w:val="00621CE4"/>
    <w:rsid w:val="0062231F"/>
    <w:rsid w:val="006235DD"/>
    <w:rsid w:val="0062661B"/>
    <w:rsid w:val="006266D5"/>
    <w:rsid w:val="00626F66"/>
    <w:rsid w:val="006307DF"/>
    <w:rsid w:val="006309A8"/>
    <w:rsid w:val="0063161C"/>
    <w:rsid w:val="0063333E"/>
    <w:rsid w:val="00636391"/>
    <w:rsid w:val="006370B0"/>
    <w:rsid w:val="00642D95"/>
    <w:rsid w:val="00643BAD"/>
    <w:rsid w:val="00647401"/>
    <w:rsid w:val="006506A7"/>
    <w:rsid w:val="0065092B"/>
    <w:rsid w:val="00651351"/>
    <w:rsid w:val="006539C3"/>
    <w:rsid w:val="00655382"/>
    <w:rsid w:val="0065650C"/>
    <w:rsid w:val="0066069F"/>
    <w:rsid w:val="00660921"/>
    <w:rsid w:val="00672176"/>
    <w:rsid w:val="00672B62"/>
    <w:rsid w:val="006775AD"/>
    <w:rsid w:val="0068005C"/>
    <w:rsid w:val="00682AED"/>
    <w:rsid w:val="0068416E"/>
    <w:rsid w:val="00684D5D"/>
    <w:rsid w:val="00687AD0"/>
    <w:rsid w:val="0069077C"/>
    <w:rsid w:val="00691EAC"/>
    <w:rsid w:val="0069459A"/>
    <w:rsid w:val="006961D1"/>
    <w:rsid w:val="00697899"/>
    <w:rsid w:val="006A0A43"/>
    <w:rsid w:val="006A0BB7"/>
    <w:rsid w:val="006A54E4"/>
    <w:rsid w:val="006A5B37"/>
    <w:rsid w:val="006A60C9"/>
    <w:rsid w:val="006A6EE0"/>
    <w:rsid w:val="006B2FBD"/>
    <w:rsid w:val="006B51AD"/>
    <w:rsid w:val="006B60C9"/>
    <w:rsid w:val="006B6F91"/>
    <w:rsid w:val="006C0307"/>
    <w:rsid w:val="006C2A08"/>
    <w:rsid w:val="006C5242"/>
    <w:rsid w:val="006C5FF2"/>
    <w:rsid w:val="006D1BCE"/>
    <w:rsid w:val="006D2344"/>
    <w:rsid w:val="006D4605"/>
    <w:rsid w:val="006D5C2D"/>
    <w:rsid w:val="006D6AD4"/>
    <w:rsid w:val="006E05A7"/>
    <w:rsid w:val="006E2AB2"/>
    <w:rsid w:val="006E4A00"/>
    <w:rsid w:val="006E512F"/>
    <w:rsid w:val="006E57D5"/>
    <w:rsid w:val="006E6B7E"/>
    <w:rsid w:val="006F0B21"/>
    <w:rsid w:val="006F1475"/>
    <w:rsid w:val="006F7E48"/>
    <w:rsid w:val="00700B58"/>
    <w:rsid w:val="00703B9A"/>
    <w:rsid w:val="007054B9"/>
    <w:rsid w:val="00705C8A"/>
    <w:rsid w:val="00707AA1"/>
    <w:rsid w:val="00710364"/>
    <w:rsid w:val="0071181A"/>
    <w:rsid w:val="00713E22"/>
    <w:rsid w:val="0071570D"/>
    <w:rsid w:val="007159B0"/>
    <w:rsid w:val="00720006"/>
    <w:rsid w:val="00722685"/>
    <w:rsid w:val="00725AD0"/>
    <w:rsid w:val="0072746F"/>
    <w:rsid w:val="007305BE"/>
    <w:rsid w:val="00730E3F"/>
    <w:rsid w:val="007311EF"/>
    <w:rsid w:val="00732D0A"/>
    <w:rsid w:val="00734065"/>
    <w:rsid w:val="0073576B"/>
    <w:rsid w:val="007361EB"/>
    <w:rsid w:val="00736621"/>
    <w:rsid w:val="00736732"/>
    <w:rsid w:val="00736E03"/>
    <w:rsid w:val="00741024"/>
    <w:rsid w:val="007416C4"/>
    <w:rsid w:val="00743004"/>
    <w:rsid w:val="00743DE2"/>
    <w:rsid w:val="0074435E"/>
    <w:rsid w:val="00744CDF"/>
    <w:rsid w:val="00745216"/>
    <w:rsid w:val="00751858"/>
    <w:rsid w:val="00751FFE"/>
    <w:rsid w:val="00753FFD"/>
    <w:rsid w:val="007544B1"/>
    <w:rsid w:val="00754DB1"/>
    <w:rsid w:val="00755590"/>
    <w:rsid w:val="0075602D"/>
    <w:rsid w:val="00760347"/>
    <w:rsid w:val="00777425"/>
    <w:rsid w:val="00780140"/>
    <w:rsid w:val="0078113E"/>
    <w:rsid w:val="00781480"/>
    <w:rsid w:val="00781800"/>
    <w:rsid w:val="00783E43"/>
    <w:rsid w:val="0078646B"/>
    <w:rsid w:val="007900C7"/>
    <w:rsid w:val="00790AB8"/>
    <w:rsid w:val="007922AB"/>
    <w:rsid w:val="00792D2C"/>
    <w:rsid w:val="00793CFD"/>
    <w:rsid w:val="00796AE4"/>
    <w:rsid w:val="007979BC"/>
    <w:rsid w:val="007A72BC"/>
    <w:rsid w:val="007B11F2"/>
    <w:rsid w:val="007B167F"/>
    <w:rsid w:val="007B2E33"/>
    <w:rsid w:val="007B5914"/>
    <w:rsid w:val="007B7E2C"/>
    <w:rsid w:val="007C5BB4"/>
    <w:rsid w:val="007D5F81"/>
    <w:rsid w:val="007D657A"/>
    <w:rsid w:val="007D7E03"/>
    <w:rsid w:val="007E0BBD"/>
    <w:rsid w:val="007E1B34"/>
    <w:rsid w:val="007E2454"/>
    <w:rsid w:val="007E2EB0"/>
    <w:rsid w:val="007E4E9A"/>
    <w:rsid w:val="007E5152"/>
    <w:rsid w:val="007E5FBE"/>
    <w:rsid w:val="007E6B91"/>
    <w:rsid w:val="007E7588"/>
    <w:rsid w:val="007F03D3"/>
    <w:rsid w:val="007F0BF4"/>
    <w:rsid w:val="007F10CC"/>
    <w:rsid w:val="007F2577"/>
    <w:rsid w:val="007F522F"/>
    <w:rsid w:val="007F56C0"/>
    <w:rsid w:val="007F6E92"/>
    <w:rsid w:val="00800FA9"/>
    <w:rsid w:val="00803234"/>
    <w:rsid w:val="008051E4"/>
    <w:rsid w:val="0080638E"/>
    <w:rsid w:val="0081165C"/>
    <w:rsid w:val="0081217E"/>
    <w:rsid w:val="008127F2"/>
    <w:rsid w:val="00812ED7"/>
    <w:rsid w:val="00813AC0"/>
    <w:rsid w:val="00813B4C"/>
    <w:rsid w:val="00823DC1"/>
    <w:rsid w:val="00824D44"/>
    <w:rsid w:val="0082654E"/>
    <w:rsid w:val="00830635"/>
    <w:rsid w:val="008409F0"/>
    <w:rsid w:val="00840D82"/>
    <w:rsid w:val="008417A0"/>
    <w:rsid w:val="00841902"/>
    <w:rsid w:val="00841C28"/>
    <w:rsid w:val="00847798"/>
    <w:rsid w:val="00853353"/>
    <w:rsid w:val="0085700C"/>
    <w:rsid w:val="008570AB"/>
    <w:rsid w:val="0085726E"/>
    <w:rsid w:val="00857519"/>
    <w:rsid w:val="00865264"/>
    <w:rsid w:val="0086671B"/>
    <w:rsid w:val="00867E56"/>
    <w:rsid w:val="00870356"/>
    <w:rsid w:val="008775AC"/>
    <w:rsid w:val="008814CA"/>
    <w:rsid w:val="008823F7"/>
    <w:rsid w:val="00886667"/>
    <w:rsid w:val="00887A2A"/>
    <w:rsid w:val="00890798"/>
    <w:rsid w:val="00893315"/>
    <w:rsid w:val="00897A3B"/>
    <w:rsid w:val="008A0FB2"/>
    <w:rsid w:val="008A1627"/>
    <w:rsid w:val="008A199E"/>
    <w:rsid w:val="008A1DE4"/>
    <w:rsid w:val="008A3176"/>
    <w:rsid w:val="008A557F"/>
    <w:rsid w:val="008B43EC"/>
    <w:rsid w:val="008B4474"/>
    <w:rsid w:val="008B7EF3"/>
    <w:rsid w:val="008C4344"/>
    <w:rsid w:val="008C4749"/>
    <w:rsid w:val="008C4C5F"/>
    <w:rsid w:val="008C5767"/>
    <w:rsid w:val="008D2617"/>
    <w:rsid w:val="008D359F"/>
    <w:rsid w:val="008D3E3D"/>
    <w:rsid w:val="008D47E1"/>
    <w:rsid w:val="008E1710"/>
    <w:rsid w:val="008E279B"/>
    <w:rsid w:val="008E3BF5"/>
    <w:rsid w:val="008E78B4"/>
    <w:rsid w:val="008E78FC"/>
    <w:rsid w:val="008F2D10"/>
    <w:rsid w:val="008F3272"/>
    <w:rsid w:val="008F521D"/>
    <w:rsid w:val="008F5751"/>
    <w:rsid w:val="008F5C9F"/>
    <w:rsid w:val="008F663D"/>
    <w:rsid w:val="0090083B"/>
    <w:rsid w:val="00901C07"/>
    <w:rsid w:val="00901F74"/>
    <w:rsid w:val="00904747"/>
    <w:rsid w:val="009111ED"/>
    <w:rsid w:val="009112CF"/>
    <w:rsid w:val="00911A70"/>
    <w:rsid w:val="00911FBA"/>
    <w:rsid w:val="009133DB"/>
    <w:rsid w:val="00915828"/>
    <w:rsid w:val="00917629"/>
    <w:rsid w:val="009203C2"/>
    <w:rsid w:val="009214A1"/>
    <w:rsid w:val="00924ECA"/>
    <w:rsid w:val="0092596C"/>
    <w:rsid w:val="00927856"/>
    <w:rsid w:val="00930485"/>
    <w:rsid w:val="00931AFB"/>
    <w:rsid w:val="00936465"/>
    <w:rsid w:val="00937EEE"/>
    <w:rsid w:val="0094004C"/>
    <w:rsid w:val="00942372"/>
    <w:rsid w:val="00942B06"/>
    <w:rsid w:val="00943739"/>
    <w:rsid w:val="00946FB4"/>
    <w:rsid w:val="00947246"/>
    <w:rsid w:val="0095016A"/>
    <w:rsid w:val="00950780"/>
    <w:rsid w:val="00951DAD"/>
    <w:rsid w:val="0095428B"/>
    <w:rsid w:val="00954587"/>
    <w:rsid w:val="00954F5C"/>
    <w:rsid w:val="00957A95"/>
    <w:rsid w:val="00957FB2"/>
    <w:rsid w:val="00960EAF"/>
    <w:rsid w:val="00963C84"/>
    <w:rsid w:val="009642A3"/>
    <w:rsid w:val="009646B6"/>
    <w:rsid w:val="00964712"/>
    <w:rsid w:val="00964FE7"/>
    <w:rsid w:val="0096733F"/>
    <w:rsid w:val="00967874"/>
    <w:rsid w:val="00970926"/>
    <w:rsid w:val="00973B96"/>
    <w:rsid w:val="0098005F"/>
    <w:rsid w:val="00982E5F"/>
    <w:rsid w:val="00985656"/>
    <w:rsid w:val="009867A9"/>
    <w:rsid w:val="00991F13"/>
    <w:rsid w:val="009936D6"/>
    <w:rsid w:val="0099494F"/>
    <w:rsid w:val="00994F1A"/>
    <w:rsid w:val="0099654E"/>
    <w:rsid w:val="009A35D1"/>
    <w:rsid w:val="009A5007"/>
    <w:rsid w:val="009A5456"/>
    <w:rsid w:val="009A72C3"/>
    <w:rsid w:val="009A771B"/>
    <w:rsid w:val="009B272A"/>
    <w:rsid w:val="009B3150"/>
    <w:rsid w:val="009B50AA"/>
    <w:rsid w:val="009B5860"/>
    <w:rsid w:val="009B7181"/>
    <w:rsid w:val="009C0A03"/>
    <w:rsid w:val="009C1E65"/>
    <w:rsid w:val="009C4B73"/>
    <w:rsid w:val="009C5FDC"/>
    <w:rsid w:val="009C658F"/>
    <w:rsid w:val="009D0D4F"/>
    <w:rsid w:val="009D47F9"/>
    <w:rsid w:val="009D6DFA"/>
    <w:rsid w:val="009D7CE2"/>
    <w:rsid w:val="009E0824"/>
    <w:rsid w:val="009E1D1C"/>
    <w:rsid w:val="009E1E54"/>
    <w:rsid w:val="009E2EA5"/>
    <w:rsid w:val="009E37C9"/>
    <w:rsid w:val="009E38B1"/>
    <w:rsid w:val="009E4380"/>
    <w:rsid w:val="009E5762"/>
    <w:rsid w:val="009E6465"/>
    <w:rsid w:val="009E76CF"/>
    <w:rsid w:val="009E7798"/>
    <w:rsid w:val="009F0691"/>
    <w:rsid w:val="009F28F4"/>
    <w:rsid w:val="009F3D64"/>
    <w:rsid w:val="009F45D1"/>
    <w:rsid w:val="00A06819"/>
    <w:rsid w:val="00A125AB"/>
    <w:rsid w:val="00A16389"/>
    <w:rsid w:val="00A1736F"/>
    <w:rsid w:val="00A178BD"/>
    <w:rsid w:val="00A21FB8"/>
    <w:rsid w:val="00A2237A"/>
    <w:rsid w:val="00A245E6"/>
    <w:rsid w:val="00A259CD"/>
    <w:rsid w:val="00A25E81"/>
    <w:rsid w:val="00A25ED1"/>
    <w:rsid w:val="00A305B0"/>
    <w:rsid w:val="00A305B3"/>
    <w:rsid w:val="00A3138D"/>
    <w:rsid w:val="00A31D44"/>
    <w:rsid w:val="00A3482E"/>
    <w:rsid w:val="00A3588A"/>
    <w:rsid w:val="00A36779"/>
    <w:rsid w:val="00A444E5"/>
    <w:rsid w:val="00A469AF"/>
    <w:rsid w:val="00A47C9E"/>
    <w:rsid w:val="00A50C67"/>
    <w:rsid w:val="00A56775"/>
    <w:rsid w:val="00A618EA"/>
    <w:rsid w:val="00A62BBC"/>
    <w:rsid w:val="00A64CEE"/>
    <w:rsid w:val="00A6752A"/>
    <w:rsid w:val="00A67FD1"/>
    <w:rsid w:val="00A718B1"/>
    <w:rsid w:val="00A76C2A"/>
    <w:rsid w:val="00A76C2E"/>
    <w:rsid w:val="00A8079D"/>
    <w:rsid w:val="00A82D02"/>
    <w:rsid w:val="00A8345E"/>
    <w:rsid w:val="00A84308"/>
    <w:rsid w:val="00A85C3C"/>
    <w:rsid w:val="00A874D3"/>
    <w:rsid w:val="00A87FD8"/>
    <w:rsid w:val="00AA1C69"/>
    <w:rsid w:val="00AA48B5"/>
    <w:rsid w:val="00AA498D"/>
    <w:rsid w:val="00AB1483"/>
    <w:rsid w:val="00AB452A"/>
    <w:rsid w:val="00AC1E6A"/>
    <w:rsid w:val="00AC591A"/>
    <w:rsid w:val="00AC6FC3"/>
    <w:rsid w:val="00AD055C"/>
    <w:rsid w:val="00AD1344"/>
    <w:rsid w:val="00AD144F"/>
    <w:rsid w:val="00AD25A1"/>
    <w:rsid w:val="00AD3D5C"/>
    <w:rsid w:val="00AD4739"/>
    <w:rsid w:val="00AD480D"/>
    <w:rsid w:val="00AD54FE"/>
    <w:rsid w:val="00AD5EA4"/>
    <w:rsid w:val="00AD7EA5"/>
    <w:rsid w:val="00AE0758"/>
    <w:rsid w:val="00AE2546"/>
    <w:rsid w:val="00AE2884"/>
    <w:rsid w:val="00AF7AC4"/>
    <w:rsid w:val="00B022CC"/>
    <w:rsid w:val="00B0466C"/>
    <w:rsid w:val="00B11A21"/>
    <w:rsid w:val="00B12875"/>
    <w:rsid w:val="00B13383"/>
    <w:rsid w:val="00B17D6F"/>
    <w:rsid w:val="00B2093B"/>
    <w:rsid w:val="00B238B0"/>
    <w:rsid w:val="00B25820"/>
    <w:rsid w:val="00B26C90"/>
    <w:rsid w:val="00B27272"/>
    <w:rsid w:val="00B332E3"/>
    <w:rsid w:val="00B34B00"/>
    <w:rsid w:val="00B34B73"/>
    <w:rsid w:val="00B34C64"/>
    <w:rsid w:val="00B35554"/>
    <w:rsid w:val="00B357BF"/>
    <w:rsid w:val="00B451AB"/>
    <w:rsid w:val="00B45A44"/>
    <w:rsid w:val="00B46178"/>
    <w:rsid w:val="00B472B3"/>
    <w:rsid w:val="00B474A9"/>
    <w:rsid w:val="00B517C1"/>
    <w:rsid w:val="00B522AF"/>
    <w:rsid w:val="00B57602"/>
    <w:rsid w:val="00B61D60"/>
    <w:rsid w:val="00B71427"/>
    <w:rsid w:val="00B73F01"/>
    <w:rsid w:val="00B74604"/>
    <w:rsid w:val="00B7546C"/>
    <w:rsid w:val="00B756F0"/>
    <w:rsid w:val="00B75E4C"/>
    <w:rsid w:val="00B815C4"/>
    <w:rsid w:val="00B815FC"/>
    <w:rsid w:val="00B83FDC"/>
    <w:rsid w:val="00B933D7"/>
    <w:rsid w:val="00B94A4D"/>
    <w:rsid w:val="00BA006E"/>
    <w:rsid w:val="00BA46F7"/>
    <w:rsid w:val="00BB16EA"/>
    <w:rsid w:val="00BB3171"/>
    <w:rsid w:val="00BB339C"/>
    <w:rsid w:val="00BB6117"/>
    <w:rsid w:val="00BC3E6B"/>
    <w:rsid w:val="00BC57B2"/>
    <w:rsid w:val="00BC6983"/>
    <w:rsid w:val="00BC7115"/>
    <w:rsid w:val="00BD3218"/>
    <w:rsid w:val="00BD5396"/>
    <w:rsid w:val="00BD54E8"/>
    <w:rsid w:val="00BD6953"/>
    <w:rsid w:val="00BD6AE1"/>
    <w:rsid w:val="00BE385B"/>
    <w:rsid w:val="00BE562B"/>
    <w:rsid w:val="00BE670F"/>
    <w:rsid w:val="00BF19A8"/>
    <w:rsid w:val="00BF3BF8"/>
    <w:rsid w:val="00BF3E32"/>
    <w:rsid w:val="00BF3E4C"/>
    <w:rsid w:val="00BF4F53"/>
    <w:rsid w:val="00BF526D"/>
    <w:rsid w:val="00BF6244"/>
    <w:rsid w:val="00C052D1"/>
    <w:rsid w:val="00C05661"/>
    <w:rsid w:val="00C10330"/>
    <w:rsid w:val="00C12D96"/>
    <w:rsid w:val="00C143CE"/>
    <w:rsid w:val="00C21C9C"/>
    <w:rsid w:val="00C23980"/>
    <w:rsid w:val="00C26F78"/>
    <w:rsid w:val="00C27CCA"/>
    <w:rsid w:val="00C3049C"/>
    <w:rsid w:val="00C307FC"/>
    <w:rsid w:val="00C3127D"/>
    <w:rsid w:val="00C31C46"/>
    <w:rsid w:val="00C32D31"/>
    <w:rsid w:val="00C3426C"/>
    <w:rsid w:val="00C34553"/>
    <w:rsid w:val="00C43672"/>
    <w:rsid w:val="00C44199"/>
    <w:rsid w:val="00C46610"/>
    <w:rsid w:val="00C531BC"/>
    <w:rsid w:val="00C53EA9"/>
    <w:rsid w:val="00C66946"/>
    <w:rsid w:val="00C66D69"/>
    <w:rsid w:val="00C6737B"/>
    <w:rsid w:val="00C71F34"/>
    <w:rsid w:val="00C80B24"/>
    <w:rsid w:val="00C8220C"/>
    <w:rsid w:val="00C8651C"/>
    <w:rsid w:val="00C86974"/>
    <w:rsid w:val="00C86F3C"/>
    <w:rsid w:val="00C91549"/>
    <w:rsid w:val="00C93CD6"/>
    <w:rsid w:val="00C947C3"/>
    <w:rsid w:val="00C9793E"/>
    <w:rsid w:val="00CA485D"/>
    <w:rsid w:val="00CA67BB"/>
    <w:rsid w:val="00CA75D7"/>
    <w:rsid w:val="00CA79B7"/>
    <w:rsid w:val="00CB07F4"/>
    <w:rsid w:val="00CB2562"/>
    <w:rsid w:val="00CB276B"/>
    <w:rsid w:val="00CC1001"/>
    <w:rsid w:val="00CC1289"/>
    <w:rsid w:val="00CC3FFC"/>
    <w:rsid w:val="00CD326D"/>
    <w:rsid w:val="00CD4EC9"/>
    <w:rsid w:val="00CD52C9"/>
    <w:rsid w:val="00CD7664"/>
    <w:rsid w:val="00CE38C3"/>
    <w:rsid w:val="00CE4B4A"/>
    <w:rsid w:val="00CE4DC0"/>
    <w:rsid w:val="00CE6FAD"/>
    <w:rsid w:val="00CF0623"/>
    <w:rsid w:val="00CF2979"/>
    <w:rsid w:val="00CF2D6A"/>
    <w:rsid w:val="00CF38DE"/>
    <w:rsid w:val="00CF4A1B"/>
    <w:rsid w:val="00CF5D00"/>
    <w:rsid w:val="00CF653B"/>
    <w:rsid w:val="00CF7FD4"/>
    <w:rsid w:val="00D01695"/>
    <w:rsid w:val="00D04091"/>
    <w:rsid w:val="00D04EE2"/>
    <w:rsid w:val="00D07C0C"/>
    <w:rsid w:val="00D10408"/>
    <w:rsid w:val="00D1325E"/>
    <w:rsid w:val="00D21098"/>
    <w:rsid w:val="00D230F8"/>
    <w:rsid w:val="00D24056"/>
    <w:rsid w:val="00D263F7"/>
    <w:rsid w:val="00D265FC"/>
    <w:rsid w:val="00D30971"/>
    <w:rsid w:val="00D30A28"/>
    <w:rsid w:val="00D30D92"/>
    <w:rsid w:val="00D30E87"/>
    <w:rsid w:val="00D33ED8"/>
    <w:rsid w:val="00D3447B"/>
    <w:rsid w:val="00D35C5B"/>
    <w:rsid w:val="00D35DA3"/>
    <w:rsid w:val="00D35DC8"/>
    <w:rsid w:val="00D40C16"/>
    <w:rsid w:val="00D45494"/>
    <w:rsid w:val="00D459E2"/>
    <w:rsid w:val="00D52840"/>
    <w:rsid w:val="00D53126"/>
    <w:rsid w:val="00D571F8"/>
    <w:rsid w:val="00D60267"/>
    <w:rsid w:val="00D61706"/>
    <w:rsid w:val="00D61B60"/>
    <w:rsid w:val="00D63825"/>
    <w:rsid w:val="00D63EC1"/>
    <w:rsid w:val="00D64585"/>
    <w:rsid w:val="00D6480D"/>
    <w:rsid w:val="00D653A9"/>
    <w:rsid w:val="00D65E2A"/>
    <w:rsid w:val="00D70C58"/>
    <w:rsid w:val="00D742DE"/>
    <w:rsid w:val="00D74B36"/>
    <w:rsid w:val="00D8015D"/>
    <w:rsid w:val="00D80922"/>
    <w:rsid w:val="00D81BF4"/>
    <w:rsid w:val="00D82D3E"/>
    <w:rsid w:val="00D84898"/>
    <w:rsid w:val="00D85898"/>
    <w:rsid w:val="00D866ED"/>
    <w:rsid w:val="00D903B8"/>
    <w:rsid w:val="00D90FAD"/>
    <w:rsid w:val="00D92E11"/>
    <w:rsid w:val="00D97C6A"/>
    <w:rsid w:val="00DA0905"/>
    <w:rsid w:val="00DA0D3E"/>
    <w:rsid w:val="00DA1085"/>
    <w:rsid w:val="00DA1E57"/>
    <w:rsid w:val="00DA6F33"/>
    <w:rsid w:val="00DB0FDB"/>
    <w:rsid w:val="00DB157B"/>
    <w:rsid w:val="00DB369C"/>
    <w:rsid w:val="00DB3825"/>
    <w:rsid w:val="00DC599D"/>
    <w:rsid w:val="00DC67BB"/>
    <w:rsid w:val="00DC75D0"/>
    <w:rsid w:val="00DC7B65"/>
    <w:rsid w:val="00DD1F27"/>
    <w:rsid w:val="00DD5BDD"/>
    <w:rsid w:val="00DE288C"/>
    <w:rsid w:val="00DE42E6"/>
    <w:rsid w:val="00DE4BD0"/>
    <w:rsid w:val="00DE4C9F"/>
    <w:rsid w:val="00DE6121"/>
    <w:rsid w:val="00DE6903"/>
    <w:rsid w:val="00DE7E23"/>
    <w:rsid w:val="00DF0FB4"/>
    <w:rsid w:val="00DF2A5A"/>
    <w:rsid w:val="00DF3BF6"/>
    <w:rsid w:val="00DF4B6C"/>
    <w:rsid w:val="00DF59FF"/>
    <w:rsid w:val="00DF5BA6"/>
    <w:rsid w:val="00DF5E03"/>
    <w:rsid w:val="00DF6FF7"/>
    <w:rsid w:val="00DF7474"/>
    <w:rsid w:val="00DF7696"/>
    <w:rsid w:val="00E01EDE"/>
    <w:rsid w:val="00E028BB"/>
    <w:rsid w:val="00E045B6"/>
    <w:rsid w:val="00E04A3C"/>
    <w:rsid w:val="00E1138C"/>
    <w:rsid w:val="00E17F52"/>
    <w:rsid w:val="00E216D5"/>
    <w:rsid w:val="00E23538"/>
    <w:rsid w:val="00E25000"/>
    <w:rsid w:val="00E31CA6"/>
    <w:rsid w:val="00E3437B"/>
    <w:rsid w:val="00E40EC9"/>
    <w:rsid w:val="00E4114A"/>
    <w:rsid w:val="00E43DFF"/>
    <w:rsid w:val="00E44233"/>
    <w:rsid w:val="00E46DE4"/>
    <w:rsid w:val="00E47F4D"/>
    <w:rsid w:val="00E50A45"/>
    <w:rsid w:val="00E521A0"/>
    <w:rsid w:val="00E541A1"/>
    <w:rsid w:val="00E57E46"/>
    <w:rsid w:val="00E61563"/>
    <w:rsid w:val="00E61A57"/>
    <w:rsid w:val="00E64645"/>
    <w:rsid w:val="00E66C68"/>
    <w:rsid w:val="00E67A96"/>
    <w:rsid w:val="00E67CA5"/>
    <w:rsid w:val="00E67D24"/>
    <w:rsid w:val="00E7169E"/>
    <w:rsid w:val="00E749DD"/>
    <w:rsid w:val="00E75506"/>
    <w:rsid w:val="00E75AC2"/>
    <w:rsid w:val="00E76A2C"/>
    <w:rsid w:val="00E8153F"/>
    <w:rsid w:val="00E81A3F"/>
    <w:rsid w:val="00E83988"/>
    <w:rsid w:val="00E870CD"/>
    <w:rsid w:val="00E9175C"/>
    <w:rsid w:val="00E938BE"/>
    <w:rsid w:val="00E948AF"/>
    <w:rsid w:val="00E94F4F"/>
    <w:rsid w:val="00E95EDC"/>
    <w:rsid w:val="00E968D5"/>
    <w:rsid w:val="00EB085D"/>
    <w:rsid w:val="00EB22C2"/>
    <w:rsid w:val="00EB46F4"/>
    <w:rsid w:val="00EC3809"/>
    <w:rsid w:val="00EC5EDA"/>
    <w:rsid w:val="00EC6AAF"/>
    <w:rsid w:val="00EC6B6C"/>
    <w:rsid w:val="00EC7732"/>
    <w:rsid w:val="00ED0C64"/>
    <w:rsid w:val="00ED450E"/>
    <w:rsid w:val="00EE283A"/>
    <w:rsid w:val="00EE3EB4"/>
    <w:rsid w:val="00EE46D8"/>
    <w:rsid w:val="00EF0394"/>
    <w:rsid w:val="00EF0A17"/>
    <w:rsid w:val="00EF133D"/>
    <w:rsid w:val="00EF18B1"/>
    <w:rsid w:val="00EF2529"/>
    <w:rsid w:val="00EF2CED"/>
    <w:rsid w:val="00EF3117"/>
    <w:rsid w:val="00EF685C"/>
    <w:rsid w:val="00EF77AA"/>
    <w:rsid w:val="00F012E3"/>
    <w:rsid w:val="00F0143F"/>
    <w:rsid w:val="00F02919"/>
    <w:rsid w:val="00F033E8"/>
    <w:rsid w:val="00F0540D"/>
    <w:rsid w:val="00F05AC1"/>
    <w:rsid w:val="00F1084F"/>
    <w:rsid w:val="00F1104A"/>
    <w:rsid w:val="00F11C8B"/>
    <w:rsid w:val="00F1357A"/>
    <w:rsid w:val="00F22C22"/>
    <w:rsid w:val="00F23214"/>
    <w:rsid w:val="00F257BE"/>
    <w:rsid w:val="00F2790B"/>
    <w:rsid w:val="00F31285"/>
    <w:rsid w:val="00F34A05"/>
    <w:rsid w:val="00F35EA4"/>
    <w:rsid w:val="00F364FB"/>
    <w:rsid w:val="00F42899"/>
    <w:rsid w:val="00F441DD"/>
    <w:rsid w:val="00F45936"/>
    <w:rsid w:val="00F50327"/>
    <w:rsid w:val="00F50B26"/>
    <w:rsid w:val="00F57467"/>
    <w:rsid w:val="00F61B88"/>
    <w:rsid w:val="00F62618"/>
    <w:rsid w:val="00F62896"/>
    <w:rsid w:val="00F6332F"/>
    <w:rsid w:val="00F6508C"/>
    <w:rsid w:val="00F6714A"/>
    <w:rsid w:val="00F73E46"/>
    <w:rsid w:val="00F73FA1"/>
    <w:rsid w:val="00F746E6"/>
    <w:rsid w:val="00F81867"/>
    <w:rsid w:val="00F823DC"/>
    <w:rsid w:val="00F83AF7"/>
    <w:rsid w:val="00F86352"/>
    <w:rsid w:val="00F92C11"/>
    <w:rsid w:val="00F93A38"/>
    <w:rsid w:val="00F95702"/>
    <w:rsid w:val="00FA28F2"/>
    <w:rsid w:val="00FA2A50"/>
    <w:rsid w:val="00FA2A8B"/>
    <w:rsid w:val="00FA2F88"/>
    <w:rsid w:val="00FA3058"/>
    <w:rsid w:val="00FA3CB4"/>
    <w:rsid w:val="00FB0AC1"/>
    <w:rsid w:val="00FB0FD8"/>
    <w:rsid w:val="00FB50D4"/>
    <w:rsid w:val="00FB79BA"/>
    <w:rsid w:val="00FB7D5F"/>
    <w:rsid w:val="00FC017A"/>
    <w:rsid w:val="00FC1050"/>
    <w:rsid w:val="00FC34AD"/>
    <w:rsid w:val="00FC3624"/>
    <w:rsid w:val="00FC424B"/>
    <w:rsid w:val="00FC5BC7"/>
    <w:rsid w:val="00FD1068"/>
    <w:rsid w:val="00FD15B4"/>
    <w:rsid w:val="00FD3BEA"/>
    <w:rsid w:val="00FD4676"/>
    <w:rsid w:val="00FD54E4"/>
    <w:rsid w:val="00FD5FC4"/>
    <w:rsid w:val="00FE0F4E"/>
    <w:rsid w:val="00FE2AEF"/>
    <w:rsid w:val="00FE3B0C"/>
    <w:rsid w:val="00FE7D9A"/>
    <w:rsid w:val="00FF27A1"/>
    <w:rsid w:val="00FF348C"/>
    <w:rsid w:val="00FF44ED"/>
    <w:rsid w:val="00FF6FE4"/>
    <w:rsid w:val="00FF7A9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BBC0A-4053-4901-9D4C-336F466B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59"/>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EB0"/>
    <w:pPr>
      <w:spacing w:after="160" w:line="259"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1F51FA"/>
    <w:rPr>
      <w:rFonts w:ascii="Segoe UI" w:eastAsia="Calibri" w:hAnsi="Segoe UI"/>
      <w:sz w:val="18"/>
      <w:szCs w:val="18"/>
    </w:rPr>
  </w:style>
  <w:style w:type="character" w:customStyle="1" w:styleId="a6">
    <w:name w:val="Текст выноски Знак"/>
    <w:link w:val="a5"/>
    <w:uiPriority w:val="99"/>
    <w:semiHidden/>
    <w:rsid w:val="001F51FA"/>
    <w:rPr>
      <w:rFonts w:ascii="Segoe UI" w:hAnsi="Segoe UI" w:cs="Segoe UI"/>
      <w:sz w:val="18"/>
      <w:szCs w:val="18"/>
    </w:rPr>
  </w:style>
  <w:style w:type="paragraph" w:styleId="a7">
    <w:name w:val="header"/>
    <w:basedOn w:val="a"/>
    <w:link w:val="a8"/>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5E306B"/>
  </w:style>
  <w:style w:type="paragraph" w:styleId="a9">
    <w:name w:val="footer"/>
    <w:basedOn w:val="a"/>
    <w:link w:val="aa"/>
    <w:uiPriority w:val="99"/>
    <w:unhideWhenUsed/>
    <w:rsid w:val="005E306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5E306B"/>
  </w:style>
  <w:style w:type="character" w:styleId="ab">
    <w:name w:val="Emphasis"/>
    <w:uiPriority w:val="20"/>
    <w:qFormat/>
    <w:rsid w:val="0048785E"/>
    <w:rPr>
      <w:i/>
      <w:iCs/>
    </w:rPr>
  </w:style>
  <w:style w:type="character" w:styleId="ac">
    <w:name w:val="Strong"/>
    <w:uiPriority w:val="22"/>
    <w:qFormat/>
    <w:rsid w:val="0048785E"/>
    <w:rPr>
      <w:b/>
      <w:bCs/>
    </w:rPr>
  </w:style>
  <w:style w:type="character" w:customStyle="1" w:styleId="blk">
    <w:name w:val="blk"/>
    <w:basedOn w:val="a0"/>
    <w:rsid w:val="007F03D3"/>
  </w:style>
  <w:style w:type="character" w:styleId="ad">
    <w:name w:val="Hyperlink"/>
    <w:uiPriority w:val="99"/>
    <w:unhideWhenUsed/>
    <w:rsid w:val="005F2AA7"/>
    <w:rPr>
      <w:color w:val="0563C1"/>
      <w:u w:val="single"/>
    </w:rPr>
  </w:style>
  <w:style w:type="paragraph" w:customStyle="1" w:styleId="s1">
    <w:name w:val="s_1"/>
    <w:basedOn w:val="a"/>
    <w:rsid w:val="006961D1"/>
    <w:pPr>
      <w:spacing w:before="100" w:beforeAutospacing="1" w:after="100" w:afterAutospacing="1"/>
    </w:pPr>
    <w:rPr>
      <w:lang w:eastAsia="ru-RU"/>
    </w:rPr>
  </w:style>
  <w:style w:type="character" w:styleId="ae">
    <w:name w:val="FollowedHyperlink"/>
    <w:uiPriority w:val="99"/>
    <w:semiHidden/>
    <w:unhideWhenUsed/>
    <w:rsid w:val="00B12875"/>
    <w:rPr>
      <w:color w:val="954F72"/>
      <w:u w:val="single"/>
    </w:rPr>
  </w:style>
  <w:style w:type="paragraph" w:customStyle="1" w:styleId="af">
    <w:name w:val="Прижатый влево"/>
    <w:basedOn w:val="a"/>
    <w:next w:val="a"/>
    <w:uiPriority w:val="99"/>
    <w:rsid w:val="00BE385B"/>
    <w:pPr>
      <w:autoSpaceDE w:val="0"/>
      <w:autoSpaceDN w:val="0"/>
      <w:adjustRightInd w:val="0"/>
    </w:pPr>
    <w:rPr>
      <w:rFonts w:ascii="Arial" w:hAnsi="Arial" w:cs="Arial"/>
    </w:rPr>
  </w:style>
  <w:style w:type="paragraph" w:styleId="af0">
    <w:name w:val="No Spacing"/>
    <w:uiPriority w:val="1"/>
    <w:qFormat/>
    <w:rsid w:val="00BC57B2"/>
    <w:pPr>
      <w:autoSpaceDE w:val="0"/>
      <w:autoSpaceDN w:val="0"/>
    </w:pPr>
    <w:rPr>
      <w:rFonts w:ascii="Times New Roman" w:eastAsia="Times New Roman" w:hAnsi="Times New Roman"/>
    </w:rPr>
  </w:style>
  <w:style w:type="paragraph" w:styleId="af1">
    <w:name w:val="Revision"/>
    <w:hidden/>
    <w:uiPriority w:val="99"/>
    <w:semiHidden/>
    <w:rsid w:val="00A618EA"/>
    <w:rPr>
      <w:rFonts w:ascii="Times New Roman" w:eastAsia="Times New Roman" w:hAnsi="Times New Roman"/>
      <w:sz w:val="24"/>
      <w:szCs w:val="24"/>
      <w:lang w:eastAsia="zh-CN"/>
    </w:rPr>
  </w:style>
  <w:style w:type="character" w:customStyle="1" w:styleId="af2">
    <w:name w:val="Нет"/>
    <w:rsid w:val="004C4033"/>
  </w:style>
  <w:style w:type="character" w:customStyle="1" w:styleId="Hyperlink3">
    <w:name w:val="Hyperlink.3"/>
    <w:basedOn w:val="af2"/>
    <w:rsid w:val="004C4033"/>
    <w:rPr>
      <w:lang w:val="ru-RU"/>
    </w:rPr>
  </w:style>
  <w:style w:type="paragraph" w:customStyle="1" w:styleId="Default">
    <w:name w:val="Default"/>
    <w:rsid w:val="005C23D3"/>
    <w:pPr>
      <w:autoSpaceDE w:val="0"/>
      <w:autoSpaceDN w:val="0"/>
      <w:adjustRightInd w:val="0"/>
    </w:pPr>
    <w:rPr>
      <w:rFonts w:ascii="Times New Roman" w:hAnsi="Times New Roman"/>
      <w:color w:val="000000"/>
      <w:sz w:val="24"/>
      <w:szCs w:val="24"/>
    </w:rPr>
  </w:style>
  <w:style w:type="character" w:styleId="af3">
    <w:name w:val="annotation reference"/>
    <w:basedOn w:val="a0"/>
    <w:uiPriority w:val="99"/>
    <w:semiHidden/>
    <w:unhideWhenUsed/>
    <w:rsid w:val="009A72C3"/>
    <w:rPr>
      <w:sz w:val="16"/>
      <w:szCs w:val="16"/>
    </w:rPr>
  </w:style>
  <w:style w:type="paragraph" w:styleId="af4">
    <w:name w:val="annotation text"/>
    <w:basedOn w:val="a"/>
    <w:link w:val="af5"/>
    <w:uiPriority w:val="99"/>
    <w:semiHidden/>
    <w:unhideWhenUsed/>
    <w:rsid w:val="009A72C3"/>
    <w:rPr>
      <w:sz w:val="20"/>
      <w:szCs w:val="20"/>
    </w:rPr>
  </w:style>
  <w:style w:type="character" w:customStyle="1" w:styleId="af5">
    <w:name w:val="Текст примечания Знак"/>
    <w:basedOn w:val="a0"/>
    <w:link w:val="af4"/>
    <w:uiPriority w:val="99"/>
    <w:semiHidden/>
    <w:rsid w:val="009A72C3"/>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572">
      <w:bodyDiv w:val="1"/>
      <w:marLeft w:val="0"/>
      <w:marRight w:val="0"/>
      <w:marTop w:val="0"/>
      <w:marBottom w:val="0"/>
      <w:divBdr>
        <w:top w:val="none" w:sz="0" w:space="0" w:color="auto"/>
        <w:left w:val="none" w:sz="0" w:space="0" w:color="auto"/>
        <w:bottom w:val="none" w:sz="0" w:space="0" w:color="auto"/>
        <w:right w:val="none" w:sz="0" w:space="0" w:color="auto"/>
      </w:divBdr>
      <w:divsChild>
        <w:div w:id="900406207">
          <w:marLeft w:val="0"/>
          <w:marRight w:val="0"/>
          <w:marTop w:val="0"/>
          <w:marBottom w:val="0"/>
          <w:divBdr>
            <w:top w:val="none" w:sz="0" w:space="0" w:color="auto"/>
            <w:left w:val="none" w:sz="0" w:space="0" w:color="auto"/>
            <w:bottom w:val="none" w:sz="0" w:space="0" w:color="auto"/>
            <w:right w:val="none" w:sz="0" w:space="0" w:color="auto"/>
          </w:divBdr>
        </w:div>
      </w:divsChild>
    </w:div>
    <w:div w:id="100028480">
      <w:bodyDiv w:val="1"/>
      <w:marLeft w:val="0"/>
      <w:marRight w:val="0"/>
      <w:marTop w:val="0"/>
      <w:marBottom w:val="0"/>
      <w:divBdr>
        <w:top w:val="none" w:sz="0" w:space="0" w:color="auto"/>
        <w:left w:val="none" w:sz="0" w:space="0" w:color="auto"/>
        <w:bottom w:val="none" w:sz="0" w:space="0" w:color="auto"/>
        <w:right w:val="none" w:sz="0" w:space="0" w:color="auto"/>
      </w:divBdr>
    </w:div>
    <w:div w:id="126166167">
      <w:bodyDiv w:val="1"/>
      <w:marLeft w:val="0"/>
      <w:marRight w:val="0"/>
      <w:marTop w:val="0"/>
      <w:marBottom w:val="0"/>
      <w:divBdr>
        <w:top w:val="none" w:sz="0" w:space="0" w:color="auto"/>
        <w:left w:val="none" w:sz="0" w:space="0" w:color="auto"/>
        <w:bottom w:val="none" w:sz="0" w:space="0" w:color="auto"/>
        <w:right w:val="none" w:sz="0" w:space="0" w:color="auto"/>
      </w:divBdr>
    </w:div>
    <w:div w:id="135689680">
      <w:bodyDiv w:val="1"/>
      <w:marLeft w:val="0"/>
      <w:marRight w:val="0"/>
      <w:marTop w:val="0"/>
      <w:marBottom w:val="0"/>
      <w:divBdr>
        <w:top w:val="none" w:sz="0" w:space="0" w:color="auto"/>
        <w:left w:val="none" w:sz="0" w:space="0" w:color="auto"/>
        <w:bottom w:val="none" w:sz="0" w:space="0" w:color="auto"/>
        <w:right w:val="none" w:sz="0" w:space="0" w:color="auto"/>
      </w:divBdr>
      <w:divsChild>
        <w:div w:id="1606186516">
          <w:marLeft w:val="0"/>
          <w:marRight w:val="0"/>
          <w:marTop w:val="0"/>
          <w:marBottom w:val="0"/>
          <w:divBdr>
            <w:top w:val="none" w:sz="0" w:space="0" w:color="auto"/>
            <w:left w:val="none" w:sz="0" w:space="0" w:color="auto"/>
            <w:bottom w:val="none" w:sz="0" w:space="0" w:color="auto"/>
            <w:right w:val="none" w:sz="0" w:space="0" w:color="auto"/>
          </w:divBdr>
        </w:div>
      </w:divsChild>
    </w:div>
    <w:div w:id="159854435">
      <w:bodyDiv w:val="1"/>
      <w:marLeft w:val="0"/>
      <w:marRight w:val="0"/>
      <w:marTop w:val="0"/>
      <w:marBottom w:val="0"/>
      <w:divBdr>
        <w:top w:val="none" w:sz="0" w:space="0" w:color="auto"/>
        <w:left w:val="none" w:sz="0" w:space="0" w:color="auto"/>
        <w:bottom w:val="none" w:sz="0" w:space="0" w:color="auto"/>
        <w:right w:val="none" w:sz="0" w:space="0" w:color="auto"/>
      </w:divBdr>
    </w:div>
    <w:div w:id="203567439">
      <w:bodyDiv w:val="1"/>
      <w:marLeft w:val="0"/>
      <w:marRight w:val="0"/>
      <w:marTop w:val="0"/>
      <w:marBottom w:val="0"/>
      <w:divBdr>
        <w:top w:val="none" w:sz="0" w:space="0" w:color="auto"/>
        <w:left w:val="none" w:sz="0" w:space="0" w:color="auto"/>
        <w:bottom w:val="none" w:sz="0" w:space="0" w:color="auto"/>
        <w:right w:val="none" w:sz="0" w:space="0" w:color="auto"/>
      </w:divBdr>
    </w:div>
    <w:div w:id="277643131">
      <w:bodyDiv w:val="1"/>
      <w:marLeft w:val="0"/>
      <w:marRight w:val="0"/>
      <w:marTop w:val="0"/>
      <w:marBottom w:val="0"/>
      <w:divBdr>
        <w:top w:val="none" w:sz="0" w:space="0" w:color="auto"/>
        <w:left w:val="none" w:sz="0" w:space="0" w:color="auto"/>
        <w:bottom w:val="none" w:sz="0" w:space="0" w:color="auto"/>
        <w:right w:val="none" w:sz="0" w:space="0" w:color="auto"/>
      </w:divBdr>
    </w:div>
    <w:div w:id="513300071">
      <w:bodyDiv w:val="1"/>
      <w:marLeft w:val="0"/>
      <w:marRight w:val="0"/>
      <w:marTop w:val="0"/>
      <w:marBottom w:val="0"/>
      <w:divBdr>
        <w:top w:val="none" w:sz="0" w:space="0" w:color="auto"/>
        <w:left w:val="none" w:sz="0" w:space="0" w:color="auto"/>
        <w:bottom w:val="none" w:sz="0" w:space="0" w:color="auto"/>
        <w:right w:val="none" w:sz="0" w:space="0" w:color="auto"/>
      </w:divBdr>
    </w:div>
    <w:div w:id="574165791">
      <w:bodyDiv w:val="1"/>
      <w:marLeft w:val="0"/>
      <w:marRight w:val="0"/>
      <w:marTop w:val="0"/>
      <w:marBottom w:val="0"/>
      <w:divBdr>
        <w:top w:val="none" w:sz="0" w:space="0" w:color="auto"/>
        <w:left w:val="none" w:sz="0" w:space="0" w:color="auto"/>
        <w:bottom w:val="none" w:sz="0" w:space="0" w:color="auto"/>
        <w:right w:val="none" w:sz="0" w:space="0" w:color="auto"/>
      </w:divBdr>
      <w:divsChild>
        <w:div w:id="157818069">
          <w:marLeft w:val="0"/>
          <w:marRight w:val="0"/>
          <w:marTop w:val="0"/>
          <w:marBottom w:val="0"/>
          <w:divBdr>
            <w:top w:val="none" w:sz="0" w:space="0" w:color="auto"/>
            <w:left w:val="none" w:sz="0" w:space="0" w:color="auto"/>
            <w:bottom w:val="none" w:sz="0" w:space="0" w:color="auto"/>
            <w:right w:val="none" w:sz="0" w:space="0" w:color="auto"/>
          </w:divBdr>
        </w:div>
      </w:divsChild>
    </w:div>
    <w:div w:id="581795100">
      <w:bodyDiv w:val="1"/>
      <w:marLeft w:val="0"/>
      <w:marRight w:val="0"/>
      <w:marTop w:val="0"/>
      <w:marBottom w:val="0"/>
      <w:divBdr>
        <w:top w:val="none" w:sz="0" w:space="0" w:color="auto"/>
        <w:left w:val="none" w:sz="0" w:space="0" w:color="auto"/>
        <w:bottom w:val="none" w:sz="0" w:space="0" w:color="auto"/>
        <w:right w:val="none" w:sz="0" w:space="0" w:color="auto"/>
      </w:divBdr>
    </w:div>
    <w:div w:id="718866764">
      <w:bodyDiv w:val="1"/>
      <w:marLeft w:val="0"/>
      <w:marRight w:val="0"/>
      <w:marTop w:val="0"/>
      <w:marBottom w:val="0"/>
      <w:divBdr>
        <w:top w:val="none" w:sz="0" w:space="0" w:color="auto"/>
        <w:left w:val="none" w:sz="0" w:space="0" w:color="auto"/>
        <w:bottom w:val="none" w:sz="0" w:space="0" w:color="auto"/>
        <w:right w:val="none" w:sz="0" w:space="0" w:color="auto"/>
      </w:divBdr>
    </w:div>
    <w:div w:id="794519058">
      <w:bodyDiv w:val="1"/>
      <w:marLeft w:val="0"/>
      <w:marRight w:val="0"/>
      <w:marTop w:val="0"/>
      <w:marBottom w:val="0"/>
      <w:divBdr>
        <w:top w:val="none" w:sz="0" w:space="0" w:color="auto"/>
        <w:left w:val="none" w:sz="0" w:space="0" w:color="auto"/>
        <w:bottom w:val="none" w:sz="0" w:space="0" w:color="auto"/>
        <w:right w:val="none" w:sz="0" w:space="0" w:color="auto"/>
      </w:divBdr>
    </w:div>
    <w:div w:id="823203134">
      <w:bodyDiv w:val="1"/>
      <w:marLeft w:val="0"/>
      <w:marRight w:val="0"/>
      <w:marTop w:val="0"/>
      <w:marBottom w:val="0"/>
      <w:divBdr>
        <w:top w:val="none" w:sz="0" w:space="0" w:color="auto"/>
        <w:left w:val="none" w:sz="0" w:space="0" w:color="auto"/>
        <w:bottom w:val="none" w:sz="0" w:space="0" w:color="auto"/>
        <w:right w:val="none" w:sz="0" w:space="0" w:color="auto"/>
      </w:divBdr>
    </w:div>
    <w:div w:id="877667728">
      <w:bodyDiv w:val="1"/>
      <w:marLeft w:val="0"/>
      <w:marRight w:val="0"/>
      <w:marTop w:val="0"/>
      <w:marBottom w:val="0"/>
      <w:divBdr>
        <w:top w:val="none" w:sz="0" w:space="0" w:color="auto"/>
        <w:left w:val="none" w:sz="0" w:space="0" w:color="auto"/>
        <w:bottom w:val="none" w:sz="0" w:space="0" w:color="auto"/>
        <w:right w:val="none" w:sz="0" w:space="0" w:color="auto"/>
      </w:divBdr>
      <w:divsChild>
        <w:div w:id="1934849337">
          <w:marLeft w:val="0"/>
          <w:marRight w:val="0"/>
          <w:marTop w:val="0"/>
          <w:marBottom w:val="0"/>
          <w:divBdr>
            <w:top w:val="none" w:sz="0" w:space="0" w:color="auto"/>
            <w:left w:val="none" w:sz="0" w:space="0" w:color="auto"/>
            <w:bottom w:val="none" w:sz="0" w:space="0" w:color="auto"/>
            <w:right w:val="none" w:sz="0" w:space="0" w:color="auto"/>
          </w:divBdr>
        </w:div>
      </w:divsChild>
    </w:div>
    <w:div w:id="921262341">
      <w:bodyDiv w:val="1"/>
      <w:marLeft w:val="0"/>
      <w:marRight w:val="0"/>
      <w:marTop w:val="0"/>
      <w:marBottom w:val="0"/>
      <w:divBdr>
        <w:top w:val="none" w:sz="0" w:space="0" w:color="auto"/>
        <w:left w:val="none" w:sz="0" w:space="0" w:color="auto"/>
        <w:bottom w:val="none" w:sz="0" w:space="0" w:color="auto"/>
        <w:right w:val="none" w:sz="0" w:space="0" w:color="auto"/>
      </w:divBdr>
    </w:div>
    <w:div w:id="968126306">
      <w:bodyDiv w:val="1"/>
      <w:marLeft w:val="0"/>
      <w:marRight w:val="0"/>
      <w:marTop w:val="0"/>
      <w:marBottom w:val="0"/>
      <w:divBdr>
        <w:top w:val="none" w:sz="0" w:space="0" w:color="auto"/>
        <w:left w:val="none" w:sz="0" w:space="0" w:color="auto"/>
        <w:bottom w:val="none" w:sz="0" w:space="0" w:color="auto"/>
        <w:right w:val="none" w:sz="0" w:space="0" w:color="auto"/>
      </w:divBdr>
    </w:div>
    <w:div w:id="994145522">
      <w:bodyDiv w:val="1"/>
      <w:marLeft w:val="0"/>
      <w:marRight w:val="0"/>
      <w:marTop w:val="0"/>
      <w:marBottom w:val="0"/>
      <w:divBdr>
        <w:top w:val="none" w:sz="0" w:space="0" w:color="auto"/>
        <w:left w:val="none" w:sz="0" w:space="0" w:color="auto"/>
        <w:bottom w:val="none" w:sz="0" w:space="0" w:color="auto"/>
        <w:right w:val="none" w:sz="0" w:space="0" w:color="auto"/>
      </w:divBdr>
      <w:divsChild>
        <w:div w:id="1002852342">
          <w:marLeft w:val="0"/>
          <w:marRight w:val="0"/>
          <w:marTop w:val="0"/>
          <w:marBottom w:val="0"/>
          <w:divBdr>
            <w:top w:val="none" w:sz="0" w:space="0" w:color="auto"/>
            <w:left w:val="none" w:sz="0" w:space="0" w:color="auto"/>
            <w:bottom w:val="none" w:sz="0" w:space="0" w:color="auto"/>
            <w:right w:val="none" w:sz="0" w:space="0" w:color="auto"/>
          </w:divBdr>
        </w:div>
      </w:divsChild>
    </w:div>
    <w:div w:id="1007829364">
      <w:bodyDiv w:val="1"/>
      <w:marLeft w:val="0"/>
      <w:marRight w:val="0"/>
      <w:marTop w:val="0"/>
      <w:marBottom w:val="0"/>
      <w:divBdr>
        <w:top w:val="none" w:sz="0" w:space="0" w:color="auto"/>
        <w:left w:val="none" w:sz="0" w:space="0" w:color="auto"/>
        <w:bottom w:val="none" w:sz="0" w:space="0" w:color="auto"/>
        <w:right w:val="none" w:sz="0" w:space="0" w:color="auto"/>
      </w:divBdr>
    </w:div>
    <w:div w:id="1075860076">
      <w:bodyDiv w:val="1"/>
      <w:marLeft w:val="0"/>
      <w:marRight w:val="0"/>
      <w:marTop w:val="0"/>
      <w:marBottom w:val="0"/>
      <w:divBdr>
        <w:top w:val="none" w:sz="0" w:space="0" w:color="auto"/>
        <w:left w:val="none" w:sz="0" w:space="0" w:color="auto"/>
        <w:bottom w:val="none" w:sz="0" w:space="0" w:color="auto"/>
        <w:right w:val="none" w:sz="0" w:space="0" w:color="auto"/>
      </w:divBdr>
    </w:div>
    <w:div w:id="1128861877">
      <w:bodyDiv w:val="1"/>
      <w:marLeft w:val="0"/>
      <w:marRight w:val="0"/>
      <w:marTop w:val="0"/>
      <w:marBottom w:val="0"/>
      <w:divBdr>
        <w:top w:val="none" w:sz="0" w:space="0" w:color="auto"/>
        <w:left w:val="none" w:sz="0" w:space="0" w:color="auto"/>
        <w:bottom w:val="none" w:sz="0" w:space="0" w:color="auto"/>
        <w:right w:val="none" w:sz="0" w:space="0" w:color="auto"/>
      </w:divBdr>
    </w:div>
    <w:div w:id="1303998497">
      <w:bodyDiv w:val="1"/>
      <w:marLeft w:val="0"/>
      <w:marRight w:val="0"/>
      <w:marTop w:val="0"/>
      <w:marBottom w:val="0"/>
      <w:divBdr>
        <w:top w:val="none" w:sz="0" w:space="0" w:color="auto"/>
        <w:left w:val="none" w:sz="0" w:space="0" w:color="auto"/>
        <w:bottom w:val="none" w:sz="0" w:space="0" w:color="auto"/>
        <w:right w:val="none" w:sz="0" w:space="0" w:color="auto"/>
      </w:divBdr>
    </w:div>
    <w:div w:id="1304772292">
      <w:bodyDiv w:val="1"/>
      <w:marLeft w:val="0"/>
      <w:marRight w:val="0"/>
      <w:marTop w:val="0"/>
      <w:marBottom w:val="0"/>
      <w:divBdr>
        <w:top w:val="none" w:sz="0" w:space="0" w:color="auto"/>
        <w:left w:val="none" w:sz="0" w:space="0" w:color="auto"/>
        <w:bottom w:val="none" w:sz="0" w:space="0" w:color="auto"/>
        <w:right w:val="none" w:sz="0" w:space="0" w:color="auto"/>
      </w:divBdr>
      <w:divsChild>
        <w:div w:id="1903902796">
          <w:marLeft w:val="0"/>
          <w:marRight w:val="0"/>
          <w:marTop w:val="0"/>
          <w:marBottom w:val="0"/>
          <w:divBdr>
            <w:top w:val="none" w:sz="0" w:space="0" w:color="auto"/>
            <w:left w:val="none" w:sz="0" w:space="0" w:color="auto"/>
            <w:bottom w:val="none" w:sz="0" w:space="0" w:color="auto"/>
            <w:right w:val="none" w:sz="0" w:space="0" w:color="auto"/>
          </w:divBdr>
        </w:div>
      </w:divsChild>
    </w:div>
    <w:div w:id="1361517006">
      <w:bodyDiv w:val="1"/>
      <w:marLeft w:val="0"/>
      <w:marRight w:val="0"/>
      <w:marTop w:val="0"/>
      <w:marBottom w:val="0"/>
      <w:divBdr>
        <w:top w:val="none" w:sz="0" w:space="0" w:color="auto"/>
        <w:left w:val="none" w:sz="0" w:space="0" w:color="auto"/>
        <w:bottom w:val="none" w:sz="0" w:space="0" w:color="auto"/>
        <w:right w:val="none" w:sz="0" w:space="0" w:color="auto"/>
      </w:divBdr>
    </w:div>
    <w:div w:id="1410426989">
      <w:bodyDiv w:val="1"/>
      <w:marLeft w:val="0"/>
      <w:marRight w:val="0"/>
      <w:marTop w:val="0"/>
      <w:marBottom w:val="0"/>
      <w:divBdr>
        <w:top w:val="none" w:sz="0" w:space="0" w:color="auto"/>
        <w:left w:val="none" w:sz="0" w:space="0" w:color="auto"/>
        <w:bottom w:val="none" w:sz="0" w:space="0" w:color="auto"/>
        <w:right w:val="none" w:sz="0" w:space="0" w:color="auto"/>
      </w:divBdr>
      <w:divsChild>
        <w:div w:id="255405585">
          <w:marLeft w:val="0"/>
          <w:marRight w:val="0"/>
          <w:marTop w:val="0"/>
          <w:marBottom w:val="0"/>
          <w:divBdr>
            <w:top w:val="none" w:sz="0" w:space="0" w:color="auto"/>
            <w:left w:val="none" w:sz="0" w:space="0" w:color="auto"/>
            <w:bottom w:val="none" w:sz="0" w:space="0" w:color="auto"/>
            <w:right w:val="none" w:sz="0" w:space="0" w:color="auto"/>
          </w:divBdr>
        </w:div>
      </w:divsChild>
    </w:div>
    <w:div w:id="1425301176">
      <w:bodyDiv w:val="1"/>
      <w:marLeft w:val="0"/>
      <w:marRight w:val="0"/>
      <w:marTop w:val="0"/>
      <w:marBottom w:val="0"/>
      <w:divBdr>
        <w:top w:val="none" w:sz="0" w:space="0" w:color="auto"/>
        <w:left w:val="none" w:sz="0" w:space="0" w:color="auto"/>
        <w:bottom w:val="none" w:sz="0" w:space="0" w:color="auto"/>
        <w:right w:val="none" w:sz="0" w:space="0" w:color="auto"/>
      </w:divBdr>
    </w:div>
    <w:div w:id="1451434771">
      <w:bodyDiv w:val="1"/>
      <w:marLeft w:val="0"/>
      <w:marRight w:val="0"/>
      <w:marTop w:val="0"/>
      <w:marBottom w:val="0"/>
      <w:divBdr>
        <w:top w:val="none" w:sz="0" w:space="0" w:color="auto"/>
        <w:left w:val="none" w:sz="0" w:space="0" w:color="auto"/>
        <w:bottom w:val="none" w:sz="0" w:space="0" w:color="auto"/>
        <w:right w:val="none" w:sz="0" w:space="0" w:color="auto"/>
      </w:divBdr>
    </w:div>
    <w:div w:id="1484346143">
      <w:bodyDiv w:val="1"/>
      <w:marLeft w:val="0"/>
      <w:marRight w:val="0"/>
      <w:marTop w:val="0"/>
      <w:marBottom w:val="0"/>
      <w:divBdr>
        <w:top w:val="none" w:sz="0" w:space="0" w:color="auto"/>
        <w:left w:val="none" w:sz="0" w:space="0" w:color="auto"/>
        <w:bottom w:val="none" w:sz="0" w:space="0" w:color="auto"/>
        <w:right w:val="none" w:sz="0" w:space="0" w:color="auto"/>
      </w:divBdr>
      <w:divsChild>
        <w:div w:id="1693845980">
          <w:marLeft w:val="0"/>
          <w:marRight w:val="0"/>
          <w:marTop w:val="0"/>
          <w:marBottom w:val="0"/>
          <w:divBdr>
            <w:top w:val="none" w:sz="0" w:space="0" w:color="auto"/>
            <w:left w:val="none" w:sz="0" w:space="0" w:color="auto"/>
            <w:bottom w:val="none" w:sz="0" w:space="0" w:color="auto"/>
            <w:right w:val="none" w:sz="0" w:space="0" w:color="auto"/>
          </w:divBdr>
        </w:div>
      </w:divsChild>
    </w:div>
    <w:div w:id="1493376070">
      <w:bodyDiv w:val="1"/>
      <w:marLeft w:val="0"/>
      <w:marRight w:val="0"/>
      <w:marTop w:val="0"/>
      <w:marBottom w:val="0"/>
      <w:divBdr>
        <w:top w:val="none" w:sz="0" w:space="0" w:color="auto"/>
        <w:left w:val="none" w:sz="0" w:space="0" w:color="auto"/>
        <w:bottom w:val="none" w:sz="0" w:space="0" w:color="auto"/>
        <w:right w:val="none" w:sz="0" w:space="0" w:color="auto"/>
      </w:divBdr>
    </w:div>
    <w:div w:id="1494761374">
      <w:bodyDiv w:val="1"/>
      <w:marLeft w:val="0"/>
      <w:marRight w:val="0"/>
      <w:marTop w:val="0"/>
      <w:marBottom w:val="0"/>
      <w:divBdr>
        <w:top w:val="none" w:sz="0" w:space="0" w:color="auto"/>
        <w:left w:val="none" w:sz="0" w:space="0" w:color="auto"/>
        <w:bottom w:val="none" w:sz="0" w:space="0" w:color="auto"/>
        <w:right w:val="none" w:sz="0" w:space="0" w:color="auto"/>
      </w:divBdr>
    </w:div>
    <w:div w:id="1532305208">
      <w:bodyDiv w:val="1"/>
      <w:marLeft w:val="0"/>
      <w:marRight w:val="0"/>
      <w:marTop w:val="0"/>
      <w:marBottom w:val="0"/>
      <w:divBdr>
        <w:top w:val="none" w:sz="0" w:space="0" w:color="auto"/>
        <w:left w:val="none" w:sz="0" w:space="0" w:color="auto"/>
        <w:bottom w:val="none" w:sz="0" w:space="0" w:color="auto"/>
        <w:right w:val="none" w:sz="0" w:space="0" w:color="auto"/>
      </w:divBdr>
      <w:divsChild>
        <w:div w:id="602804928">
          <w:marLeft w:val="0"/>
          <w:marRight w:val="0"/>
          <w:marTop w:val="0"/>
          <w:marBottom w:val="0"/>
          <w:divBdr>
            <w:top w:val="none" w:sz="0" w:space="0" w:color="auto"/>
            <w:left w:val="none" w:sz="0" w:space="0" w:color="auto"/>
            <w:bottom w:val="none" w:sz="0" w:space="0" w:color="auto"/>
            <w:right w:val="none" w:sz="0" w:space="0" w:color="auto"/>
          </w:divBdr>
        </w:div>
      </w:divsChild>
    </w:div>
    <w:div w:id="1598514247">
      <w:bodyDiv w:val="1"/>
      <w:marLeft w:val="0"/>
      <w:marRight w:val="0"/>
      <w:marTop w:val="0"/>
      <w:marBottom w:val="0"/>
      <w:divBdr>
        <w:top w:val="none" w:sz="0" w:space="0" w:color="auto"/>
        <w:left w:val="none" w:sz="0" w:space="0" w:color="auto"/>
        <w:bottom w:val="none" w:sz="0" w:space="0" w:color="auto"/>
        <w:right w:val="none" w:sz="0" w:space="0" w:color="auto"/>
      </w:divBdr>
      <w:divsChild>
        <w:div w:id="50731906">
          <w:marLeft w:val="0"/>
          <w:marRight w:val="0"/>
          <w:marTop w:val="0"/>
          <w:marBottom w:val="0"/>
          <w:divBdr>
            <w:top w:val="none" w:sz="0" w:space="0" w:color="auto"/>
            <w:left w:val="none" w:sz="0" w:space="0" w:color="auto"/>
            <w:bottom w:val="none" w:sz="0" w:space="0" w:color="auto"/>
            <w:right w:val="none" w:sz="0" w:space="0" w:color="auto"/>
          </w:divBdr>
        </w:div>
      </w:divsChild>
    </w:div>
    <w:div w:id="1635866886">
      <w:bodyDiv w:val="1"/>
      <w:marLeft w:val="0"/>
      <w:marRight w:val="0"/>
      <w:marTop w:val="0"/>
      <w:marBottom w:val="0"/>
      <w:divBdr>
        <w:top w:val="none" w:sz="0" w:space="0" w:color="auto"/>
        <w:left w:val="none" w:sz="0" w:space="0" w:color="auto"/>
        <w:bottom w:val="none" w:sz="0" w:space="0" w:color="auto"/>
        <w:right w:val="none" w:sz="0" w:space="0" w:color="auto"/>
      </w:divBdr>
    </w:div>
    <w:div w:id="1681814282">
      <w:bodyDiv w:val="1"/>
      <w:marLeft w:val="0"/>
      <w:marRight w:val="0"/>
      <w:marTop w:val="0"/>
      <w:marBottom w:val="0"/>
      <w:divBdr>
        <w:top w:val="none" w:sz="0" w:space="0" w:color="auto"/>
        <w:left w:val="none" w:sz="0" w:space="0" w:color="auto"/>
        <w:bottom w:val="none" w:sz="0" w:space="0" w:color="auto"/>
        <w:right w:val="none" w:sz="0" w:space="0" w:color="auto"/>
      </w:divBdr>
    </w:div>
    <w:div w:id="1689140155">
      <w:bodyDiv w:val="1"/>
      <w:marLeft w:val="0"/>
      <w:marRight w:val="0"/>
      <w:marTop w:val="0"/>
      <w:marBottom w:val="0"/>
      <w:divBdr>
        <w:top w:val="none" w:sz="0" w:space="0" w:color="auto"/>
        <w:left w:val="none" w:sz="0" w:space="0" w:color="auto"/>
        <w:bottom w:val="none" w:sz="0" w:space="0" w:color="auto"/>
        <w:right w:val="none" w:sz="0" w:space="0" w:color="auto"/>
      </w:divBdr>
    </w:div>
    <w:div w:id="1789546995">
      <w:bodyDiv w:val="1"/>
      <w:marLeft w:val="0"/>
      <w:marRight w:val="0"/>
      <w:marTop w:val="0"/>
      <w:marBottom w:val="0"/>
      <w:divBdr>
        <w:top w:val="none" w:sz="0" w:space="0" w:color="auto"/>
        <w:left w:val="none" w:sz="0" w:space="0" w:color="auto"/>
        <w:bottom w:val="none" w:sz="0" w:space="0" w:color="auto"/>
        <w:right w:val="none" w:sz="0" w:space="0" w:color="auto"/>
      </w:divBdr>
    </w:div>
    <w:div w:id="1963143836">
      <w:bodyDiv w:val="1"/>
      <w:marLeft w:val="0"/>
      <w:marRight w:val="0"/>
      <w:marTop w:val="0"/>
      <w:marBottom w:val="0"/>
      <w:divBdr>
        <w:top w:val="none" w:sz="0" w:space="0" w:color="auto"/>
        <w:left w:val="none" w:sz="0" w:space="0" w:color="auto"/>
        <w:bottom w:val="none" w:sz="0" w:space="0" w:color="auto"/>
        <w:right w:val="none" w:sz="0" w:space="0" w:color="auto"/>
      </w:divBdr>
    </w:div>
    <w:div w:id="1977293727">
      <w:bodyDiv w:val="1"/>
      <w:marLeft w:val="0"/>
      <w:marRight w:val="0"/>
      <w:marTop w:val="0"/>
      <w:marBottom w:val="0"/>
      <w:divBdr>
        <w:top w:val="none" w:sz="0" w:space="0" w:color="auto"/>
        <w:left w:val="none" w:sz="0" w:space="0" w:color="auto"/>
        <w:bottom w:val="none" w:sz="0" w:space="0" w:color="auto"/>
        <w:right w:val="none" w:sz="0" w:space="0" w:color="auto"/>
      </w:divBdr>
    </w:div>
    <w:div w:id="210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8D89FB935B738D9DDDBE2C7ED7B340D856D8A7983A12A71B873F8C7u9W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574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F320-3633-4835-8521-954A3235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7832</TotalTime>
  <Pages>35</Pages>
  <Words>16317</Words>
  <Characters>93012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109111</CharactersWithSpaces>
  <SharedDoc>false</SharedDoc>
  <HLinks>
    <vt:vector size="24" baseType="variant">
      <vt:variant>
        <vt:i4>3342441</vt:i4>
      </vt:variant>
      <vt:variant>
        <vt:i4>9</vt:i4>
      </vt:variant>
      <vt:variant>
        <vt:i4>0</vt:i4>
      </vt:variant>
      <vt:variant>
        <vt:i4>5</vt:i4>
      </vt:variant>
      <vt:variant>
        <vt:lpwstr>consultantplus://offline/ref=0E9BE8672B32270AC9A3208C0889BE5074B928541210387C364E04CE48E2556C4AFE7472CF196CS3L</vt:lpwstr>
      </vt:variant>
      <vt:variant>
        <vt:lpwstr/>
      </vt:variant>
      <vt:variant>
        <vt:i4>3211316</vt:i4>
      </vt:variant>
      <vt:variant>
        <vt:i4>6</vt:i4>
      </vt:variant>
      <vt:variant>
        <vt:i4>0</vt:i4>
      </vt:variant>
      <vt:variant>
        <vt:i4>5</vt:i4>
      </vt:variant>
      <vt:variant>
        <vt:lpwstr>consultantplus://offline/ref=0E9BE8672B32270AC9A3208C0889BE5074B928541210387C364E04CE48E2556C4AFE7472C61CCFA664SCL</vt:lpwstr>
      </vt:variant>
      <vt:variant>
        <vt:lpwstr/>
      </vt:variant>
      <vt:variant>
        <vt:i4>6160469</vt:i4>
      </vt:variant>
      <vt:variant>
        <vt:i4>3</vt:i4>
      </vt:variant>
      <vt:variant>
        <vt:i4>0</vt:i4>
      </vt:variant>
      <vt:variant>
        <vt:i4>5</vt:i4>
      </vt:variant>
      <vt:variant>
        <vt:lpwstr>consultantplus://offline/ref=6CB31E722D808E4510AE0C99FA68AD818FBF4549F96C4C4EDAB1EEA2009805E817E29E597800y7L</vt:lpwstr>
      </vt:variant>
      <vt:variant>
        <vt:lpwstr/>
      </vt:variant>
      <vt:variant>
        <vt:i4>3801189</vt:i4>
      </vt:variant>
      <vt:variant>
        <vt:i4>0</vt:i4>
      </vt:variant>
      <vt:variant>
        <vt:i4>0</vt:i4>
      </vt:variant>
      <vt:variant>
        <vt:i4>5</vt:i4>
      </vt:variant>
      <vt:variant>
        <vt:lpwstr>consultantplus://offline/ref=6CB31E722D808E4510AE0C99FA68AD818FBF4549F96C4C4EDAB1EEA2009805E817E29E5E7D00B06C02yFL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Ирина Викторовна</dc:creator>
  <cp:lastModifiedBy>Кондратьева Ирина Викторовна</cp:lastModifiedBy>
  <cp:revision>671</cp:revision>
  <cp:lastPrinted>2018-10-31T08:52:00Z</cp:lastPrinted>
  <dcterms:created xsi:type="dcterms:W3CDTF">2018-09-12T11:58:00Z</dcterms:created>
  <dcterms:modified xsi:type="dcterms:W3CDTF">2018-11-09T09:09:00Z</dcterms:modified>
</cp:coreProperties>
</file>