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13" w:rsidRDefault="0045329D" w:rsidP="00E9012E">
      <w:pPr>
        <w:spacing w:line="360" w:lineRule="auto"/>
        <w:jc w:val="center"/>
        <w:rPr>
          <w:b/>
        </w:rPr>
      </w:pPr>
      <w:r>
        <w:rPr>
          <w:b/>
        </w:rPr>
        <w:t>Сравнительная таблица предложений</w:t>
      </w:r>
      <w:r w:rsidR="00624EA4" w:rsidRPr="0045329D">
        <w:rPr>
          <w:b/>
        </w:rPr>
        <w:t xml:space="preserve"> </w:t>
      </w:r>
      <w:r w:rsidR="00C40B06">
        <w:rPr>
          <w:b/>
        </w:rPr>
        <w:t>Окружной конференции ДФО</w:t>
      </w:r>
    </w:p>
    <w:p w:rsidR="000E34EB" w:rsidRDefault="000E34EB" w:rsidP="00E9012E">
      <w:pPr>
        <w:spacing w:line="360" w:lineRule="auto"/>
        <w:jc w:val="center"/>
      </w:pPr>
      <w:r>
        <w:rPr>
          <w:b/>
        </w:rPr>
        <w:t xml:space="preserve">для внесения изменений в </w:t>
      </w:r>
      <w:r w:rsidRPr="008B5413">
        <w:rPr>
          <w:b/>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w:t>
      </w:r>
      <w:r w:rsidR="008B62E1">
        <w:rPr>
          <w:b/>
        </w:rPr>
        <w:t xml:space="preserve"> в редакции 2</w:t>
      </w:r>
    </w:p>
    <w:p w:rsidR="000E34EB" w:rsidRDefault="000E34EB" w:rsidP="00E9012E">
      <w:pPr>
        <w:spacing w:line="360" w:lineRule="auto"/>
        <w:jc w:val="both"/>
        <w:rPr>
          <w:b/>
        </w:rPr>
      </w:pPr>
    </w:p>
    <w:tbl>
      <w:tblPr>
        <w:tblStyle w:val="a3"/>
        <w:tblpPr w:leftFromText="181" w:rightFromText="181" w:vertAnchor="text" w:horzAnchor="margin" w:tblpY="1"/>
        <w:tblOverlap w:val="never"/>
        <w:tblW w:w="0" w:type="auto"/>
        <w:tblLook w:val="04A0"/>
      </w:tblPr>
      <w:tblGrid>
        <w:gridCol w:w="560"/>
        <w:gridCol w:w="6919"/>
        <w:gridCol w:w="3544"/>
        <w:gridCol w:w="3686"/>
      </w:tblGrid>
      <w:tr w:rsidR="00F33C5F" w:rsidTr="00E9012E">
        <w:tc>
          <w:tcPr>
            <w:tcW w:w="560" w:type="dxa"/>
          </w:tcPr>
          <w:p w:rsidR="00F33C5F" w:rsidRDefault="00F33C5F" w:rsidP="00E9012E">
            <w:pPr>
              <w:ind w:firstLine="0"/>
              <w:jc w:val="both"/>
            </w:pPr>
            <w:r>
              <w:rPr>
                <w:b/>
                <w:sz w:val="24"/>
                <w:szCs w:val="24"/>
              </w:rPr>
              <w:t>№ п/п</w:t>
            </w:r>
          </w:p>
        </w:tc>
        <w:tc>
          <w:tcPr>
            <w:tcW w:w="6919" w:type="dxa"/>
          </w:tcPr>
          <w:p w:rsidR="00F33C5F" w:rsidRPr="00E51236" w:rsidRDefault="00F33C5F" w:rsidP="00E9012E">
            <w:pPr>
              <w:ind w:firstLine="0"/>
              <w:jc w:val="both"/>
              <w:rPr>
                <w:b/>
                <w:szCs w:val="28"/>
              </w:rPr>
            </w:pPr>
            <w:r>
              <w:rPr>
                <w:b/>
                <w:szCs w:val="28"/>
              </w:rPr>
              <w:t>Текст законопроекта</w:t>
            </w:r>
          </w:p>
          <w:p w:rsidR="00F33C5F" w:rsidRDefault="00F33C5F" w:rsidP="00E9012E">
            <w:pPr>
              <w:jc w:val="both"/>
            </w:pPr>
          </w:p>
        </w:tc>
        <w:tc>
          <w:tcPr>
            <w:tcW w:w="3544" w:type="dxa"/>
          </w:tcPr>
          <w:p w:rsidR="00F33C5F" w:rsidRPr="00E51236" w:rsidRDefault="00F33C5F" w:rsidP="00E9012E">
            <w:pPr>
              <w:ind w:firstLine="0"/>
              <w:jc w:val="both"/>
              <w:rPr>
                <w:b/>
                <w:szCs w:val="28"/>
              </w:rPr>
            </w:pPr>
            <w:r>
              <w:rPr>
                <w:b/>
                <w:szCs w:val="28"/>
              </w:rPr>
              <w:t xml:space="preserve">Предложение </w:t>
            </w:r>
            <w:r w:rsidR="00C22557">
              <w:rPr>
                <w:b/>
                <w:szCs w:val="28"/>
              </w:rPr>
              <w:t>Окружной конференции</w:t>
            </w:r>
          </w:p>
        </w:tc>
        <w:tc>
          <w:tcPr>
            <w:tcW w:w="3686" w:type="dxa"/>
          </w:tcPr>
          <w:p w:rsidR="00F33C5F" w:rsidRPr="00EA538B" w:rsidRDefault="00F33C5F" w:rsidP="00E9012E">
            <w:pPr>
              <w:jc w:val="both"/>
              <w:rPr>
                <w:b/>
              </w:rPr>
            </w:pPr>
            <w:r w:rsidRPr="00EA538B">
              <w:rPr>
                <w:b/>
              </w:rPr>
              <w:t>Пояснения</w:t>
            </w:r>
          </w:p>
        </w:tc>
      </w:tr>
      <w:tr w:rsidR="008B62E1" w:rsidTr="00E9012E">
        <w:tc>
          <w:tcPr>
            <w:tcW w:w="560" w:type="dxa"/>
          </w:tcPr>
          <w:p w:rsidR="008B62E1" w:rsidRDefault="008B62E1" w:rsidP="00E9012E">
            <w:pPr>
              <w:ind w:firstLine="0"/>
              <w:jc w:val="both"/>
              <w:rPr>
                <w:b/>
                <w:sz w:val="24"/>
                <w:szCs w:val="24"/>
              </w:rPr>
            </w:pPr>
            <w:r>
              <w:rPr>
                <w:b/>
                <w:sz w:val="24"/>
                <w:szCs w:val="24"/>
              </w:rPr>
              <w:t>1.</w:t>
            </w:r>
          </w:p>
        </w:tc>
        <w:tc>
          <w:tcPr>
            <w:tcW w:w="6919" w:type="dxa"/>
          </w:tcPr>
          <w:p w:rsidR="008B62E1" w:rsidRPr="00496330" w:rsidRDefault="00496330" w:rsidP="00E9012E">
            <w:pPr>
              <w:pStyle w:val="a4"/>
              <w:tabs>
                <w:tab w:val="left" w:pos="68"/>
              </w:tabs>
              <w:spacing w:line="276" w:lineRule="auto"/>
              <w:ind w:left="68" w:firstLine="0"/>
              <w:jc w:val="both"/>
              <w:rPr>
                <w:b/>
                <w:szCs w:val="28"/>
              </w:rPr>
            </w:pPr>
            <w:r w:rsidRPr="00496330">
              <w:rPr>
                <w:b/>
                <w:szCs w:val="28"/>
              </w:rPr>
              <w:t>Под</w:t>
            </w:r>
            <w:r>
              <w:rPr>
                <w:b/>
                <w:szCs w:val="28"/>
              </w:rPr>
              <w:t>пункт в) п</w:t>
            </w:r>
            <w:r w:rsidR="008B62E1" w:rsidRPr="00A8567D">
              <w:rPr>
                <w:b/>
                <w:szCs w:val="28"/>
              </w:rPr>
              <w:t>ункт</w:t>
            </w:r>
            <w:r>
              <w:rPr>
                <w:b/>
                <w:szCs w:val="28"/>
              </w:rPr>
              <w:t>а</w:t>
            </w:r>
            <w:r w:rsidR="008B62E1" w:rsidRPr="00A8567D">
              <w:rPr>
                <w:b/>
                <w:szCs w:val="28"/>
              </w:rPr>
              <w:t xml:space="preserve"> 1</w:t>
            </w:r>
            <w:r w:rsidR="008B62E1">
              <w:rPr>
                <w:b/>
                <w:szCs w:val="28"/>
              </w:rPr>
              <w:t>4</w:t>
            </w:r>
            <w:r w:rsidR="008B62E1" w:rsidRPr="00A8567D">
              <w:rPr>
                <w:b/>
                <w:szCs w:val="28"/>
              </w:rPr>
              <w:t xml:space="preserve">) </w:t>
            </w:r>
            <w:r w:rsidR="008B62E1" w:rsidRPr="00496330">
              <w:rPr>
                <w:b/>
                <w:szCs w:val="28"/>
              </w:rPr>
              <w:t xml:space="preserve"> </w:t>
            </w:r>
            <w:r w:rsidRPr="00496330">
              <w:rPr>
                <w:b/>
                <w:szCs w:val="28"/>
              </w:rPr>
              <w:t>с</w:t>
            </w:r>
            <w:r w:rsidR="008B62E1">
              <w:rPr>
                <w:b/>
                <w:szCs w:val="28"/>
              </w:rPr>
              <w:t xml:space="preserve">татьи 1 </w:t>
            </w:r>
            <w:r w:rsidR="008B62E1" w:rsidRPr="00A8567D">
              <w:rPr>
                <w:b/>
                <w:szCs w:val="28"/>
              </w:rPr>
              <w:t>законопроекта</w:t>
            </w:r>
            <w:r w:rsidR="008B62E1" w:rsidRPr="00496330">
              <w:rPr>
                <w:b/>
                <w:szCs w:val="28"/>
              </w:rPr>
              <w:t xml:space="preserve"> </w:t>
            </w:r>
          </w:p>
          <w:p w:rsidR="008B62E1" w:rsidRDefault="008B62E1" w:rsidP="00E9012E">
            <w:pPr>
              <w:pStyle w:val="a4"/>
              <w:spacing w:line="276" w:lineRule="auto"/>
              <w:ind w:left="0"/>
              <w:jc w:val="both"/>
              <w:rPr>
                <w:szCs w:val="28"/>
              </w:rPr>
            </w:pPr>
            <w:r w:rsidRPr="005275F7">
              <w:rPr>
                <w:szCs w:val="28"/>
              </w:rPr>
              <w:t>в статье 55</w:t>
            </w:r>
            <w:r w:rsidR="00C44633">
              <w:rPr>
                <w:szCs w:val="28"/>
              </w:rPr>
              <w:t>.</w:t>
            </w:r>
            <w:r w:rsidRPr="00E9012E">
              <w:rPr>
                <w:szCs w:val="28"/>
              </w:rPr>
              <w:t>13</w:t>
            </w:r>
            <w:r w:rsidRPr="005275F7">
              <w:rPr>
                <w:szCs w:val="28"/>
              </w:rPr>
              <w:t xml:space="preserve">: в) часть 6 изложить в следующей редакции: </w:t>
            </w:r>
          </w:p>
          <w:p w:rsidR="008B62E1" w:rsidRPr="005275F7" w:rsidRDefault="008B62E1" w:rsidP="00E9012E">
            <w:pPr>
              <w:pStyle w:val="a4"/>
              <w:spacing w:line="276" w:lineRule="auto"/>
              <w:ind w:left="0"/>
              <w:jc w:val="both"/>
              <w:rPr>
                <w:szCs w:val="28"/>
              </w:rPr>
            </w:pPr>
            <w:r w:rsidRPr="005275F7">
              <w:rPr>
                <w:szCs w:val="28"/>
              </w:rPr>
              <w:t>«</w:t>
            </w:r>
            <w:r>
              <w:rPr>
                <w:szCs w:val="28"/>
              </w:rPr>
              <w:t>6. </w:t>
            </w:r>
            <w:r w:rsidRPr="005275F7">
              <w:rPr>
                <w:szCs w:val="28"/>
              </w:rPr>
              <w:t>Саморегулируемая организация в течение 5 рабочих дней с момента размещения членом саморегулируемой организации в едином федеральном реестре сведений о членах саморегулируемых организаций и их обязательствах сведений, указанных в части 7 статьи 55</w:t>
            </w:r>
            <w:r w:rsidR="00C44633">
              <w:rPr>
                <w:szCs w:val="28"/>
              </w:rPr>
              <w:t>.</w:t>
            </w:r>
            <w:r w:rsidRPr="00E9012E">
              <w:rPr>
                <w:szCs w:val="28"/>
              </w:rPr>
              <w:t>17</w:t>
            </w:r>
            <w:r w:rsidRPr="005275F7">
              <w:rPr>
                <w:szCs w:val="28"/>
              </w:rPr>
              <w:t xml:space="preserve"> настоящего Кодекса, проводит в отношении такого члена проверку соответствия фактического совокупного размера обязательств по</w:t>
            </w:r>
            <w:r>
              <w:rPr>
                <w:szCs w:val="28"/>
              </w:rPr>
              <w:t> </w:t>
            </w:r>
            <w:r w:rsidRPr="005275F7">
              <w:rPr>
                <w:szCs w:val="28"/>
              </w:rPr>
              <w:t xml:space="preserve">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таким лицом с использованием конкурентных способов заключения договоров, предельному размеру обязательств, исходя из которого </w:t>
            </w:r>
            <w:r w:rsidRPr="005275F7">
              <w:rPr>
                <w:szCs w:val="28"/>
              </w:rPr>
              <w:lastRenderedPageBreak/>
              <w:t>таким членом саморегулируемой организации был внесен взнос в</w:t>
            </w:r>
            <w:r>
              <w:rPr>
                <w:szCs w:val="28"/>
              </w:rPr>
              <w:t> </w:t>
            </w:r>
            <w:r w:rsidRPr="005275F7">
              <w:rPr>
                <w:szCs w:val="28"/>
              </w:rPr>
              <w:t xml:space="preserve">компенсационный фонд обеспечения договорных обязательств </w:t>
            </w:r>
            <w:r w:rsidRPr="00493852">
              <w:rPr>
                <w:szCs w:val="28"/>
              </w:rPr>
              <w:t>в соответствии с частью 11 или 13 статьи 55</w:t>
            </w:r>
            <w:r w:rsidR="00C44633">
              <w:rPr>
                <w:szCs w:val="28"/>
              </w:rPr>
              <w:t>.</w:t>
            </w:r>
            <w:r w:rsidRPr="00E9012E">
              <w:rPr>
                <w:szCs w:val="28"/>
              </w:rPr>
              <w:t>16</w:t>
            </w:r>
            <w:r w:rsidRPr="00493852">
              <w:rPr>
                <w:szCs w:val="28"/>
              </w:rPr>
              <w:t xml:space="preserve"> настоящего Кодекса.</w:t>
            </w:r>
            <w:r w:rsidRPr="005275F7">
              <w:rPr>
                <w:szCs w:val="28"/>
              </w:rPr>
              <w:t>»;</w:t>
            </w:r>
          </w:p>
          <w:p w:rsidR="008B62E1" w:rsidRDefault="008B62E1" w:rsidP="00E9012E">
            <w:pPr>
              <w:ind w:firstLine="0"/>
              <w:jc w:val="both"/>
              <w:rPr>
                <w:b/>
                <w:szCs w:val="28"/>
              </w:rPr>
            </w:pPr>
          </w:p>
        </w:tc>
        <w:tc>
          <w:tcPr>
            <w:tcW w:w="3544" w:type="dxa"/>
          </w:tcPr>
          <w:p w:rsidR="008B62E1" w:rsidRDefault="00496330" w:rsidP="00E9012E">
            <w:pPr>
              <w:pStyle w:val="a4"/>
              <w:tabs>
                <w:tab w:val="left" w:pos="68"/>
              </w:tabs>
              <w:spacing w:line="276" w:lineRule="auto"/>
              <w:ind w:left="68" w:firstLine="0"/>
              <w:jc w:val="both"/>
              <w:rPr>
                <w:szCs w:val="28"/>
              </w:rPr>
            </w:pPr>
            <w:r w:rsidRPr="00496330">
              <w:rPr>
                <w:b/>
                <w:szCs w:val="28"/>
              </w:rPr>
              <w:lastRenderedPageBreak/>
              <w:t>Под</w:t>
            </w:r>
            <w:r>
              <w:rPr>
                <w:b/>
                <w:szCs w:val="28"/>
              </w:rPr>
              <w:t>пункт в) п</w:t>
            </w:r>
            <w:r w:rsidRPr="00A8567D">
              <w:rPr>
                <w:b/>
                <w:szCs w:val="28"/>
              </w:rPr>
              <w:t>ункт</w:t>
            </w:r>
            <w:r>
              <w:rPr>
                <w:b/>
                <w:szCs w:val="28"/>
              </w:rPr>
              <w:t>а</w:t>
            </w:r>
            <w:r w:rsidRPr="00A8567D">
              <w:rPr>
                <w:b/>
                <w:szCs w:val="28"/>
              </w:rPr>
              <w:t xml:space="preserve"> 1</w:t>
            </w:r>
            <w:r>
              <w:rPr>
                <w:b/>
                <w:szCs w:val="28"/>
              </w:rPr>
              <w:t>4</w:t>
            </w:r>
            <w:r w:rsidRPr="00A8567D">
              <w:rPr>
                <w:b/>
                <w:szCs w:val="28"/>
              </w:rPr>
              <w:t xml:space="preserve">) </w:t>
            </w:r>
            <w:r w:rsidRPr="00496330">
              <w:rPr>
                <w:b/>
                <w:szCs w:val="28"/>
              </w:rPr>
              <w:t xml:space="preserve"> с</w:t>
            </w:r>
            <w:r>
              <w:rPr>
                <w:b/>
                <w:szCs w:val="28"/>
              </w:rPr>
              <w:t xml:space="preserve">татьи 1 </w:t>
            </w:r>
            <w:r w:rsidRPr="00A8567D">
              <w:rPr>
                <w:b/>
                <w:szCs w:val="28"/>
              </w:rPr>
              <w:t>законопроекта</w:t>
            </w:r>
            <w:r w:rsidRPr="00496330">
              <w:rPr>
                <w:b/>
                <w:szCs w:val="28"/>
              </w:rPr>
              <w:t xml:space="preserve"> </w:t>
            </w:r>
            <w:r w:rsidR="008B62E1">
              <w:rPr>
                <w:b/>
                <w:szCs w:val="28"/>
              </w:rPr>
              <w:t>исключить</w:t>
            </w:r>
          </w:p>
          <w:p w:rsidR="008B62E1" w:rsidRDefault="008B62E1" w:rsidP="00E9012E">
            <w:pPr>
              <w:ind w:firstLine="0"/>
              <w:jc w:val="both"/>
              <w:rPr>
                <w:b/>
                <w:szCs w:val="28"/>
              </w:rPr>
            </w:pPr>
          </w:p>
        </w:tc>
        <w:tc>
          <w:tcPr>
            <w:tcW w:w="3686" w:type="dxa"/>
          </w:tcPr>
          <w:p w:rsidR="008B62E1" w:rsidRPr="00422D9B" w:rsidRDefault="00C44633" w:rsidP="00422D9B">
            <w:pPr>
              <w:ind w:firstLine="0"/>
              <w:jc w:val="both"/>
              <w:rPr>
                <w:szCs w:val="28"/>
              </w:rPr>
            </w:pPr>
            <w:r w:rsidRPr="00422D9B">
              <w:rPr>
                <w:szCs w:val="28"/>
              </w:rPr>
              <w:t xml:space="preserve">Пояснительная записка по вопросу № 1 </w:t>
            </w:r>
            <w:bookmarkStart w:id="0" w:name="_GoBack"/>
            <w:bookmarkEnd w:id="0"/>
            <w:r w:rsidRPr="00422D9B">
              <w:rPr>
                <w:szCs w:val="28"/>
              </w:rPr>
              <w:t xml:space="preserve"> предложения в Повестку дня Конференции СРО ДФО  06.11.2018 года</w:t>
            </w:r>
            <w:r w:rsidR="00422D9B">
              <w:rPr>
                <w:szCs w:val="28"/>
              </w:rPr>
              <w:t>.</w:t>
            </w:r>
          </w:p>
          <w:p w:rsidR="00422D9B" w:rsidRPr="00422D9B" w:rsidRDefault="00422D9B" w:rsidP="00422D9B">
            <w:pPr>
              <w:ind w:firstLine="0"/>
              <w:contextualSpacing/>
              <w:jc w:val="both"/>
              <w:rPr>
                <w:szCs w:val="28"/>
              </w:rPr>
            </w:pPr>
            <w:r w:rsidRPr="00422D9B">
              <w:rPr>
                <w:szCs w:val="28"/>
              </w:rPr>
              <w:t xml:space="preserve">Необходимо предотвратить создание мощного инструмента </w:t>
            </w:r>
            <w:r>
              <w:rPr>
                <w:szCs w:val="28"/>
              </w:rPr>
              <w:t>к</w:t>
            </w:r>
            <w:r w:rsidRPr="00422D9B">
              <w:rPr>
                <w:szCs w:val="28"/>
              </w:rPr>
              <w:t xml:space="preserve">оммерциализации и криминализации саморегулирования в строительстве в виде задуманного Единого Федерального Реестра, цель и эффективность которого не обоснованна, а возможный вред </w:t>
            </w:r>
            <w:r>
              <w:rPr>
                <w:szCs w:val="28"/>
              </w:rPr>
              <w:t>–</w:t>
            </w:r>
            <w:r w:rsidRPr="00422D9B">
              <w:rPr>
                <w:szCs w:val="28"/>
              </w:rPr>
              <w:t xml:space="preserve"> очевиден</w:t>
            </w:r>
            <w:r>
              <w:rPr>
                <w:szCs w:val="28"/>
              </w:rPr>
              <w:t>.</w:t>
            </w:r>
          </w:p>
          <w:p w:rsidR="00422D9B" w:rsidRPr="00422D9B" w:rsidRDefault="00422D9B" w:rsidP="00422D9B">
            <w:pPr>
              <w:jc w:val="both"/>
              <w:rPr>
                <w:szCs w:val="28"/>
              </w:rPr>
            </w:pPr>
            <w:r>
              <w:rPr>
                <w:szCs w:val="28"/>
              </w:rPr>
              <w:t xml:space="preserve">Проверка СРО не может быть проведена в соответствии с данными реестра так как имеются открытые данные с реестра </w:t>
            </w:r>
            <w:r>
              <w:rPr>
                <w:szCs w:val="28"/>
              </w:rPr>
              <w:lastRenderedPageBreak/>
              <w:t>закупок.</w:t>
            </w:r>
          </w:p>
        </w:tc>
      </w:tr>
      <w:tr w:rsidR="00F33C5F" w:rsidTr="00E9012E">
        <w:tc>
          <w:tcPr>
            <w:tcW w:w="560" w:type="dxa"/>
          </w:tcPr>
          <w:p w:rsidR="00F33C5F" w:rsidRDefault="00496330" w:rsidP="00E9012E">
            <w:pPr>
              <w:ind w:firstLine="0"/>
              <w:jc w:val="both"/>
            </w:pPr>
            <w:r>
              <w:lastRenderedPageBreak/>
              <w:t>2</w:t>
            </w:r>
            <w:r w:rsidR="00F33C5F">
              <w:t>.</w:t>
            </w:r>
          </w:p>
        </w:tc>
        <w:tc>
          <w:tcPr>
            <w:tcW w:w="6919" w:type="dxa"/>
          </w:tcPr>
          <w:p w:rsidR="00A8567D" w:rsidRDefault="00496330" w:rsidP="00E9012E">
            <w:pPr>
              <w:pStyle w:val="a4"/>
              <w:tabs>
                <w:tab w:val="left" w:pos="68"/>
              </w:tabs>
              <w:spacing w:line="276" w:lineRule="auto"/>
              <w:ind w:left="68" w:firstLine="0"/>
              <w:jc w:val="both"/>
              <w:rPr>
                <w:szCs w:val="28"/>
              </w:rPr>
            </w:pPr>
            <w:r>
              <w:rPr>
                <w:b/>
                <w:szCs w:val="28"/>
              </w:rPr>
              <w:t>Абзац 6, 16 част</w:t>
            </w:r>
            <w:r w:rsidR="00E9012E">
              <w:rPr>
                <w:b/>
                <w:szCs w:val="28"/>
              </w:rPr>
              <w:t>и</w:t>
            </w:r>
            <w:r>
              <w:rPr>
                <w:b/>
                <w:szCs w:val="28"/>
              </w:rPr>
              <w:t xml:space="preserve"> 3)</w:t>
            </w:r>
            <w:r w:rsidRPr="00E9012E">
              <w:rPr>
                <w:b/>
                <w:szCs w:val="28"/>
              </w:rPr>
              <w:t xml:space="preserve">  п</w:t>
            </w:r>
            <w:r w:rsidR="00F33C5F" w:rsidRPr="00A8567D">
              <w:rPr>
                <w:b/>
                <w:szCs w:val="28"/>
              </w:rPr>
              <w:t>ункт</w:t>
            </w:r>
            <w:r>
              <w:rPr>
                <w:b/>
                <w:szCs w:val="28"/>
              </w:rPr>
              <w:t>а</w:t>
            </w:r>
            <w:r w:rsidR="00F33C5F" w:rsidRPr="00A8567D">
              <w:rPr>
                <w:b/>
                <w:szCs w:val="28"/>
              </w:rPr>
              <w:t xml:space="preserve"> 1</w:t>
            </w:r>
            <w:r w:rsidR="008B62E1">
              <w:rPr>
                <w:b/>
                <w:szCs w:val="28"/>
              </w:rPr>
              <w:t>5</w:t>
            </w:r>
            <w:r w:rsidR="00F33C5F" w:rsidRPr="00A8567D">
              <w:rPr>
                <w:b/>
                <w:szCs w:val="28"/>
              </w:rPr>
              <w:t>)</w:t>
            </w:r>
            <w:r w:rsidR="00A8567D" w:rsidRPr="00A8567D">
              <w:rPr>
                <w:b/>
                <w:szCs w:val="28"/>
              </w:rPr>
              <w:t xml:space="preserve"> </w:t>
            </w:r>
            <w:r w:rsidR="004866DC" w:rsidRPr="00E9012E">
              <w:rPr>
                <w:b/>
                <w:szCs w:val="28"/>
              </w:rPr>
              <w:t xml:space="preserve"> </w:t>
            </w:r>
            <w:r w:rsidRPr="00E9012E">
              <w:rPr>
                <w:b/>
                <w:szCs w:val="28"/>
              </w:rPr>
              <w:t>с</w:t>
            </w:r>
            <w:r w:rsidR="00C3161D">
              <w:rPr>
                <w:b/>
                <w:szCs w:val="28"/>
              </w:rPr>
              <w:t xml:space="preserve">татьи 1 </w:t>
            </w:r>
            <w:r w:rsidR="00A8567D" w:rsidRPr="00A8567D">
              <w:rPr>
                <w:b/>
                <w:szCs w:val="28"/>
              </w:rPr>
              <w:t>законопроекта</w:t>
            </w:r>
            <w:r w:rsidR="00F33C5F">
              <w:rPr>
                <w:szCs w:val="28"/>
              </w:rPr>
              <w:t xml:space="preserve"> </w:t>
            </w:r>
          </w:p>
          <w:p w:rsidR="00F33C5F" w:rsidRPr="00CD4AEA" w:rsidRDefault="00F33C5F" w:rsidP="00E9012E">
            <w:pPr>
              <w:pStyle w:val="a4"/>
              <w:tabs>
                <w:tab w:val="left" w:pos="68"/>
              </w:tabs>
              <w:spacing w:line="276" w:lineRule="auto"/>
              <w:ind w:left="68" w:firstLine="0"/>
              <w:jc w:val="both"/>
              <w:rPr>
                <w:szCs w:val="28"/>
              </w:rPr>
            </w:pPr>
            <w:r w:rsidRPr="00CD4AEA">
              <w:rPr>
                <w:szCs w:val="28"/>
              </w:rPr>
              <w:t>в статье 55</w:t>
            </w:r>
            <w:r w:rsidRPr="00CD4AEA">
              <w:rPr>
                <w:szCs w:val="28"/>
                <w:vertAlign w:val="superscript"/>
              </w:rPr>
              <w:t>16</w:t>
            </w:r>
            <w:r w:rsidRPr="00CD4AEA">
              <w:rPr>
                <w:szCs w:val="28"/>
              </w:rPr>
              <w:t>:</w:t>
            </w:r>
          </w:p>
          <w:p w:rsidR="00F33C5F" w:rsidRPr="00EC7B78" w:rsidRDefault="004866DC" w:rsidP="00E9012E">
            <w:pPr>
              <w:pStyle w:val="a4"/>
              <w:tabs>
                <w:tab w:val="left" w:pos="68"/>
              </w:tabs>
              <w:spacing w:line="276" w:lineRule="auto"/>
              <w:ind w:left="68"/>
              <w:jc w:val="both"/>
              <w:rPr>
                <w:szCs w:val="28"/>
              </w:rPr>
            </w:pPr>
            <w:r>
              <w:rPr>
                <w:szCs w:val="28"/>
              </w:rPr>
              <w:t xml:space="preserve">…. </w:t>
            </w:r>
            <w:r w:rsidR="00F33C5F" w:rsidRPr="00E9719A">
              <w:rPr>
                <w:szCs w:val="28"/>
              </w:rPr>
              <w:t>дополнить пунктами 6 – 9 следующего содержания:</w:t>
            </w:r>
          </w:p>
          <w:p w:rsidR="00F33C5F" w:rsidRPr="00B14C43" w:rsidRDefault="00F33C5F" w:rsidP="00E9012E">
            <w:pPr>
              <w:pStyle w:val="a4"/>
              <w:tabs>
                <w:tab w:val="left" w:pos="68"/>
              </w:tabs>
              <w:spacing w:line="276" w:lineRule="auto"/>
              <w:ind w:left="68"/>
              <w:jc w:val="both"/>
              <w:rPr>
                <w:szCs w:val="28"/>
              </w:rPr>
            </w:pPr>
            <w:r w:rsidRPr="00EC7B78">
              <w:rPr>
                <w:szCs w:val="28"/>
              </w:rPr>
              <w:t>«6) перечисление части дохода от размещения и (или)</w:t>
            </w:r>
            <w:r w:rsidR="000E34EB">
              <w:rPr>
                <w:szCs w:val="28"/>
              </w:rPr>
              <w:t xml:space="preserve"> </w:t>
            </w:r>
            <w:r w:rsidRPr="00EC7B78">
              <w:rPr>
                <w:szCs w:val="28"/>
              </w:rPr>
              <w:t>инвестирования средств компенсационного фонда возмещения вреда на нужды Национального объединения саморегулируемых организаций, в котором состоит такая саморегулируемая организация</w:t>
            </w:r>
            <w:r w:rsidR="00496330">
              <w:rPr>
                <w:szCs w:val="28"/>
              </w:rPr>
              <w:t>…</w:t>
            </w:r>
            <w:r w:rsidRPr="00EC7B78">
              <w:rPr>
                <w:szCs w:val="28"/>
              </w:rPr>
              <w:t>;</w:t>
            </w:r>
          </w:p>
          <w:p w:rsidR="00F33C5F" w:rsidRPr="00EC7B78" w:rsidRDefault="00F33C5F" w:rsidP="00E9012E">
            <w:pPr>
              <w:pStyle w:val="a4"/>
              <w:tabs>
                <w:tab w:val="left" w:pos="68"/>
              </w:tabs>
              <w:spacing w:line="276" w:lineRule="auto"/>
              <w:ind w:left="68"/>
              <w:jc w:val="both"/>
              <w:rPr>
                <w:szCs w:val="28"/>
              </w:rPr>
            </w:pPr>
            <w:r w:rsidRPr="00EC7B78">
              <w:rPr>
                <w:szCs w:val="28"/>
              </w:rPr>
              <w:t>«6) перечисление части дохода от размещения средств компенсационного фонда обеспечения договорных обязательств на нужды Национального объединения саморегулируемых организаций, в котором состоит такая саморегулируемая организация;</w:t>
            </w:r>
          </w:p>
          <w:p w:rsidR="00F33C5F" w:rsidRDefault="00F33C5F" w:rsidP="00E9012E">
            <w:pPr>
              <w:jc w:val="both"/>
            </w:pPr>
          </w:p>
        </w:tc>
        <w:tc>
          <w:tcPr>
            <w:tcW w:w="3544" w:type="dxa"/>
          </w:tcPr>
          <w:p w:rsidR="00496330" w:rsidRPr="00E9012E" w:rsidRDefault="00496330" w:rsidP="00E9012E">
            <w:pPr>
              <w:pStyle w:val="a4"/>
              <w:tabs>
                <w:tab w:val="left" w:pos="68"/>
              </w:tabs>
              <w:spacing w:line="276" w:lineRule="auto"/>
              <w:ind w:left="68" w:firstLine="0"/>
              <w:jc w:val="both"/>
              <w:rPr>
                <w:b/>
                <w:szCs w:val="28"/>
              </w:rPr>
            </w:pPr>
            <w:r>
              <w:rPr>
                <w:b/>
                <w:szCs w:val="28"/>
              </w:rPr>
              <w:t>Абзац 6, 16 част</w:t>
            </w:r>
            <w:r w:rsidR="00E9012E">
              <w:rPr>
                <w:b/>
                <w:szCs w:val="28"/>
              </w:rPr>
              <w:t>и</w:t>
            </w:r>
            <w:r>
              <w:rPr>
                <w:b/>
                <w:szCs w:val="28"/>
              </w:rPr>
              <w:t xml:space="preserve"> 3)</w:t>
            </w:r>
            <w:r w:rsidRPr="00E9012E">
              <w:rPr>
                <w:b/>
                <w:szCs w:val="28"/>
              </w:rPr>
              <w:t xml:space="preserve">  п</w:t>
            </w:r>
            <w:r w:rsidRPr="00A8567D">
              <w:rPr>
                <w:b/>
                <w:szCs w:val="28"/>
              </w:rPr>
              <w:t>ункт</w:t>
            </w:r>
            <w:r>
              <w:rPr>
                <w:b/>
                <w:szCs w:val="28"/>
              </w:rPr>
              <w:t>а</w:t>
            </w:r>
            <w:r w:rsidRPr="00A8567D">
              <w:rPr>
                <w:b/>
                <w:szCs w:val="28"/>
              </w:rPr>
              <w:t xml:space="preserve"> 1</w:t>
            </w:r>
            <w:r>
              <w:rPr>
                <w:b/>
                <w:szCs w:val="28"/>
              </w:rPr>
              <w:t>5</w:t>
            </w:r>
            <w:r w:rsidRPr="00A8567D">
              <w:rPr>
                <w:b/>
                <w:szCs w:val="28"/>
              </w:rPr>
              <w:t xml:space="preserve">) </w:t>
            </w:r>
            <w:r w:rsidRPr="00E9012E">
              <w:rPr>
                <w:b/>
                <w:szCs w:val="28"/>
              </w:rPr>
              <w:t xml:space="preserve"> </w:t>
            </w:r>
            <w:r w:rsidR="00E9012E">
              <w:rPr>
                <w:b/>
                <w:szCs w:val="28"/>
              </w:rPr>
              <w:t>с</w:t>
            </w:r>
            <w:r>
              <w:rPr>
                <w:b/>
                <w:szCs w:val="28"/>
              </w:rPr>
              <w:t xml:space="preserve">татьи 1 </w:t>
            </w:r>
            <w:r w:rsidRPr="00A8567D">
              <w:rPr>
                <w:b/>
                <w:szCs w:val="28"/>
              </w:rPr>
              <w:t>законопроекта</w:t>
            </w:r>
            <w:r w:rsidRPr="00E9012E">
              <w:rPr>
                <w:b/>
                <w:szCs w:val="28"/>
              </w:rPr>
              <w:t xml:space="preserve"> </w:t>
            </w:r>
          </w:p>
          <w:p w:rsidR="00C3161D" w:rsidRPr="00E9012E" w:rsidRDefault="00C3161D" w:rsidP="00E9012E">
            <w:pPr>
              <w:pStyle w:val="a4"/>
              <w:tabs>
                <w:tab w:val="left" w:pos="68"/>
              </w:tabs>
              <w:spacing w:line="276" w:lineRule="auto"/>
              <w:ind w:left="68" w:firstLine="0"/>
              <w:jc w:val="both"/>
              <w:rPr>
                <w:b/>
                <w:szCs w:val="28"/>
              </w:rPr>
            </w:pPr>
            <w:r>
              <w:rPr>
                <w:b/>
                <w:szCs w:val="28"/>
              </w:rPr>
              <w:t>исключить</w:t>
            </w:r>
          </w:p>
          <w:p w:rsidR="00F33C5F" w:rsidRDefault="00F33C5F" w:rsidP="00E9012E">
            <w:pPr>
              <w:shd w:val="clear" w:color="auto" w:fill="FFFFFF"/>
              <w:spacing w:line="324" w:lineRule="atLeast"/>
              <w:ind w:firstLine="0"/>
              <w:jc w:val="both"/>
            </w:pPr>
          </w:p>
        </w:tc>
        <w:tc>
          <w:tcPr>
            <w:tcW w:w="3686" w:type="dxa"/>
          </w:tcPr>
          <w:p w:rsidR="00F33C5F" w:rsidRDefault="00444FD8" w:rsidP="00E9012E">
            <w:pPr>
              <w:ind w:firstLine="0"/>
              <w:jc w:val="both"/>
              <w:rPr>
                <w:szCs w:val="28"/>
              </w:rPr>
            </w:pPr>
            <w:r>
              <w:rPr>
                <w:szCs w:val="28"/>
              </w:rPr>
              <w:t>Р</w:t>
            </w:r>
            <w:r w:rsidRPr="007F4DBF">
              <w:rPr>
                <w:szCs w:val="28"/>
              </w:rPr>
              <w:t xml:space="preserve">асходование средств полученных от доходов размещения средств КФ направлено на </w:t>
            </w:r>
            <w:r w:rsidRPr="00CD7436">
              <w:rPr>
                <w:szCs w:val="28"/>
              </w:rPr>
              <w:t>нужды соответствующего Национального объединения саморегулируемых организаций</w:t>
            </w:r>
            <w:r>
              <w:rPr>
                <w:szCs w:val="28"/>
              </w:rPr>
              <w:t xml:space="preserve"> является необоснованным и противоречит целям создания таких объединений.</w:t>
            </w:r>
          </w:p>
          <w:p w:rsidR="00A8567D" w:rsidRPr="0094006A" w:rsidRDefault="00A8567D" w:rsidP="00E9012E">
            <w:pPr>
              <w:ind w:firstLine="0"/>
              <w:jc w:val="both"/>
              <w:rPr>
                <w:szCs w:val="28"/>
              </w:rPr>
            </w:pPr>
            <w:r w:rsidRPr="0094006A">
              <w:rPr>
                <w:szCs w:val="28"/>
              </w:rPr>
              <w:t>Компенсационные фонды СРО являются имуществом (денежными средствами) СРО.</w:t>
            </w:r>
          </w:p>
          <w:p w:rsidR="00A8567D" w:rsidRPr="0094006A" w:rsidRDefault="00A8567D" w:rsidP="00E9012E">
            <w:pPr>
              <w:ind w:firstLine="0"/>
              <w:jc w:val="both"/>
              <w:rPr>
                <w:szCs w:val="28"/>
              </w:rPr>
            </w:pPr>
            <w:r>
              <w:rPr>
                <w:szCs w:val="28"/>
              </w:rPr>
              <w:t xml:space="preserve"> </w:t>
            </w:r>
            <w:r w:rsidRPr="0094006A">
              <w:rPr>
                <w:szCs w:val="28"/>
              </w:rPr>
              <w:t>Все члены СРО добросовестно и в полном объёме внесли взносы в КФ в размере, установленном в Законе и во внутренних документах СРО.</w:t>
            </w:r>
          </w:p>
          <w:p w:rsidR="00A8567D" w:rsidRDefault="00A8567D" w:rsidP="00E9012E">
            <w:pPr>
              <w:ind w:firstLine="0"/>
              <w:jc w:val="both"/>
            </w:pPr>
            <w:r w:rsidRPr="0094006A">
              <w:rPr>
                <w:szCs w:val="28"/>
              </w:rPr>
              <w:t xml:space="preserve">Доходы, полученные от размещения денежных </w:t>
            </w:r>
            <w:r w:rsidRPr="0094006A">
              <w:rPr>
                <w:szCs w:val="28"/>
              </w:rPr>
              <w:lastRenderedPageBreak/>
              <w:t>средств СРО на банковских счетах (депозитах) являются собственностью СРО.</w:t>
            </w:r>
          </w:p>
        </w:tc>
      </w:tr>
      <w:tr w:rsidR="00F33C5F" w:rsidTr="00E9012E">
        <w:tc>
          <w:tcPr>
            <w:tcW w:w="560" w:type="dxa"/>
          </w:tcPr>
          <w:p w:rsidR="00F33C5F" w:rsidRDefault="00E9012E" w:rsidP="00E9012E">
            <w:pPr>
              <w:ind w:firstLine="0"/>
              <w:jc w:val="both"/>
            </w:pPr>
            <w:r>
              <w:lastRenderedPageBreak/>
              <w:t>3</w:t>
            </w:r>
            <w:r w:rsidR="000E34EB">
              <w:t>.</w:t>
            </w:r>
          </w:p>
        </w:tc>
        <w:tc>
          <w:tcPr>
            <w:tcW w:w="6919" w:type="dxa"/>
          </w:tcPr>
          <w:p w:rsidR="000E34EB" w:rsidRDefault="00496330" w:rsidP="00E9012E">
            <w:pPr>
              <w:tabs>
                <w:tab w:val="left" w:pos="68"/>
              </w:tabs>
              <w:spacing w:line="276" w:lineRule="auto"/>
              <w:ind w:firstLine="0"/>
              <w:jc w:val="both"/>
              <w:rPr>
                <w:b/>
                <w:szCs w:val="28"/>
              </w:rPr>
            </w:pPr>
            <w:r>
              <w:rPr>
                <w:b/>
                <w:szCs w:val="28"/>
              </w:rPr>
              <w:t>Часть 3</w:t>
            </w:r>
            <w:r w:rsidR="004866DC">
              <w:rPr>
                <w:b/>
                <w:szCs w:val="28"/>
              </w:rPr>
              <w:t xml:space="preserve"> </w:t>
            </w:r>
            <w:r w:rsidR="00261230" w:rsidRPr="00A8567D">
              <w:rPr>
                <w:b/>
                <w:szCs w:val="28"/>
              </w:rPr>
              <w:t xml:space="preserve"> </w:t>
            </w:r>
            <w:r w:rsidR="00261230">
              <w:rPr>
                <w:b/>
                <w:szCs w:val="28"/>
              </w:rPr>
              <w:t>п</w:t>
            </w:r>
            <w:r w:rsidR="00261230" w:rsidRPr="00A8567D">
              <w:rPr>
                <w:b/>
                <w:szCs w:val="28"/>
              </w:rPr>
              <w:t>ункт</w:t>
            </w:r>
            <w:r w:rsidR="00261230">
              <w:rPr>
                <w:b/>
                <w:szCs w:val="28"/>
              </w:rPr>
              <w:t>а</w:t>
            </w:r>
            <w:r w:rsidR="00261230" w:rsidRPr="00A8567D">
              <w:rPr>
                <w:b/>
                <w:szCs w:val="28"/>
              </w:rPr>
              <w:t xml:space="preserve"> 17) </w:t>
            </w:r>
            <w:r>
              <w:rPr>
                <w:b/>
                <w:szCs w:val="28"/>
              </w:rPr>
              <w:t>с</w:t>
            </w:r>
            <w:r w:rsidR="00261230" w:rsidRPr="00A8567D">
              <w:rPr>
                <w:b/>
                <w:szCs w:val="28"/>
              </w:rPr>
              <w:t>тать</w:t>
            </w:r>
            <w:r w:rsidR="00261230">
              <w:rPr>
                <w:b/>
                <w:szCs w:val="28"/>
              </w:rPr>
              <w:t>и</w:t>
            </w:r>
            <w:r w:rsidR="00261230" w:rsidRPr="00A8567D">
              <w:rPr>
                <w:b/>
                <w:szCs w:val="28"/>
              </w:rPr>
              <w:t xml:space="preserve"> 1</w:t>
            </w:r>
            <w:r w:rsidR="00261230">
              <w:rPr>
                <w:b/>
                <w:szCs w:val="28"/>
              </w:rPr>
              <w:t xml:space="preserve"> </w:t>
            </w:r>
            <w:r w:rsidR="00261230" w:rsidRPr="00A8567D">
              <w:rPr>
                <w:b/>
                <w:szCs w:val="28"/>
              </w:rPr>
              <w:t xml:space="preserve"> </w:t>
            </w:r>
            <w:r w:rsidR="000E34EB" w:rsidRPr="00A8567D">
              <w:rPr>
                <w:b/>
                <w:szCs w:val="28"/>
              </w:rPr>
              <w:t>законопроекта</w:t>
            </w:r>
          </w:p>
          <w:p w:rsidR="006240AE" w:rsidRPr="00CD4AEA" w:rsidRDefault="006240AE" w:rsidP="006240AE">
            <w:pPr>
              <w:pStyle w:val="a4"/>
              <w:tabs>
                <w:tab w:val="left" w:pos="68"/>
              </w:tabs>
              <w:spacing w:line="276" w:lineRule="auto"/>
              <w:ind w:left="68" w:firstLine="0"/>
              <w:jc w:val="both"/>
              <w:rPr>
                <w:szCs w:val="28"/>
              </w:rPr>
            </w:pPr>
            <w:r w:rsidRPr="00CD4AEA">
              <w:rPr>
                <w:szCs w:val="28"/>
              </w:rPr>
              <w:t>в статье 55</w:t>
            </w:r>
            <w:r w:rsidRPr="00CD4AEA">
              <w:rPr>
                <w:szCs w:val="28"/>
                <w:vertAlign w:val="superscript"/>
              </w:rPr>
              <w:t>16</w:t>
            </w:r>
            <w:r>
              <w:rPr>
                <w:szCs w:val="28"/>
                <w:vertAlign w:val="superscript"/>
              </w:rPr>
              <w:t>-1</w:t>
            </w:r>
            <w:r w:rsidRPr="00CD4AEA">
              <w:rPr>
                <w:szCs w:val="28"/>
              </w:rPr>
              <w:t>:</w:t>
            </w:r>
          </w:p>
          <w:p w:rsidR="00261230" w:rsidRPr="000E34EB" w:rsidRDefault="00261230" w:rsidP="00E9012E">
            <w:pPr>
              <w:tabs>
                <w:tab w:val="left" w:pos="68"/>
              </w:tabs>
              <w:spacing w:line="276" w:lineRule="auto"/>
              <w:ind w:firstLine="0"/>
              <w:jc w:val="both"/>
              <w:rPr>
                <w:szCs w:val="28"/>
              </w:rPr>
            </w:pPr>
          </w:p>
          <w:p w:rsidR="00F33C5F" w:rsidRPr="00B14C43" w:rsidRDefault="00496330" w:rsidP="00E9012E">
            <w:pPr>
              <w:pStyle w:val="a4"/>
              <w:tabs>
                <w:tab w:val="left" w:pos="68"/>
              </w:tabs>
              <w:spacing w:line="276" w:lineRule="auto"/>
              <w:ind w:left="68" w:firstLine="0"/>
              <w:jc w:val="both"/>
              <w:rPr>
                <w:szCs w:val="28"/>
              </w:rPr>
            </w:pPr>
            <w:r>
              <w:rPr>
                <w:szCs w:val="28"/>
              </w:rPr>
              <w:t>3</w:t>
            </w:r>
            <w:r w:rsidR="00F33C5F" w:rsidRPr="00B14C43">
              <w:rPr>
                <w:szCs w:val="28"/>
              </w:rPr>
              <w:t>)</w:t>
            </w:r>
            <w:r w:rsidR="00F33C5F">
              <w:rPr>
                <w:szCs w:val="28"/>
              </w:rPr>
              <w:t xml:space="preserve"> </w:t>
            </w:r>
            <w:r w:rsidR="00F33C5F" w:rsidRPr="006D1A46">
              <w:rPr>
                <w:szCs w:val="28"/>
              </w:rPr>
              <w:t>часть 4 после слов «настоящего Кодекса» дополнить словами «и частей 4</w:t>
            </w:r>
            <w:r w:rsidR="00F33C5F" w:rsidRPr="006D1A46">
              <w:rPr>
                <w:szCs w:val="28"/>
                <w:vertAlign w:val="superscript"/>
              </w:rPr>
              <w:t>1</w:t>
            </w:r>
            <w:r w:rsidR="00F33C5F" w:rsidRPr="006D1A46">
              <w:rPr>
                <w:szCs w:val="28"/>
              </w:rPr>
              <w:t> и 4</w:t>
            </w:r>
            <w:r w:rsidR="00F33C5F" w:rsidRPr="006D1A46">
              <w:rPr>
                <w:szCs w:val="28"/>
                <w:vertAlign w:val="superscript"/>
              </w:rPr>
              <w:t>2</w:t>
            </w:r>
            <w:r w:rsidR="00F33C5F" w:rsidRPr="006D1A46">
              <w:rPr>
                <w:szCs w:val="28"/>
              </w:rPr>
              <w:t xml:space="preserve"> настоящей статьи»;</w:t>
            </w:r>
          </w:p>
          <w:p w:rsidR="00F33C5F" w:rsidRPr="00B14C43" w:rsidRDefault="00F33C5F" w:rsidP="00E9012E">
            <w:pPr>
              <w:tabs>
                <w:tab w:val="left" w:pos="68"/>
              </w:tabs>
              <w:spacing w:line="276" w:lineRule="auto"/>
              <w:ind w:left="68" w:firstLine="0"/>
              <w:jc w:val="both"/>
              <w:rPr>
                <w:szCs w:val="28"/>
              </w:rPr>
            </w:pPr>
            <w:r>
              <w:rPr>
                <w:szCs w:val="28"/>
              </w:rPr>
              <w:t xml:space="preserve">в) </w:t>
            </w:r>
            <w:r w:rsidRPr="00B14C43">
              <w:rPr>
                <w:szCs w:val="28"/>
              </w:rPr>
              <w:t>дополнить частями 4</w:t>
            </w:r>
            <w:r w:rsidRPr="00B14C43">
              <w:rPr>
                <w:szCs w:val="28"/>
                <w:vertAlign w:val="superscript"/>
              </w:rPr>
              <w:t>1</w:t>
            </w:r>
            <w:r w:rsidRPr="00B14C43">
              <w:rPr>
                <w:szCs w:val="28"/>
              </w:rPr>
              <w:t> и 4</w:t>
            </w:r>
            <w:r w:rsidRPr="00B14C43">
              <w:rPr>
                <w:szCs w:val="28"/>
                <w:vertAlign w:val="superscript"/>
              </w:rPr>
              <w:t>2</w:t>
            </w:r>
            <w:r w:rsidRPr="00B14C43">
              <w:rPr>
                <w:szCs w:val="28"/>
              </w:rPr>
              <w:t xml:space="preserve"> следующего содержания:</w:t>
            </w:r>
          </w:p>
          <w:p w:rsidR="00F33C5F" w:rsidRDefault="00F33C5F" w:rsidP="00E9012E">
            <w:pPr>
              <w:pStyle w:val="a4"/>
              <w:tabs>
                <w:tab w:val="left" w:pos="68"/>
              </w:tabs>
              <w:spacing w:line="276" w:lineRule="auto"/>
              <w:ind w:left="68" w:firstLine="0"/>
              <w:jc w:val="both"/>
              <w:rPr>
                <w:szCs w:val="28"/>
              </w:rPr>
            </w:pPr>
            <w:r w:rsidRPr="006D1A46">
              <w:rPr>
                <w:szCs w:val="28"/>
              </w:rPr>
              <w:t>«4</w:t>
            </w:r>
            <w:r w:rsidRPr="006D1A46">
              <w:rPr>
                <w:szCs w:val="28"/>
                <w:vertAlign w:val="superscript"/>
              </w:rPr>
              <w:t>1</w:t>
            </w:r>
            <w:r w:rsidRPr="006D1A46">
              <w:rPr>
                <w:szCs w:val="28"/>
              </w:rPr>
              <w:t>. Само</w:t>
            </w:r>
            <w:r>
              <w:rPr>
                <w:szCs w:val="28"/>
              </w:rPr>
              <w:t>регулируемая организация обязана</w:t>
            </w:r>
            <w:r w:rsidRPr="006D1A46">
              <w:rPr>
                <w:szCs w:val="28"/>
              </w:rPr>
              <w:t xml:space="preserve"> </w:t>
            </w:r>
            <w:r w:rsidRPr="00EC7B78">
              <w:rPr>
                <w:szCs w:val="28"/>
              </w:rPr>
              <w:t>осуществлять</w:t>
            </w:r>
            <w:r w:rsidRPr="007F5E14">
              <w:rPr>
                <w:b/>
                <w:szCs w:val="28"/>
              </w:rPr>
              <w:t xml:space="preserve"> </w:t>
            </w:r>
            <w:r w:rsidRPr="006D1A46">
              <w:rPr>
                <w:szCs w:val="28"/>
              </w:rPr>
              <w:t>отчислени</w:t>
            </w:r>
            <w:r>
              <w:rPr>
                <w:szCs w:val="28"/>
              </w:rPr>
              <w:t>я</w:t>
            </w:r>
            <w:r w:rsidRPr="006D1A46">
              <w:rPr>
                <w:szCs w:val="28"/>
              </w:rPr>
              <w:t xml:space="preserve"> на нужды Национального объединения саморегулируемых организаций дохода (части дохода) от размещения</w:t>
            </w:r>
            <w:r w:rsidR="000E34EB">
              <w:rPr>
                <w:szCs w:val="28"/>
              </w:rPr>
              <w:t xml:space="preserve"> </w:t>
            </w:r>
            <w:r w:rsidRPr="006D1A46">
              <w:rPr>
                <w:szCs w:val="28"/>
              </w:rPr>
              <w:t>и (или) инвестирования средств компенсационного фонда</w:t>
            </w:r>
            <w:r>
              <w:rPr>
                <w:szCs w:val="28"/>
              </w:rPr>
              <w:t xml:space="preserve"> (компенсационных фондов)</w:t>
            </w:r>
            <w:r w:rsidRPr="006D1A46">
              <w:rPr>
                <w:szCs w:val="28"/>
              </w:rPr>
              <w:t xml:space="preserve"> в размере, определяемом в соответствии с частью 3</w:t>
            </w:r>
            <w:r w:rsidRPr="006D1A46">
              <w:rPr>
                <w:szCs w:val="28"/>
                <w:vertAlign w:val="superscript"/>
              </w:rPr>
              <w:t>1</w:t>
            </w:r>
            <w:r w:rsidRPr="006D1A46">
              <w:rPr>
                <w:szCs w:val="28"/>
              </w:rPr>
              <w:t xml:space="preserve"> статьи 55</w:t>
            </w:r>
            <w:r w:rsidRPr="006D1A46">
              <w:rPr>
                <w:szCs w:val="28"/>
                <w:vertAlign w:val="superscript"/>
              </w:rPr>
              <w:t>21</w:t>
            </w:r>
            <w:r w:rsidRPr="006D1A46">
              <w:rPr>
                <w:szCs w:val="28"/>
              </w:rPr>
              <w:t xml:space="preserve"> настоящего Кодекса, в течение трех рабочих дней со дня </w:t>
            </w:r>
          </w:p>
          <w:p w:rsidR="00F33C5F" w:rsidRDefault="00F33C5F" w:rsidP="00E9012E">
            <w:pPr>
              <w:pStyle w:val="a4"/>
              <w:tabs>
                <w:tab w:val="left" w:pos="68"/>
              </w:tabs>
              <w:spacing w:line="276" w:lineRule="auto"/>
              <w:ind w:left="68" w:firstLine="0"/>
              <w:jc w:val="both"/>
              <w:rPr>
                <w:szCs w:val="28"/>
              </w:rPr>
            </w:pPr>
            <w:r w:rsidRPr="006D1A46">
              <w:rPr>
                <w:szCs w:val="28"/>
              </w:rPr>
              <w:t>начисления указанного дохода.</w:t>
            </w:r>
          </w:p>
          <w:p w:rsidR="00C3161D" w:rsidRDefault="00C3161D" w:rsidP="00E9012E">
            <w:pPr>
              <w:pStyle w:val="a4"/>
              <w:ind w:left="0"/>
              <w:jc w:val="both"/>
              <w:rPr>
                <w:szCs w:val="28"/>
              </w:rPr>
            </w:pPr>
            <w:r w:rsidRPr="006D1A46">
              <w:rPr>
                <w:szCs w:val="28"/>
              </w:rPr>
              <w:t>4</w:t>
            </w:r>
            <w:r w:rsidRPr="006D1A46">
              <w:rPr>
                <w:szCs w:val="28"/>
                <w:vertAlign w:val="superscript"/>
              </w:rPr>
              <w:t>2</w:t>
            </w:r>
            <w:r w:rsidRPr="006D1A46">
              <w:rPr>
                <w:szCs w:val="28"/>
              </w:rPr>
              <w:t xml:space="preserve">. Договор специального банковского счета, на котором размещены средства компенсационного фонда саморегулируемой организации, расторгается по заявлению саморегулируемой организации в любое время. Остаток денежных средств на таком счете перечисляется на специальный банковский счет, открытый в российских кредитных организациях, соответствующих </w:t>
            </w:r>
            <w:hyperlink r:id="rId8" w:history="1">
              <w:r w:rsidRPr="006D1A46">
                <w:rPr>
                  <w:szCs w:val="28"/>
                </w:rPr>
                <w:t>требованиям</w:t>
              </w:r>
            </w:hyperlink>
            <w:r w:rsidRPr="006D1A46">
              <w:rPr>
                <w:szCs w:val="28"/>
              </w:rPr>
              <w:t xml:space="preserve">, установленным Правительством Российской Федерации, не позднее </w:t>
            </w:r>
            <w:r w:rsidRPr="006D1A46">
              <w:rPr>
                <w:szCs w:val="28"/>
              </w:rPr>
              <w:lastRenderedPageBreak/>
              <w:t>семи дней после получения соответствующего письменного заявления саморегулируемой организации.»;</w:t>
            </w:r>
          </w:p>
          <w:p w:rsidR="00C3161D" w:rsidRPr="006D1A46" w:rsidRDefault="00C3161D" w:rsidP="00E9012E">
            <w:pPr>
              <w:pStyle w:val="a4"/>
              <w:tabs>
                <w:tab w:val="left" w:pos="68"/>
              </w:tabs>
              <w:spacing w:line="276" w:lineRule="auto"/>
              <w:ind w:left="68" w:firstLine="0"/>
              <w:jc w:val="both"/>
              <w:rPr>
                <w:szCs w:val="28"/>
              </w:rPr>
            </w:pPr>
          </w:p>
          <w:p w:rsidR="00F33C5F" w:rsidRDefault="00F33C5F" w:rsidP="00E9012E">
            <w:pPr>
              <w:jc w:val="both"/>
            </w:pPr>
          </w:p>
        </w:tc>
        <w:tc>
          <w:tcPr>
            <w:tcW w:w="3544" w:type="dxa"/>
          </w:tcPr>
          <w:p w:rsidR="00496330" w:rsidRDefault="00496330" w:rsidP="00E9012E">
            <w:pPr>
              <w:tabs>
                <w:tab w:val="left" w:pos="68"/>
              </w:tabs>
              <w:spacing w:line="276" w:lineRule="auto"/>
              <w:ind w:firstLine="0"/>
              <w:jc w:val="both"/>
              <w:rPr>
                <w:b/>
                <w:szCs w:val="28"/>
              </w:rPr>
            </w:pPr>
            <w:r>
              <w:rPr>
                <w:b/>
                <w:szCs w:val="28"/>
              </w:rPr>
              <w:lastRenderedPageBreak/>
              <w:t xml:space="preserve">Часть 3 </w:t>
            </w:r>
            <w:r w:rsidRPr="00A8567D">
              <w:rPr>
                <w:b/>
                <w:szCs w:val="28"/>
              </w:rPr>
              <w:t xml:space="preserve"> </w:t>
            </w:r>
            <w:r>
              <w:rPr>
                <w:b/>
                <w:szCs w:val="28"/>
              </w:rPr>
              <w:t>п</w:t>
            </w:r>
            <w:r w:rsidRPr="00A8567D">
              <w:rPr>
                <w:b/>
                <w:szCs w:val="28"/>
              </w:rPr>
              <w:t>ункт</w:t>
            </w:r>
            <w:r>
              <w:rPr>
                <w:b/>
                <w:szCs w:val="28"/>
              </w:rPr>
              <w:t>а</w:t>
            </w:r>
            <w:r w:rsidRPr="00A8567D">
              <w:rPr>
                <w:b/>
                <w:szCs w:val="28"/>
              </w:rPr>
              <w:t xml:space="preserve"> 17) </w:t>
            </w:r>
            <w:r>
              <w:rPr>
                <w:b/>
                <w:szCs w:val="28"/>
              </w:rPr>
              <w:t>с</w:t>
            </w:r>
            <w:r w:rsidRPr="00A8567D">
              <w:rPr>
                <w:b/>
                <w:szCs w:val="28"/>
              </w:rPr>
              <w:t>тать</w:t>
            </w:r>
            <w:r>
              <w:rPr>
                <w:b/>
                <w:szCs w:val="28"/>
              </w:rPr>
              <w:t>и</w:t>
            </w:r>
            <w:r w:rsidRPr="00A8567D">
              <w:rPr>
                <w:b/>
                <w:szCs w:val="28"/>
              </w:rPr>
              <w:t xml:space="preserve"> 1</w:t>
            </w:r>
            <w:r>
              <w:rPr>
                <w:b/>
                <w:szCs w:val="28"/>
              </w:rPr>
              <w:t xml:space="preserve"> </w:t>
            </w:r>
            <w:r w:rsidRPr="00A8567D">
              <w:rPr>
                <w:b/>
                <w:szCs w:val="28"/>
              </w:rPr>
              <w:t xml:space="preserve"> законопроекта</w:t>
            </w:r>
            <w:r>
              <w:rPr>
                <w:b/>
                <w:szCs w:val="28"/>
              </w:rPr>
              <w:t xml:space="preserve"> изложить в новой редакции:</w:t>
            </w:r>
          </w:p>
          <w:p w:rsidR="00C3161D" w:rsidRPr="00B14C43" w:rsidRDefault="00C3161D" w:rsidP="00E9012E">
            <w:pPr>
              <w:pStyle w:val="a4"/>
              <w:tabs>
                <w:tab w:val="left" w:pos="68"/>
              </w:tabs>
              <w:spacing w:line="276" w:lineRule="auto"/>
              <w:ind w:left="68" w:firstLine="0"/>
              <w:jc w:val="both"/>
              <w:rPr>
                <w:szCs w:val="28"/>
              </w:rPr>
            </w:pPr>
            <w:r>
              <w:rPr>
                <w:szCs w:val="28"/>
              </w:rPr>
              <w:t>б</w:t>
            </w:r>
            <w:r w:rsidRPr="00B14C43">
              <w:rPr>
                <w:szCs w:val="28"/>
              </w:rPr>
              <w:t>)</w:t>
            </w:r>
            <w:r>
              <w:rPr>
                <w:szCs w:val="28"/>
              </w:rPr>
              <w:t xml:space="preserve"> </w:t>
            </w:r>
            <w:r w:rsidRPr="006D1A46">
              <w:rPr>
                <w:szCs w:val="28"/>
              </w:rPr>
              <w:t>часть 4 после слов «настоящего Кодекса» дополнить словами «и част</w:t>
            </w:r>
            <w:r w:rsidRPr="00C3161D">
              <w:rPr>
                <w:strike/>
                <w:szCs w:val="28"/>
              </w:rPr>
              <w:t>ей </w:t>
            </w:r>
            <w:r>
              <w:rPr>
                <w:szCs w:val="28"/>
              </w:rPr>
              <w:t>и</w:t>
            </w:r>
            <w:r w:rsidRPr="006D1A46">
              <w:rPr>
                <w:szCs w:val="28"/>
              </w:rPr>
              <w:t>4</w:t>
            </w:r>
            <w:r w:rsidRPr="006D1A46">
              <w:rPr>
                <w:szCs w:val="28"/>
                <w:vertAlign w:val="superscript"/>
              </w:rPr>
              <w:t>1</w:t>
            </w:r>
            <w:r w:rsidRPr="006D1A46">
              <w:rPr>
                <w:szCs w:val="28"/>
              </w:rPr>
              <w:t> </w:t>
            </w:r>
            <w:r w:rsidRPr="00C3161D">
              <w:rPr>
                <w:strike/>
                <w:szCs w:val="28"/>
              </w:rPr>
              <w:t>и 4</w:t>
            </w:r>
            <w:r w:rsidRPr="00C3161D">
              <w:rPr>
                <w:strike/>
                <w:szCs w:val="28"/>
                <w:vertAlign w:val="superscript"/>
              </w:rPr>
              <w:t>2</w:t>
            </w:r>
            <w:r w:rsidRPr="006D1A46">
              <w:rPr>
                <w:szCs w:val="28"/>
              </w:rPr>
              <w:t xml:space="preserve"> настоящей статьи»;</w:t>
            </w:r>
          </w:p>
          <w:p w:rsidR="00C3161D" w:rsidRPr="00B14C43" w:rsidRDefault="00C3161D" w:rsidP="00E9012E">
            <w:pPr>
              <w:tabs>
                <w:tab w:val="left" w:pos="68"/>
              </w:tabs>
              <w:spacing w:line="276" w:lineRule="auto"/>
              <w:ind w:left="68" w:firstLine="0"/>
              <w:jc w:val="both"/>
              <w:rPr>
                <w:szCs w:val="28"/>
              </w:rPr>
            </w:pPr>
            <w:r>
              <w:rPr>
                <w:szCs w:val="28"/>
              </w:rPr>
              <w:t xml:space="preserve">в) </w:t>
            </w:r>
            <w:r w:rsidRPr="00B14C43">
              <w:rPr>
                <w:szCs w:val="28"/>
              </w:rPr>
              <w:t>дополнить част</w:t>
            </w:r>
            <w:r w:rsidRPr="00C3161D">
              <w:rPr>
                <w:strike/>
                <w:szCs w:val="28"/>
              </w:rPr>
              <w:t>ями</w:t>
            </w:r>
            <w:r>
              <w:rPr>
                <w:szCs w:val="28"/>
              </w:rPr>
              <w:t>ью</w:t>
            </w:r>
            <w:r w:rsidRPr="00B14C43">
              <w:rPr>
                <w:szCs w:val="28"/>
              </w:rPr>
              <w:t> 4</w:t>
            </w:r>
            <w:r w:rsidRPr="00B14C43">
              <w:rPr>
                <w:szCs w:val="28"/>
                <w:vertAlign w:val="superscript"/>
              </w:rPr>
              <w:t>1</w:t>
            </w:r>
            <w:r w:rsidRPr="00B14C43">
              <w:rPr>
                <w:szCs w:val="28"/>
              </w:rPr>
              <w:t> </w:t>
            </w:r>
            <w:r w:rsidRPr="00C3161D">
              <w:rPr>
                <w:strike/>
                <w:szCs w:val="28"/>
              </w:rPr>
              <w:t>и 4</w:t>
            </w:r>
            <w:r w:rsidRPr="00C3161D">
              <w:rPr>
                <w:strike/>
                <w:szCs w:val="28"/>
                <w:vertAlign w:val="superscript"/>
              </w:rPr>
              <w:t>2</w:t>
            </w:r>
            <w:r w:rsidRPr="00B14C43">
              <w:rPr>
                <w:szCs w:val="28"/>
              </w:rPr>
              <w:t xml:space="preserve"> следующего содержания:</w:t>
            </w:r>
          </w:p>
          <w:p w:rsidR="00C3161D" w:rsidRPr="00C3161D" w:rsidRDefault="00C3161D" w:rsidP="00E9012E">
            <w:pPr>
              <w:pStyle w:val="a4"/>
              <w:tabs>
                <w:tab w:val="left" w:pos="68"/>
              </w:tabs>
              <w:spacing w:line="276" w:lineRule="auto"/>
              <w:ind w:left="68" w:firstLine="0"/>
              <w:jc w:val="both"/>
              <w:rPr>
                <w:strike/>
                <w:szCs w:val="28"/>
              </w:rPr>
            </w:pPr>
            <w:r w:rsidRPr="00C3161D">
              <w:rPr>
                <w:strike/>
                <w:szCs w:val="28"/>
              </w:rPr>
              <w:t>«4</w:t>
            </w:r>
            <w:r w:rsidRPr="00C3161D">
              <w:rPr>
                <w:strike/>
                <w:szCs w:val="28"/>
                <w:vertAlign w:val="superscript"/>
              </w:rPr>
              <w:t>1</w:t>
            </w:r>
            <w:r w:rsidRPr="00C3161D">
              <w:rPr>
                <w:strike/>
                <w:szCs w:val="28"/>
              </w:rPr>
              <w:t>. Саморегулируемая организация обязана осуществлять</w:t>
            </w:r>
            <w:r w:rsidRPr="00C3161D">
              <w:rPr>
                <w:b/>
                <w:strike/>
                <w:szCs w:val="28"/>
              </w:rPr>
              <w:t xml:space="preserve"> </w:t>
            </w:r>
            <w:r w:rsidRPr="00C3161D">
              <w:rPr>
                <w:strike/>
                <w:szCs w:val="28"/>
              </w:rPr>
              <w:t xml:space="preserve">отчисления на нужды Национального объединения саморегулируемых организаций дохода (части дохода) от размещения и (или) инвестирования средств компенсационного фонда (компенсационных </w:t>
            </w:r>
            <w:r w:rsidRPr="00C3161D">
              <w:rPr>
                <w:strike/>
                <w:szCs w:val="28"/>
              </w:rPr>
              <w:lastRenderedPageBreak/>
              <w:t>фондов) в размере, определяемом в соответствии с частью 3</w:t>
            </w:r>
            <w:r w:rsidRPr="00C3161D">
              <w:rPr>
                <w:strike/>
                <w:szCs w:val="28"/>
                <w:vertAlign w:val="superscript"/>
              </w:rPr>
              <w:t>1</w:t>
            </w:r>
            <w:r w:rsidRPr="00C3161D">
              <w:rPr>
                <w:strike/>
                <w:szCs w:val="28"/>
              </w:rPr>
              <w:t xml:space="preserve"> статьи 55</w:t>
            </w:r>
            <w:r w:rsidRPr="00C3161D">
              <w:rPr>
                <w:strike/>
                <w:szCs w:val="28"/>
                <w:vertAlign w:val="superscript"/>
              </w:rPr>
              <w:t>21</w:t>
            </w:r>
            <w:r w:rsidRPr="00C3161D">
              <w:rPr>
                <w:strike/>
                <w:szCs w:val="28"/>
              </w:rPr>
              <w:t xml:space="preserve"> настоящего Кодекса, в течение трех рабочих дней со дня </w:t>
            </w:r>
          </w:p>
          <w:p w:rsidR="00C3161D" w:rsidRPr="00C3161D" w:rsidRDefault="00C3161D" w:rsidP="00E9012E">
            <w:pPr>
              <w:pStyle w:val="a4"/>
              <w:tabs>
                <w:tab w:val="left" w:pos="68"/>
              </w:tabs>
              <w:spacing w:line="276" w:lineRule="auto"/>
              <w:ind w:left="68" w:firstLine="0"/>
              <w:jc w:val="both"/>
              <w:rPr>
                <w:strike/>
                <w:szCs w:val="28"/>
              </w:rPr>
            </w:pPr>
            <w:r w:rsidRPr="00C3161D">
              <w:rPr>
                <w:strike/>
                <w:szCs w:val="28"/>
              </w:rPr>
              <w:t>начисления указанного дохода.</w:t>
            </w:r>
          </w:p>
          <w:p w:rsidR="00C3161D" w:rsidRDefault="00C3161D" w:rsidP="00E9012E">
            <w:pPr>
              <w:pStyle w:val="a4"/>
              <w:ind w:left="0"/>
              <w:jc w:val="both"/>
              <w:rPr>
                <w:szCs w:val="28"/>
              </w:rPr>
            </w:pPr>
            <w:r w:rsidRPr="006D1A46">
              <w:rPr>
                <w:szCs w:val="28"/>
              </w:rPr>
              <w:t>4</w:t>
            </w:r>
            <w:r w:rsidRPr="00C3161D">
              <w:rPr>
                <w:szCs w:val="28"/>
                <w:vertAlign w:val="superscript"/>
              </w:rPr>
              <w:t>1</w:t>
            </w:r>
            <w:r w:rsidRPr="006D1A46">
              <w:rPr>
                <w:szCs w:val="28"/>
              </w:rPr>
              <w:t xml:space="preserve">. Договор специального банковского счета, на котором размещены средства компенсационного фонда саморегулируемой организации, расторгается по заявлению саморегулируемой организации в любое время. Остаток денежных средств на таком счете перечисляется на специальный банковский счет, открытый в российских кредитных организациях, соответствующих </w:t>
            </w:r>
            <w:hyperlink r:id="rId9" w:history="1">
              <w:r w:rsidRPr="006D1A46">
                <w:rPr>
                  <w:szCs w:val="28"/>
                </w:rPr>
                <w:t>требованиям</w:t>
              </w:r>
            </w:hyperlink>
            <w:r w:rsidRPr="006D1A46">
              <w:rPr>
                <w:szCs w:val="28"/>
              </w:rPr>
              <w:t xml:space="preserve">, установленным </w:t>
            </w:r>
            <w:r w:rsidRPr="006D1A46">
              <w:rPr>
                <w:szCs w:val="28"/>
              </w:rPr>
              <w:lastRenderedPageBreak/>
              <w:t>Правительством Российской Федерации, не позднее семи дней после получения соответствующего письменного заявления саморегулируемой организации.»;</w:t>
            </w:r>
          </w:p>
          <w:p w:rsidR="00C3161D" w:rsidRPr="006D1A46" w:rsidRDefault="00C3161D" w:rsidP="00E9012E">
            <w:pPr>
              <w:pStyle w:val="a4"/>
              <w:tabs>
                <w:tab w:val="left" w:pos="68"/>
              </w:tabs>
              <w:spacing w:line="276" w:lineRule="auto"/>
              <w:ind w:left="68" w:firstLine="0"/>
              <w:jc w:val="both"/>
              <w:rPr>
                <w:szCs w:val="28"/>
              </w:rPr>
            </w:pPr>
          </w:p>
          <w:p w:rsidR="00F33C5F" w:rsidRDefault="00F33C5F" w:rsidP="00E9012E">
            <w:pPr>
              <w:ind w:firstLine="0"/>
              <w:jc w:val="both"/>
            </w:pPr>
          </w:p>
        </w:tc>
        <w:tc>
          <w:tcPr>
            <w:tcW w:w="3686" w:type="dxa"/>
          </w:tcPr>
          <w:p w:rsidR="00444FD8" w:rsidRPr="0058222E" w:rsidRDefault="00444FD8" w:rsidP="00E9012E">
            <w:pPr>
              <w:tabs>
                <w:tab w:val="left" w:pos="68"/>
              </w:tabs>
              <w:ind w:firstLine="0"/>
              <w:jc w:val="both"/>
              <w:rPr>
                <w:szCs w:val="28"/>
              </w:rPr>
            </w:pPr>
            <w:r>
              <w:rPr>
                <w:szCs w:val="28"/>
              </w:rPr>
              <w:lastRenderedPageBreak/>
              <w:t>Вводимая обязанность СРО</w:t>
            </w:r>
            <w:r w:rsidR="00496330">
              <w:rPr>
                <w:szCs w:val="28"/>
              </w:rPr>
              <w:t xml:space="preserve"> </w:t>
            </w:r>
            <w:r w:rsidRPr="0058222E">
              <w:rPr>
                <w:szCs w:val="28"/>
              </w:rPr>
              <w:t>не может быть исполнена без решения общих собраний саморегулируемых организаций в соответствии с утвержденными Уставами</w:t>
            </w:r>
            <w:r>
              <w:rPr>
                <w:szCs w:val="28"/>
              </w:rPr>
              <w:t xml:space="preserve"> и требованиями ФЗ-315</w:t>
            </w:r>
            <w:r w:rsidRPr="0058222E">
              <w:rPr>
                <w:szCs w:val="28"/>
              </w:rPr>
              <w:t xml:space="preserve">, </w:t>
            </w:r>
            <w:r w:rsidR="00A8567D">
              <w:rPr>
                <w:szCs w:val="28"/>
              </w:rPr>
              <w:t>и компетенцией общего собрания. Кроме того, оплата членских взносов по решению общего собрания должна быть осуществлена за счет средств саморегулируемой организации. Идентификация источника оплаты недопустима так как это источник имущества саморегулируемой организации, а не Национального объединения.</w:t>
            </w:r>
          </w:p>
          <w:p w:rsidR="00F33C5F" w:rsidRDefault="00F33C5F" w:rsidP="00E9012E">
            <w:pPr>
              <w:jc w:val="both"/>
            </w:pPr>
          </w:p>
        </w:tc>
      </w:tr>
      <w:tr w:rsidR="00402CA5" w:rsidTr="00E9012E">
        <w:tc>
          <w:tcPr>
            <w:tcW w:w="560" w:type="dxa"/>
          </w:tcPr>
          <w:p w:rsidR="00402CA5" w:rsidRDefault="00E9012E" w:rsidP="00E9012E">
            <w:pPr>
              <w:ind w:firstLine="0"/>
              <w:jc w:val="both"/>
            </w:pPr>
            <w:r>
              <w:lastRenderedPageBreak/>
              <w:t>4.</w:t>
            </w:r>
          </w:p>
        </w:tc>
        <w:tc>
          <w:tcPr>
            <w:tcW w:w="6919" w:type="dxa"/>
          </w:tcPr>
          <w:p w:rsidR="00402CA5" w:rsidRPr="00402CA5" w:rsidRDefault="00402CA5" w:rsidP="00E9012E">
            <w:pPr>
              <w:pStyle w:val="a4"/>
              <w:tabs>
                <w:tab w:val="left" w:pos="68"/>
              </w:tabs>
              <w:spacing w:line="276" w:lineRule="auto"/>
              <w:ind w:left="34" w:firstLine="0"/>
              <w:jc w:val="both"/>
              <w:rPr>
                <w:b/>
                <w:szCs w:val="28"/>
              </w:rPr>
            </w:pPr>
            <w:r w:rsidRPr="00402CA5">
              <w:rPr>
                <w:b/>
                <w:szCs w:val="28"/>
              </w:rPr>
              <w:t>пункт 18 статьи 1 Законопроекта</w:t>
            </w:r>
          </w:p>
          <w:p w:rsidR="00402CA5" w:rsidRPr="00402CA5" w:rsidRDefault="00402CA5" w:rsidP="00E9012E">
            <w:pPr>
              <w:pStyle w:val="a4"/>
              <w:tabs>
                <w:tab w:val="left" w:pos="68"/>
              </w:tabs>
              <w:spacing w:line="276" w:lineRule="auto"/>
              <w:ind w:left="34" w:firstLine="0"/>
              <w:jc w:val="both"/>
              <w:rPr>
                <w:szCs w:val="28"/>
              </w:rPr>
            </w:pPr>
            <w:r w:rsidRPr="00402CA5">
              <w:rPr>
                <w:szCs w:val="28"/>
              </w:rPr>
              <w:t>статью 55</w:t>
            </w:r>
            <w:r w:rsidR="00E9012E">
              <w:rPr>
                <w:szCs w:val="28"/>
              </w:rPr>
              <w:t>.</w:t>
            </w:r>
            <w:r w:rsidRPr="00402CA5">
              <w:rPr>
                <w:szCs w:val="28"/>
              </w:rPr>
              <w:t>17 изложить в следующей редакции:</w:t>
            </w:r>
          </w:p>
          <w:p w:rsidR="00402CA5" w:rsidRPr="00402CA5" w:rsidRDefault="00402CA5" w:rsidP="00E9012E">
            <w:pPr>
              <w:pStyle w:val="a4"/>
              <w:tabs>
                <w:tab w:val="left" w:pos="68"/>
              </w:tabs>
              <w:spacing w:line="276" w:lineRule="auto"/>
              <w:ind w:left="34" w:firstLine="0"/>
              <w:jc w:val="both"/>
              <w:rPr>
                <w:szCs w:val="28"/>
              </w:rPr>
            </w:pPr>
            <w:r w:rsidRPr="00402CA5">
              <w:rPr>
                <w:szCs w:val="28"/>
              </w:rPr>
              <w:t>«Статья 55</w:t>
            </w:r>
            <w:r w:rsidR="00E9012E">
              <w:rPr>
                <w:szCs w:val="28"/>
              </w:rPr>
              <w:t>.</w:t>
            </w:r>
            <w:r w:rsidRPr="00402CA5">
              <w:rPr>
                <w:szCs w:val="28"/>
              </w:rPr>
              <w:t>17. Единый федеральный реестр сведений о членах саморегулируемых организаций и их обязательствах</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1. Единый федеральный реестр сведений о членах саморегулируемых организаций и их обязательствах представляет собой </w:t>
            </w:r>
            <w:r w:rsidRPr="00E04D28">
              <w:rPr>
                <w:szCs w:val="28"/>
              </w:rPr>
              <w:t>информационный ресурс, соответствующий требованиям настоящего Кодекса и содержащий систематизированную информацию о членах саморегулируемой организации, о</w:t>
            </w:r>
            <w:r>
              <w:rPr>
                <w:szCs w:val="28"/>
              </w:rPr>
              <w:t> </w:t>
            </w:r>
            <w:r w:rsidRPr="00E04D28">
              <w:rPr>
                <w:szCs w:val="28"/>
              </w:rPr>
              <w:t xml:space="preserve">лицах, прекративших членство в саморегулируемой организации, а также сведения об их обязательствах </w:t>
            </w:r>
            <w:r w:rsidRPr="00402CA5">
              <w:rPr>
                <w:szCs w:val="28"/>
              </w:rPr>
              <w:t xml:space="preserve">соответственно по договорам подряда на выполнение инженерных изысканий, подготовку проектной документации, договорам строительного подряда, по договорам на осуществление функций технического </w:t>
            </w:r>
            <w:r w:rsidRPr="00402CA5">
              <w:rPr>
                <w:szCs w:val="28"/>
              </w:rPr>
              <w:lastRenderedPageBreak/>
              <w:t>заказчика, заключенным таким лицом с использованием конкурентных способов заключения договоров, и формируется посредством включения в него сведений, предусмотренных настоящим Кодексом.</w:t>
            </w:r>
          </w:p>
          <w:p w:rsidR="00402CA5" w:rsidRPr="00402CA5" w:rsidRDefault="00402CA5" w:rsidP="00E9012E">
            <w:pPr>
              <w:pStyle w:val="a4"/>
              <w:tabs>
                <w:tab w:val="left" w:pos="68"/>
              </w:tabs>
              <w:spacing w:line="276" w:lineRule="auto"/>
              <w:ind w:left="34" w:firstLine="0"/>
              <w:jc w:val="both"/>
              <w:rPr>
                <w:szCs w:val="28"/>
              </w:rPr>
            </w:pPr>
            <w:r w:rsidRPr="00402CA5">
              <w:rPr>
                <w:szCs w:val="28"/>
              </w:rPr>
              <w:t>2. Порядок формирования, включения и исключения, размещения сведений в едином федеральном реестре сведений о членах саморегулируемых организаций и их обязательствах, порядок его функционирования, в том числе создания, развития и обслуживания, устанавливаются Правительством Российской Федерации.</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3. Саморегулируемая организация обязана вести реестр членов саморегулируемой организации в составе единого федерального реестра сведений о членах саморегулируемых организаций и их обязательствах. </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4. В едином федеральном реестре сведений о членах саморегулируемых организаций и их обязательствах наряду с информацией, предусмотренной Федеральным </w:t>
            </w:r>
            <w:hyperlink r:id="rId10" w:history="1">
              <w:r w:rsidRPr="00402CA5">
                <w:rPr>
                  <w:szCs w:val="28"/>
                </w:rPr>
                <w:t>законом</w:t>
              </w:r>
            </w:hyperlink>
            <w:r w:rsidRPr="00402CA5">
              <w:rPr>
                <w:szCs w:val="28"/>
              </w:rPr>
              <w:t xml:space="preserve"> от 1 декабря 2007 года №315-ФЗ «О саморегулируемых организациях», в отношении каждого члена саморегулируемой организации должна содержаться следующая информация:</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1) сведения о наличии (отсутствии), ограничении у члена саморегулируемой организации права </w:t>
            </w:r>
            <w:r w:rsidRPr="00402CA5">
              <w:rPr>
                <w:szCs w:val="28"/>
              </w:rPr>
              <w:lastRenderedPageBreak/>
              <w:t>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договору на осуществление функций технического заказчика, заключаемым с использованием конкурентных способов заключения договоров;</w:t>
            </w:r>
          </w:p>
          <w:p w:rsidR="00402CA5" w:rsidRPr="00402CA5" w:rsidRDefault="00402CA5" w:rsidP="00E9012E">
            <w:pPr>
              <w:pStyle w:val="a4"/>
              <w:tabs>
                <w:tab w:val="left" w:pos="68"/>
              </w:tabs>
              <w:spacing w:line="276" w:lineRule="auto"/>
              <w:ind w:left="34" w:firstLine="0"/>
              <w:jc w:val="both"/>
              <w:rPr>
                <w:szCs w:val="28"/>
              </w:rPr>
            </w:pPr>
            <w:r w:rsidRPr="00402CA5">
              <w:rPr>
                <w:szCs w:val="28"/>
              </w:rPr>
              <w:t>2) 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особо опасных, технически сложных и уникальных объектов;</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3) сведения о наличии (отсутствии), ограничении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особо опасных, технически сложных и уникальных объектов, функции технического заказчика по договору подряда на выполнение инженерных </w:t>
            </w:r>
            <w:r w:rsidRPr="00402CA5">
              <w:rPr>
                <w:szCs w:val="28"/>
              </w:rPr>
              <w:lastRenderedPageBreak/>
              <w:t>изысканий, подготовку проектной документации, по договору строительного подряда, по таким объектам, заключаемым с использованием конкурентных способов заключения договоров;</w:t>
            </w:r>
          </w:p>
          <w:p w:rsidR="00402CA5" w:rsidRPr="00402CA5" w:rsidRDefault="00402CA5" w:rsidP="00E9012E">
            <w:pPr>
              <w:pStyle w:val="a4"/>
              <w:tabs>
                <w:tab w:val="left" w:pos="68"/>
              </w:tabs>
              <w:spacing w:line="276" w:lineRule="auto"/>
              <w:ind w:left="34" w:firstLine="0"/>
              <w:jc w:val="both"/>
              <w:rPr>
                <w:szCs w:val="28"/>
              </w:rPr>
            </w:pPr>
            <w:r w:rsidRPr="00402CA5">
              <w:rPr>
                <w:szCs w:val="28"/>
              </w:rPr>
              <w:t>4) сведения об уровне ответственности члена саморегулируемой организации по обязательствам соответственно по договору подряда на выполнение инженерных изысканий, подготовку проектной документации, по договору строительного подряда, по договору на осуществление функций технического заказчика в соответствии с которым указанным членом внесен взнос в компенсационный фонд возмещения вреда;</w:t>
            </w:r>
          </w:p>
          <w:p w:rsidR="00402CA5" w:rsidRPr="00402CA5" w:rsidRDefault="00402CA5" w:rsidP="00E9012E">
            <w:pPr>
              <w:pStyle w:val="a4"/>
              <w:tabs>
                <w:tab w:val="left" w:pos="68"/>
              </w:tabs>
              <w:spacing w:line="276" w:lineRule="auto"/>
              <w:ind w:left="34" w:firstLine="0"/>
              <w:jc w:val="both"/>
              <w:rPr>
                <w:szCs w:val="28"/>
              </w:rPr>
            </w:pPr>
            <w:r w:rsidRPr="00402CA5">
              <w:rPr>
                <w:szCs w:val="28"/>
              </w:rPr>
              <w:t>5) сведения об уровне ответственности члена саморегулируемой организации по обязательствам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на осуществление функций технического заказчика,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6) сведения о фактическом совокупном размере </w:t>
            </w:r>
            <w:r w:rsidRPr="00402CA5">
              <w:rPr>
                <w:szCs w:val="28"/>
              </w:rPr>
              <w:lastRenderedPageBreak/>
              <w:t>обязательств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на осуществление функций технического заказчика, заключенным таким лицом с использованием конкурентных способов заключения договоров, на текущую дату;</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7) cведения о наличии по месту основной работы у члена саморегулируемой организации специалистов соответственно по организации инженерных изысканий в должности главных инженеров проектов, специалистов по организации архитектурно-строительного проектирования в должности главных инженеров проектов, главных архитекторов проектов, специалистов по организации строительства в должности главных инженеров проектов, сведения о которых включены в национальные реестры специалистов, предусмотренные </w:t>
            </w:r>
            <w:hyperlink w:anchor="sub_5551" w:history="1">
              <w:r w:rsidRPr="00402CA5">
                <w:rPr>
                  <w:szCs w:val="28"/>
                </w:rPr>
                <w:t>статьей 555-1</w:t>
              </w:r>
            </w:hyperlink>
            <w:r w:rsidRPr="00402CA5">
              <w:rPr>
                <w:szCs w:val="28"/>
              </w:rPr>
              <w:t xml:space="preserve"> настоящего Кодекса.</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5.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формирует и размещает в едином федеральном реестре сведений о </w:t>
            </w:r>
            <w:r w:rsidRPr="00402CA5">
              <w:rPr>
                <w:szCs w:val="28"/>
              </w:rPr>
              <w:lastRenderedPageBreak/>
              <w:t xml:space="preserve">членах саморегулируемых организаций и их обязательствах сведения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формирует и размещает сведения о таком решении в едином федеральном реестре сведений о членах саморегулируемых организаций.  </w:t>
            </w:r>
          </w:p>
          <w:p w:rsidR="00402CA5" w:rsidRPr="00402CA5" w:rsidRDefault="00402CA5" w:rsidP="00E9012E">
            <w:pPr>
              <w:pStyle w:val="a4"/>
              <w:tabs>
                <w:tab w:val="left" w:pos="68"/>
              </w:tabs>
              <w:spacing w:line="276" w:lineRule="auto"/>
              <w:ind w:left="34" w:firstLine="0"/>
              <w:jc w:val="both"/>
              <w:rPr>
                <w:szCs w:val="28"/>
              </w:rPr>
            </w:pPr>
            <w:r w:rsidRPr="00402CA5">
              <w:rPr>
                <w:szCs w:val="28"/>
              </w:rPr>
              <w:t>6. В день поступления заявления члена саморегулируемой организации о добровольном прекращении его членства в саморегулируемой организации саморегулируемая организация формирует и размещает в едином федеральном реестре сведений о членах саморегулируемых организаций и их обязательствах сведения о прекращении членства индивидуального предпринимателя или юридического лица в саморегулируемой организации.</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7. Член саморегулируемой организации размещает в едином федеральном реестре сведений о членах саморегулируемых организаций и их обязательствах сведения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на осуществление функций </w:t>
            </w:r>
            <w:r w:rsidRPr="00402CA5">
              <w:rPr>
                <w:szCs w:val="28"/>
              </w:rPr>
              <w:lastRenderedPageBreak/>
              <w:t>технического заказчика, заключенным таким лицом с использованием конкурентных способов заключения договоров, о таких договорах, в том числе о заказчике и цене по договору, об изменении сроков и цены договора, о расторжении, исполнении контракта, в течение пяти рабочих дней со дня его заключения, изменения, расторжения, исполнения.</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8. Сведения, предусмотренные пунктом 7 части 4 настоящей статьи, формируются и размещаются саморегулируемой организацией одновременно со сведениями, указанными в части 5 настоящей статьи, а также в течение 5 рабочих дней со дня установления факта их изменения. </w:t>
            </w:r>
          </w:p>
          <w:p w:rsidR="00402CA5" w:rsidRPr="00402CA5" w:rsidRDefault="00402CA5" w:rsidP="00E9012E">
            <w:pPr>
              <w:pStyle w:val="a4"/>
              <w:tabs>
                <w:tab w:val="left" w:pos="68"/>
              </w:tabs>
              <w:spacing w:line="276" w:lineRule="auto"/>
              <w:ind w:left="34" w:firstLine="0"/>
              <w:jc w:val="both"/>
              <w:rPr>
                <w:szCs w:val="28"/>
              </w:rPr>
            </w:pPr>
            <w:r w:rsidRPr="00402CA5">
              <w:rPr>
                <w:szCs w:val="28"/>
              </w:rPr>
              <w:t>9. Сведения, содержащиеся в едином федеральном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10. Сведения, внесенные в Единый федеральный реестр сведений о членах саморегулируемых организаций и их обязательствах, считаются достоверными, поскольку не доказано иное. </w:t>
            </w:r>
          </w:p>
          <w:p w:rsidR="00402CA5" w:rsidRPr="00402CA5" w:rsidRDefault="00402CA5" w:rsidP="00E9012E">
            <w:pPr>
              <w:pStyle w:val="a4"/>
              <w:tabs>
                <w:tab w:val="left" w:pos="68"/>
              </w:tabs>
              <w:spacing w:line="276" w:lineRule="auto"/>
              <w:ind w:left="34" w:firstLine="0"/>
              <w:jc w:val="both"/>
              <w:rPr>
                <w:szCs w:val="28"/>
              </w:rPr>
            </w:pPr>
            <w:r w:rsidRPr="00402CA5">
              <w:rPr>
                <w:szCs w:val="28"/>
              </w:rPr>
              <w:t xml:space="preserve">11. Ответственность за достоверность сведений Единого федерального реестра сведений о членах саморегулируемых организаций и их обязательствах </w:t>
            </w:r>
            <w:r w:rsidRPr="00402CA5">
              <w:rPr>
                <w:szCs w:val="28"/>
              </w:rPr>
              <w:lastRenderedPageBreak/>
              <w:t>несет лицо, которое в соответствии с настоящим Кодексом вносит в него такие сведения.»;</w:t>
            </w:r>
          </w:p>
          <w:p w:rsidR="00402CA5" w:rsidRPr="00402CA5" w:rsidRDefault="00402CA5" w:rsidP="00E9012E">
            <w:pPr>
              <w:pStyle w:val="a4"/>
              <w:tabs>
                <w:tab w:val="left" w:pos="68"/>
              </w:tabs>
              <w:spacing w:line="276" w:lineRule="auto"/>
              <w:ind w:left="34" w:firstLine="0"/>
              <w:jc w:val="both"/>
              <w:rPr>
                <w:szCs w:val="28"/>
              </w:rPr>
            </w:pPr>
          </w:p>
        </w:tc>
        <w:tc>
          <w:tcPr>
            <w:tcW w:w="3544" w:type="dxa"/>
          </w:tcPr>
          <w:p w:rsidR="00E9012E" w:rsidRPr="00402CA5" w:rsidRDefault="00E9012E" w:rsidP="00E9012E">
            <w:pPr>
              <w:pStyle w:val="a4"/>
              <w:tabs>
                <w:tab w:val="left" w:pos="68"/>
              </w:tabs>
              <w:spacing w:line="276" w:lineRule="auto"/>
              <w:ind w:left="34" w:firstLine="0"/>
              <w:jc w:val="both"/>
              <w:rPr>
                <w:b/>
                <w:szCs w:val="28"/>
              </w:rPr>
            </w:pPr>
            <w:r w:rsidRPr="00402CA5">
              <w:rPr>
                <w:b/>
                <w:szCs w:val="28"/>
              </w:rPr>
              <w:lastRenderedPageBreak/>
              <w:t>пункт 18 статьи 1 Законопроекта</w:t>
            </w:r>
            <w:r>
              <w:rPr>
                <w:b/>
                <w:szCs w:val="28"/>
              </w:rPr>
              <w:t xml:space="preserve"> исключить</w:t>
            </w:r>
          </w:p>
          <w:p w:rsidR="00402CA5" w:rsidRDefault="00402CA5" w:rsidP="00E9012E">
            <w:pPr>
              <w:tabs>
                <w:tab w:val="left" w:pos="68"/>
              </w:tabs>
              <w:spacing w:line="276" w:lineRule="auto"/>
              <w:ind w:firstLine="0"/>
              <w:jc w:val="both"/>
              <w:rPr>
                <w:b/>
                <w:szCs w:val="28"/>
              </w:rPr>
            </w:pPr>
          </w:p>
        </w:tc>
        <w:tc>
          <w:tcPr>
            <w:tcW w:w="3686" w:type="dxa"/>
          </w:tcPr>
          <w:p w:rsidR="00422D9B" w:rsidRPr="00422D9B" w:rsidRDefault="00422D9B" w:rsidP="00422D9B">
            <w:pPr>
              <w:ind w:firstLine="0"/>
              <w:jc w:val="both"/>
              <w:rPr>
                <w:szCs w:val="28"/>
              </w:rPr>
            </w:pPr>
            <w:r>
              <w:rPr>
                <w:color w:val="000000" w:themeColor="text1"/>
                <w:szCs w:val="28"/>
              </w:rPr>
              <w:t>Данным нововведением создаются административные барьеры для осуществления предпринимательской деятельности, дополнительные обязанности участников закупок, что может привести к обременению и недовольству членов саморегулируемых организаций, что в свою очередь не соответствует причинам послужившим разработке указанного законопроекта.</w:t>
            </w:r>
            <w:r w:rsidRPr="00422D9B">
              <w:rPr>
                <w:szCs w:val="28"/>
              </w:rPr>
              <w:t xml:space="preserve"> Пояснительная записка по вопросу № 1  предложения в </w:t>
            </w:r>
            <w:r w:rsidRPr="00422D9B">
              <w:rPr>
                <w:szCs w:val="28"/>
              </w:rPr>
              <w:lastRenderedPageBreak/>
              <w:t>Повестку дня Конференции СРО ДФО  06.11.2018 года</w:t>
            </w:r>
            <w:r>
              <w:rPr>
                <w:szCs w:val="28"/>
              </w:rPr>
              <w:t>.</w:t>
            </w:r>
          </w:p>
          <w:p w:rsidR="00402CA5" w:rsidRDefault="00402CA5" w:rsidP="00E9012E">
            <w:pPr>
              <w:tabs>
                <w:tab w:val="left" w:pos="68"/>
              </w:tabs>
              <w:ind w:firstLine="0"/>
              <w:jc w:val="both"/>
              <w:rPr>
                <w:szCs w:val="28"/>
              </w:rPr>
            </w:pPr>
          </w:p>
        </w:tc>
      </w:tr>
      <w:tr w:rsidR="00402CA5" w:rsidTr="00E9012E">
        <w:tc>
          <w:tcPr>
            <w:tcW w:w="560" w:type="dxa"/>
          </w:tcPr>
          <w:p w:rsidR="00402CA5" w:rsidRDefault="00E9012E" w:rsidP="00E9012E">
            <w:pPr>
              <w:ind w:firstLine="0"/>
              <w:jc w:val="both"/>
            </w:pPr>
            <w:r>
              <w:lastRenderedPageBreak/>
              <w:t>5.</w:t>
            </w:r>
          </w:p>
        </w:tc>
        <w:tc>
          <w:tcPr>
            <w:tcW w:w="6919" w:type="dxa"/>
          </w:tcPr>
          <w:p w:rsidR="00402CA5" w:rsidRPr="00402CA5" w:rsidRDefault="00402CA5" w:rsidP="00E9012E">
            <w:pPr>
              <w:pStyle w:val="a4"/>
              <w:tabs>
                <w:tab w:val="left" w:pos="68"/>
              </w:tabs>
              <w:spacing w:line="276" w:lineRule="auto"/>
              <w:ind w:left="34" w:firstLine="0"/>
              <w:jc w:val="both"/>
              <w:rPr>
                <w:b/>
                <w:szCs w:val="28"/>
              </w:rPr>
            </w:pPr>
            <w:r w:rsidRPr="00402CA5">
              <w:rPr>
                <w:b/>
                <w:szCs w:val="28"/>
              </w:rPr>
              <w:t>пункт 19 статьи 1 Законопроекта</w:t>
            </w:r>
          </w:p>
          <w:p w:rsidR="00402CA5" w:rsidRPr="00402CA5" w:rsidRDefault="00402CA5" w:rsidP="00E9012E">
            <w:pPr>
              <w:pStyle w:val="a4"/>
              <w:tabs>
                <w:tab w:val="left" w:pos="68"/>
              </w:tabs>
              <w:spacing w:line="276" w:lineRule="auto"/>
              <w:ind w:left="34" w:firstLine="0"/>
              <w:jc w:val="both"/>
              <w:rPr>
                <w:szCs w:val="28"/>
              </w:rPr>
            </w:pPr>
            <w:r w:rsidRPr="00402CA5">
              <w:rPr>
                <w:szCs w:val="28"/>
              </w:rPr>
              <w:t>в части 8</w:t>
            </w:r>
            <w:r w:rsidRPr="00402CA5">
              <w:rPr>
                <w:szCs w:val="28"/>
                <w:vertAlign w:val="superscript"/>
              </w:rPr>
              <w:t>1</w:t>
            </w:r>
            <w:r w:rsidRPr="00402CA5">
              <w:rPr>
                <w:szCs w:val="28"/>
              </w:rPr>
              <w:t xml:space="preserve"> статьи 55</w:t>
            </w:r>
            <w:r>
              <w:rPr>
                <w:szCs w:val="28"/>
              </w:rPr>
              <w:t>.</w:t>
            </w:r>
            <w:r w:rsidRPr="00402CA5">
              <w:rPr>
                <w:szCs w:val="28"/>
              </w:rPr>
              <w:t>19 слова «единому реестру членов саморегулируемых организаций» заменить на слова «единому федеральному реестру сведений о членах саморегулируемых организаций и их обязательствах»;</w:t>
            </w:r>
          </w:p>
          <w:p w:rsidR="00402CA5" w:rsidRPr="00402CA5" w:rsidRDefault="00402CA5" w:rsidP="00E9012E">
            <w:pPr>
              <w:pStyle w:val="a4"/>
              <w:tabs>
                <w:tab w:val="left" w:pos="68"/>
              </w:tabs>
              <w:spacing w:line="276" w:lineRule="auto"/>
              <w:ind w:left="34" w:firstLine="0"/>
              <w:jc w:val="both"/>
              <w:rPr>
                <w:szCs w:val="28"/>
              </w:rPr>
            </w:pPr>
          </w:p>
        </w:tc>
        <w:tc>
          <w:tcPr>
            <w:tcW w:w="3544" w:type="dxa"/>
          </w:tcPr>
          <w:p w:rsidR="00E9012E" w:rsidRPr="00E9012E" w:rsidRDefault="00E9012E" w:rsidP="00E9012E">
            <w:pPr>
              <w:ind w:firstLine="0"/>
              <w:jc w:val="both"/>
              <w:rPr>
                <w:b/>
              </w:rPr>
            </w:pPr>
            <w:r w:rsidRPr="00402CA5">
              <w:rPr>
                <w:b/>
                <w:szCs w:val="28"/>
              </w:rPr>
              <w:t>пункт 19 статьи 1 Законопроекта</w:t>
            </w:r>
            <w:r w:rsidRPr="00E9012E">
              <w:rPr>
                <w:b/>
              </w:rPr>
              <w:t xml:space="preserve"> исключить</w:t>
            </w:r>
          </w:p>
          <w:p w:rsidR="00E9012E" w:rsidRPr="00402CA5" w:rsidRDefault="00E9012E" w:rsidP="00E9012E">
            <w:pPr>
              <w:pStyle w:val="a4"/>
              <w:tabs>
                <w:tab w:val="left" w:pos="68"/>
              </w:tabs>
              <w:spacing w:line="276" w:lineRule="auto"/>
              <w:ind w:left="34" w:firstLine="0"/>
              <w:jc w:val="both"/>
              <w:rPr>
                <w:b/>
                <w:szCs w:val="28"/>
              </w:rPr>
            </w:pPr>
          </w:p>
          <w:p w:rsidR="00402CA5" w:rsidRDefault="00402CA5" w:rsidP="00E9012E">
            <w:pPr>
              <w:tabs>
                <w:tab w:val="left" w:pos="68"/>
              </w:tabs>
              <w:spacing w:line="276" w:lineRule="auto"/>
              <w:ind w:firstLine="0"/>
              <w:jc w:val="both"/>
              <w:rPr>
                <w:b/>
                <w:szCs w:val="28"/>
              </w:rPr>
            </w:pPr>
          </w:p>
        </w:tc>
        <w:tc>
          <w:tcPr>
            <w:tcW w:w="3686" w:type="dxa"/>
          </w:tcPr>
          <w:p w:rsidR="00422D9B" w:rsidRPr="00422D9B" w:rsidRDefault="00422D9B" w:rsidP="00422D9B">
            <w:pPr>
              <w:ind w:firstLine="0"/>
              <w:jc w:val="both"/>
              <w:rPr>
                <w:szCs w:val="28"/>
              </w:rPr>
            </w:pPr>
            <w:r w:rsidRPr="00422D9B">
              <w:rPr>
                <w:szCs w:val="28"/>
              </w:rPr>
              <w:t>Пояснительная записка по вопросу № 1  предложения в Повестку дня Конференции СРО ДФО  06.11.2018 года</w:t>
            </w:r>
            <w:r>
              <w:rPr>
                <w:szCs w:val="28"/>
              </w:rPr>
              <w:t>.</w:t>
            </w:r>
          </w:p>
          <w:p w:rsidR="00402CA5" w:rsidRDefault="00402CA5" w:rsidP="00E9012E">
            <w:pPr>
              <w:tabs>
                <w:tab w:val="left" w:pos="68"/>
              </w:tabs>
              <w:ind w:firstLine="0"/>
              <w:jc w:val="both"/>
              <w:rPr>
                <w:szCs w:val="28"/>
              </w:rPr>
            </w:pPr>
          </w:p>
        </w:tc>
      </w:tr>
      <w:tr w:rsidR="00402CA5" w:rsidTr="00E9012E">
        <w:tc>
          <w:tcPr>
            <w:tcW w:w="560" w:type="dxa"/>
          </w:tcPr>
          <w:p w:rsidR="00402CA5" w:rsidRDefault="00E9012E" w:rsidP="00E9012E">
            <w:pPr>
              <w:ind w:firstLine="0"/>
              <w:jc w:val="both"/>
            </w:pPr>
            <w:r>
              <w:t>6.</w:t>
            </w:r>
          </w:p>
        </w:tc>
        <w:tc>
          <w:tcPr>
            <w:tcW w:w="6919" w:type="dxa"/>
          </w:tcPr>
          <w:p w:rsidR="00E9012E" w:rsidRDefault="00402CA5" w:rsidP="00E9012E">
            <w:pPr>
              <w:tabs>
                <w:tab w:val="left" w:pos="68"/>
              </w:tabs>
              <w:spacing w:line="276" w:lineRule="auto"/>
              <w:ind w:firstLine="0"/>
              <w:jc w:val="both"/>
              <w:rPr>
                <w:b/>
                <w:szCs w:val="28"/>
              </w:rPr>
            </w:pPr>
            <w:r w:rsidRPr="00402CA5">
              <w:rPr>
                <w:b/>
                <w:szCs w:val="28"/>
              </w:rPr>
              <w:t xml:space="preserve">пункт 20 статьи 1 </w:t>
            </w:r>
            <w:r w:rsidR="00E9012E">
              <w:rPr>
                <w:b/>
                <w:szCs w:val="28"/>
              </w:rPr>
              <w:t>з</w:t>
            </w:r>
            <w:r w:rsidRPr="00402CA5">
              <w:rPr>
                <w:b/>
                <w:szCs w:val="28"/>
              </w:rPr>
              <w:t>аконопроекта</w:t>
            </w:r>
          </w:p>
          <w:p w:rsidR="00402CA5" w:rsidRPr="00402CA5" w:rsidRDefault="00402CA5" w:rsidP="00E9012E">
            <w:pPr>
              <w:tabs>
                <w:tab w:val="left" w:pos="68"/>
              </w:tabs>
              <w:spacing w:line="276" w:lineRule="auto"/>
              <w:ind w:firstLine="0"/>
              <w:jc w:val="both"/>
              <w:rPr>
                <w:szCs w:val="28"/>
              </w:rPr>
            </w:pPr>
            <w:r w:rsidRPr="00402CA5">
              <w:rPr>
                <w:szCs w:val="28"/>
              </w:rPr>
              <w:t xml:space="preserve"> в статье 55</w:t>
            </w:r>
            <w:r w:rsidR="00E9012E">
              <w:rPr>
                <w:szCs w:val="28"/>
              </w:rPr>
              <w:t>.</w:t>
            </w:r>
            <w:r w:rsidRPr="00402CA5">
              <w:rPr>
                <w:szCs w:val="28"/>
              </w:rPr>
              <w:t>20:</w:t>
            </w:r>
          </w:p>
          <w:p w:rsidR="00402CA5" w:rsidRPr="00402CA5" w:rsidRDefault="00402CA5" w:rsidP="00E9012E">
            <w:pPr>
              <w:pStyle w:val="a4"/>
              <w:tabs>
                <w:tab w:val="left" w:pos="68"/>
              </w:tabs>
              <w:spacing w:line="276" w:lineRule="auto"/>
              <w:ind w:left="34" w:firstLine="0"/>
              <w:jc w:val="both"/>
              <w:rPr>
                <w:szCs w:val="28"/>
              </w:rPr>
            </w:pPr>
            <w:r w:rsidRPr="00402CA5">
              <w:rPr>
                <w:szCs w:val="28"/>
              </w:rPr>
              <w:t>а) пункт 8 части 8 изложить в следующей редакции:</w:t>
            </w:r>
          </w:p>
          <w:p w:rsidR="00402CA5" w:rsidRPr="00402CA5" w:rsidRDefault="00402CA5" w:rsidP="00E9012E">
            <w:pPr>
              <w:pStyle w:val="a4"/>
              <w:tabs>
                <w:tab w:val="left" w:pos="68"/>
              </w:tabs>
              <w:spacing w:line="276" w:lineRule="auto"/>
              <w:ind w:left="34" w:firstLine="0"/>
              <w:jc w:val="both"/>
              <w:rPr>
                <w:szCs w:val="28"/>
              </w:rPr>
            </w:pPr>
            <w:r w:rsidRPr="00402CA5">
              <w:rPr>
                <w:szCs w:val="28"/>
              </w:rPr>
              <w:t>«8) обеспечение функционирования единого федерального реестра сведений о членах саморегулируемых организаций и их обязательствах,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02CA5" w:rsidRPr="00402CA5" w:rsidRDefault="00402CA5" w:rsidP="00E9012E">
            <w:pPr>
              <w:pStyle w:val="a4"/>
              <w:tabs>
                <w:tab w:val="left" w:pos="68"/>
              </w:tabs>
              <w:spacing w:line="276" w:lineRule="auto"/>
              <w:ind w:left="34" w:firstLine="0"/>
              <w:jc w:val="both"/>
              <w:rPr>
                <w:szCs w:val="28"/>
              </w:rPr>
            </w:pPr>
            <w:r w:rsidRPr="00402CA5">
              <w:rPr>
                <w:szCs w:val="28"/>
              </w:rPr>
              <w:t>б) исключить части 12 и 13;</w:t>
            </w:r>
          </w:p>
        </w:tc>
        <w:tc>
          <w:tcPr>
            <w:tcW w:w="3544" w:type="dxa"/>
          </w:tcPr>
          <w:p w:rsidR="00E9012E" w:rsidRPr="00E9012E" w:rsidRDefault="00E9012E" w:rsidP="00E9012E">
            <w:pPr>
              <w:ind w:firstLine="0"/>
              <w:jc w:val="both"/>
              <w:rPr>
                <w:b/>
              </w:rPr>
            </w:pPr>
            <w:r w:rsidRPr="00402CA5">
              <w:rPr>
                <w:b/>
                <w:szCs w:val="28"/>
              </w:rPr>
              <w:t>пункт 20 статьи 1 Законопроекта</w:t>
            </w:r>
            <w:r w:rsidRPr="00E9012E">
              <w:rPr>
                <w:b/>
              </w:rPr>
              <w:t xml:space="preserve"> исключить</w:t>
            </w:r>
          </w:p>
          <w:p w:rsidR="00402CA5" w:rsidRDefault="00402CA5" w:rsidP="00E9012E">
            <w:pPr>
              <w:tabs>
                <w:tab w:val="left" w:pos="68"/>
              </w:tabs>
              <w:spacing w:line="276" w:lineRule="auto"/>
              <w:ind w:firstLine="0"/>
              <w:jc w:val="both"/>
              <w:rPr>
                <w:b/>
                <w:szCs w:val="28"/>
              </w:rPr>
            </w:pPr>
          </w:p>
        </w:tc>
        <w:tc>
          <w:tcPr>
            <w:tcW w:w="3686" w:type="dxa"/>
          </w:tcPr>
          <w:p w:rsidR="00422D9B" w:rsidRPr="00422D9B" w:rsidRDefault="00422D9B" w:rsidP="00422D9B">
            <w:pPr>
              <w:ind w:firstLine="0"/>
              <w:jc w:val="both"/>
              <w:rPr>
                <w:szCs w:val="28"/>
              </w:rPr>
            </w:pPr>
            <w:r w:rsidRPr="00422D9B">
              <w:rPr>
                <w:szCs w:val="28"/>
              </w:rPr>
              <w:t>Пояснительная записка по вопросу № 1  предложения в Повестку дня Конференции СРО ДФО  06.11.2018 года</w:t>
            </w:r>
            <w:r>
              <w:rPr>
                <w:szCs w:val="28"/>
              </w:rPr>
              <w:t>.</w:t>
            </w:r>
          </w:p>
          <w:p w:rsidR="00402CA5" w:rsidRDefault="00402CA5" w:rsidP="00E9012E">
            <w:pPr>
              <w:tabs>
                <w:tab w:val="left" w:pos="68"/>
              </w:tabs>
              <w:ind w:firstLine="0"/>
              <w:jc w:val="both"/>
              <w:rPr>
                <w:szCs w:val="28"/>
              </w:rPr>
            </w:pPr>
          </w:p>
        </w:tc>
      </w:tr>
      <w:tr w:rsidR="00F33C5F" w:rsidTr="00E9012E">
        <w:tc>
          <w:tcPr>
            <w:tcW w:w="560" w:type="dxa"/>
          </w:tcPr>
          <w:p w:rsidR="00F33C5F" w:rsidRDefault="009F0891" w:rsidP="00E9012E">
            <w:pPr>
              <w:ind w:firstLine="0"/>
              <w:jc w:val="both"/>
            </w:pPr>
            <w:r>
              <w:t>7</w:t>
            </w:r>
            <w:r w:rsidR="000E34EB">
              <w:t>.</w:t>
            </w:r>
          </w:p>
        </w:tc>
        <w:tc>
          <w:tcPr>
            <w:tcW w:w="6919" w:type="dxa"/>
          </w:tcPr>
          <w:p w:rsidR="000E34EB" w:rsidRPr="000E34EB" w:rsidRDefault="00E9012E" w:rsidP="00E9012E">
            <w:pPr>
              <w:tabs>
                <w:tab w:val="left" w:pos="68"/>
              </w:tabs>
              <w:spacing w:line="276" w:lineRule="auto"/>
              <w:ind w:firstLine="0"/>
              <w:jc w:val="both"/>
              <w:rPr>
                <w:szCs w:val="28"/>
              </w:rPr>
            </w:pPr>
            <w:r>
              <w:rPr>
                <w:b/>
                <w:szCs w:val="28"/>
              </w:rPr>
              <w:t>п</w:t>
            </w:r>
            <w:r w:rsidR="000E34EB" w:rsidRPr="00A8567D">
              <w:rPr>
                <w:b/>
                <w:szCs w:val="28"/>
              </w:rPr>
              <w:t xml:space="preserve">ункт </w:t>
            </w:r>
            <w:r w:rsidR="00F33C5F" w:rsidRPr="00A8567D">
              <w:rPr>
                <w:b/>
                <w:szCs w:val="28"/>
              </w:rPr>
              <w:t xml:space="preserve">21) </w:t>
            </w:r>
            <w:r>
              <w:rPr>
                <w:b/>
                <w:szCs w:val="28"/>
              </w:rPr>
              <w:t xml:space="preserve"> с</w:t>
            </w:r>
            <w:r w:rsidR="00261230" w:rsidRPr="00A8567D">
              <w:rPr>
                <w:b/>
                <w:szCs w:val="28"/>
              </w:rPr>
              <w:t>тать</w:t>
            </w:r>
            <w:r w:rsidR="00261230">
              <w:rPr>
                <w:b/>
                <w:szCs w:val="28"/>
              </w:rPr>
              <w:t>и</w:t>
            </w:r>
            <w:r w:rsidR="00261230" w:rsidRPr="00A8567D">
              <w:rPr>
                <w:b/>
                <w:szCs w:val="28"/>
              </w:rPr>
              <w:t xml:space="preserve"> 1</w:t>
            </w:r>
            <w:r w:rsidR="00261230">
              <w:rPr>
                <w:b/>
                <w:szCs w:val="28"/>
              </w:rPr>
              <w:t xml:space="preserve"> </w:t>
            </w:r>
            <w:r w:rsidR="000E34EB" w:rsidRPr="00A8567D">
              <w:rPr>
                <w:b/>
                <w:szCs w:val="28"/>
              </w:rPr>
              <w:t xml:space="preserve"> законопроекта</w:t>
            </w:r>
          </w:p>
          <w:p w:rsidR="00F33C5F" w:rsidRPr="00DA1BA6" w:rsidRDefault="00F33C5F" w:rsidP="00E9012E">
            <w:pPr>
              <w:tabs>
                <w:tab w:val="left" w:pos="68"/>
              </w:tabs>
              <w:spacing w:line="276" w:lineRule="auto"/>
              <w:ind w:firstLine="0"/>
              <w:jc w:val="both"/>
              <w:rPr>
                <w:szCs w:val="28"/>
              </w:rPr>
            </w:pPr>
            <w:r w:rsidRPr="00DA1BA6">
              <w:rPr>
                <w:szCs w:val="28"/>
              </w:rPr>
              <w:t>в статье 55</w:t>
            </w:r>
            <w:r w:rsidRPr="00DA1BA6">
              <w:rPr>
                <w:szCs w:val="28"/>
                <w:vertAlign w:val="superscript"/>
              </w:rPr>
              <w:t>21</w:t>
            </w:r>
            <w:r w:rsidRPr="00DA1BA6">
              <w:rPr>
                <w:szCs w:val="28"/>
              </w:rPr>
              <w:t>:</w:t>
            </w:r>
          </w:p>
          <w:p w:rsidR="00F33C5F" w:rsidRPr="000E34EB" w:rsidRDefault="00F33C5F" w:rsidP="00E9012E">
            <w:pPr>
              <w:pStyle w:val="a4"/>
              <w:numPr>
                <w:ilvl w:val="0"/>
                <w:numId w:val="15"/>
              </w:numPr>
              <w:tabs>
                <w:tab w:val="left" w:pos="68"/>
              </w:tabs>
              <w:spacing w:line="276" w:lineRule="auto"/>
              <w:ind w:left="34" w:firstLine="0"/>
              <w:jc w:val="both"/>
              <w:rPr>
                <w:szCs w:val="28"/>
              </w:rPr>
            </w:pPr>
            <w:r w:rsidRPr="000E34EB">
              <w:rPr>
                <w:szCs w:val="28"/>
              </w:rPr>
              <w:t>пункт 3 части 3 дополнить словами «, которые уплачиваются в соответствии с частью 3</w:t>
            </w:r>
            <w:r w:rsidRPr="000E34EB">
              <w:rPr>
                <w:szCs w:val="28"/>
                <w:vertAlign w:val="superscript"/>
              </w:rPr>
              <w:t>1</w:t>
            </w:r>
            <w:r w:rsidRPr="000E34EB">
              <w:rPr>
                <w:szCs w:val="28"/>
              </w:rPr>
              <w:t xml:space="preserve"> настоящей </w:t>
            </w:r>
            <w:r w:rsidRPr="000E34EB">
              <w:rPr>
                <w:szCs w:val="28"/>
              </w:rPr>
              <w:lastRenderedPageBreak/>
              <w:t>статьи»;</w:t>
            </w:r>
          </w:p>
          <w:p w:rsidR="00F33C5F" w:rsidRPr="006D1A46" w:rsidRDefault="00F33C5F" w:rsidP="00E9012E">
            <w:pPr>
              <w:pStyle w:val="a4"/>
              <w:numPr>
                <w:ilvl w:val="0"/>
                <w:numId w:val="15"/>
              </w:numPr>
              <w:tabs>
                <w:tab w:val="left" w:pos="68"/>
              </w:tabs>
              <w:spacing w:line="276" w:lineRule="auto"/>
              <w:ind w:left="68" w:hanging="34"/>
              <w:jc w:val="both"/>
              <w:rPr>
                <w:szCs w:val="28"/>
              </w:rPr>
            </w:pPr>
            <w:r w:rsidRPr="006D1A46">
              <w:rPr>
                <w:szCs w:val="28"/>
              </w:rPr>
              <w:t>дополнить частью 3</w:t>
            </w:r>
            <w:r w:rsidRPr="006D1A46">
              <w:rPr>
                <w:szCs w:val="28"/>
                <w:vertAlign w:val="superscript"/>
              </w:rPr>
              <w:t>1</w:t>
            </w:r>
            <w:r w:rsidRPr="006D1A46">
              <w:rPr>
                <w:szCs w:val="28"/>
              </w:rPr>
              <w:t xml:space="preserve"> следующего содержания:</w:t>
            </w:r>
          </w:p>
          <w:p w:rsidR="00F33C5F" w:rsidRDefault="00F33C5F" w:rsidP="00E9012E">
            <w:pPr>
              <w:tabs>
                <w:tab w:val="left" w:pos="68"/>
              </w:tabs>
              <w:autoSpaceDE w:val="0"/>
              <w:autoSpaceDN w:val="0"/>
              <w:adjustRightInd w:val="0"/>
              <w:spacing w:line="276" w:lineRule="auto"/>
              <w:ind w:left="68"/>
              <w:jc w:val="both"/>
              <w:rPr>
                <w:rFonts w:cs="Times New Roman"/>
                <w:szCs w:val="28"/>
              </w:rPr>
            </w:pPr>
            <w:r w:rsidRPr="006D1A46">
              <w:rPr>
                <w:rFonts w:cs="Times New Roman"/>
                <w:szCs w:val="28"/>
              </w:rPr>
              <w:t>«3</w:t>
            </w:r>
            <w:r w:rsidRPr="006D1A46">
              <w:rPr>
                <w:rFonts w:cs="Times New Roman"/>
                <w:szCs w:val="28"/>
                <w:vertAlign w:val="superscript"/>
              </w:rPr>
              <w:t>1</w:t>
            </w:r>
            <w:r w:rsidRPr="006D1A46">
              <w:rPr>
                <w:rFonts w:cs="Times New Roman"/>
                <w:szCs w:val="28"/>
              </w:rPr>
              <w:t xml:space="preserve">. Отчисления, указанные в пункте 3 части 3 настоящей статьи, уплачиваются </w:t>
            </w:r>
            <w:r w:rsidR="000E34EB">
              <w:rPr>
                <w:rFonts w:cs="Times New Roman"/>
                <w:szCs w:val="28"/>
              </w:rPr>
              <w:t>с</w:t>
            </w:r>
            <w:r w:rsidRPr="006D1A46">
              <w:rPr>
                <w:rFonts w:cs="Times New Roman"/>
                <w:szCs w:val="28"/>
              </w:rPr>
              <w:t xml:space="preserve">аморегулируемой организацией за счет дохода (части дохода), </w:t>
            </w:r>
          </w:p>
          <w:p w:rsidR="00F33C5F" w:rsidRPr="006D1A46" w:rsidRDefault="00F33C5F" w:rsidP="00E9012E">
            <w:pPr>
              <w:tabs>
                <w:tab w:val="left" w:pos="68"/>
              </w:tabs>
              <w:autoSpaceDE w:val="0"/>
              <w:autoSpaceDN w:val="0"/>
              <w:adjustRightInd w:val="0"/>
              <w:spacing w:line="276" w:lineRule="auto"/>
              <w:ind w:left="68" w:firstLine="0"/>
              <w:jc w:val="both"/>
              <w:rPr>
                <w:rFonts w:cs="Times New Roman"/>
                <w:szCs w:val="28"/>
              </w:rPr>
            </w:pPr>
            <w:r w:rsidRPr="006D1A46">
              <w:rPr>
                <w:rFonts w:cs="Times New Roman"/>
                <w:szCs w:val="28"/>
              </w:rPr>
              <w:t>полученного от размещения и (или) инвестирования средств компенсационного фонда возмещения вреда, от размещения средств компенсационного фонда обеспечения договорных обязательств. Оставшаяся после уплаты таких отчислений часть указанного дохода направляется на увеличение размера соответствующего компенсационного фонда.</w:t>
            </w:r>
          </w:p>
          <w:p w:rsidR="00F33C5F" w:rsidRDefault="00F33C5F" w:rsidP="00E9012E">
            <w:pPr>
              <w:pStyle w:val="a4"/>
              <w:tabs>
                <w:tab w:val="left" w:pos="68"/>
              </w:tabs>
              <w:autoSpaceDE w:val="0"/>
              <w:autoSpaceDN w:val="0"/>
              <w:adjustRightInd w:val="0"/>
              <w:spacing w:line="276" w:lineRule="auto"/>
              <w:ind w:left="68" w:firstLine="0"/>
              <w:jc w:val="both"/>
            </w:pPr>
            <w:r w:rsidRPr="006D1A46">
              <w:rPr>
                <w:rFonts w:cs="Times New Roman"/>
                <w:szCs w:val="28"/>
              </w:rPr>
              <w:t>В случае недостаточности средств указанного дохода для уплаты отчислений саморегулируемых организаций на нужды соответствующего Национального объединения саморегулируемых организаций, оставшаяся часть таких отчислений уплачивается за счет членских взносов членов саморегулируемой организации.»;</w:t>
            </w:r>
          </w:p>
        </w:tc>
        <w:tc>
          <w:tcPr>
            <w:tcW w:w="3544" w:type="dxa"/>
          </w:tcPr>
          <w:p w:rsidR="00261230" w:rsidRPr="000E34EB" w:rsidRDefault="00E9012E" w:rsidP="00E9012E">
            <w:pPr>
              <w:tabs>
                <w:tab w:val="left" w:pos="68"/>
              </w:tabs>
              <w:spacing w:line="276" w:lineRule="auto"/>
              <w:ind w:firstLine="0"/>
              <w:jc w:val="both"/>
              <w:rPr>
                <w:szCs w:val="28"/>
              </w:rPr>
            </w:pPr>
            <w:r>
              <w:rPr>
                <w:b/>
                <w:szCs w:val="28"/>
              </w:rPr>
              <w:lastRenderedPageBreak/>
              <w:t>п</w:t>
            </w:r>
            <w:r w:rsidR="00261230" w:rsidRPr="00A8567D">
              <w:rPr>
                <w:b/>
                <w:szCs w:val="28"/>
              </w:rPr>
              <w:t xml:space="preserve">ункт 21)  </w:t>
            </w:r>
            <w:r>
              <w:rPr>
                <w:b/>
                <w:szCs w:val="28"/>
              </w:rPr>
              <w:t>с</w:t>
            </w:r>
            <w:r w:rsidR="00261230" w:rsidRPr="00A8567D">
              <w:rPr>
                <w:b/>
                <w:szCs w:val="28"/>
              </w:rPr>
              <w:t>тать</w:t>
            </w:r>
            <w:r w:rsidR="00261230">
              <w:rPr>
                <w:b/>
                <w:szCs w:val="28"/>
              </w:rPr>
              <w:t>и</w:t>
            </w:r>
            <w:r w:rsidR="00261230" w:rsidRPr="00A8567D">
              <w:rPr>
                <w:b/>
                <w:szCs w:val="28"/>
              </w:rPr>
              <w:t xml:space="preserve"> 1</w:t>
            </w:r>
            <w:r w:rsidR="00261230">
              <w:rPr>
                <w:b/>
                <w:szCs w:val="28"/>
              </w:rPr>
              <w:t xml:space="preserve"> </w:t>
            </w:r>
            <w:r w:rsidR="00261230" w:rsidRPr="00A8567D">
              <w:rPr>
                <w:b/>
                <w:szCs w:val="28"/>
              </w:rPr>
              <w:t xml:space="preserve"> законопроекта</w:t>
            </w:r>
          </w:p>
          <w:p w:rsidR="00F33C5F" w:rsidRPr="00E9012E" w:rsidRDefault="007811EF" w:rsidP="00E9012E">
            <w:pPr>
              <w:ind w:firstLine="0"/>
              <w:jc w:val="both"/>
              <w:rPr>
                <w:b/>
              </w:rPr>
            </w:pPr>
            <w:r w:rsidRPr="00E9012E">
              <w:rPr>
                <w:b/>
              </w:rPr>
              <w:t>и</w:t>
            </w:r>
            <w:r w:rsidR="000E34EB" w:rsidRPr="00E9012E">
              <w:rPr>
                <w:b/>
              </w:rPr>
              <w:t>сключить</w:t>
            </w:r>
            <w:r w:rsidR="00261230" w:rsidRPr="00E9012E">
              <w:rPr>
                <w:b/>
              </w:rPr>
              <w:t>:</w:t>
            </w:r>
          </w:p>
          <w:p w:rsidR="007811EF" w:rsidRDefault="007811EF" w:rsidP="00E9012E">
            <w:pPr>
              <w:ind w:firstLine="0"/>
              <w:jc w:val="both"/>
            </w:pPr>
          </w:p>
        </w:tc>
        <w:tc>
          <w:tcPr>
            <w:tcW w:w="3686" w:type="dxa"/>
          </w:tcPr>
          <w:p w:rsidR="00F33C5F" w:rsidRDefault="00422D9B" w:rsidP="00422D9B">
            <w:pPr>
              <w:ind w:firstLine="0"/>
              <w:jc w:val="both"/>
            </w:pPr>
            <w:r>
              <w:t xml:space="preserve">Средства КФ не могут отчисляться на нужды Национального объединения, так как это противоречит природе </w:t>
            </w:r>
            <w:r>
              <w:lastRenderedPageBreak/>
              <w:t>данных денежных средств.</w:t>
            </w:r>
          </w:p>
        </w:tc>
      </w:tr>
      <w:tr w:rsidR="00F33C5F" w:rsidTr="00E9012E">
        <w:tc>
          <w:tcPr>
            <w:tcW w:w="560" w:type="dxa"/>
          </w:tcPr>
          <w:p w:rsidR="00F33C5F" w:rsidRDefault="009F0891" w:rsidP="00E9012E">
            <w:pPr>
              <w:ind w:firstLine="0"/>
              <w:jc w:val="both"/>
            </w:pPr>
            <w:r>
              <w:lastRenderedPageBreak/>
              <w:t>8</w:t>
            </w:r>
            <w:r w:rsidR="000E34EB">
              <w:t>.</w:t>
            </w:r>
          </w:p>
        </w:tc>
        <w:tc>
          <w:tcPr>
            <w:tcW w:w="6919" w:type="dxa"/>
          </w:tcPr>
          <w:p w:rsidR="00F33C5F" w:rsidRPr="00E9012E" w:rsidRDefault="000E34EB" w:rsidP="00E9012E">
            <w:pPr>
              <w:ind w:firstLine="0"/>
              <w:jc w:val="both"/>
              <w:rPr>
                <w:b/>
              </w:rPr>
            </w:pPr>
            <w:r w:rsidRPr="00E9012E">
              <w:rPr>
                <w:b/>
              </w:rPr>
              <w:t>Отсутствует</w:t>
            </w:r>
          </w:p>
        </w:tc>
        <w:tc>
          <w:tcPr>
            <w:tcW w:w="3544" w:type="dxa"/>
          </w:tcPr>
          <w:p w:rsidR="00A8567D" w:rsidRDefault="00A8567D" w:rsidP="00E9012E">
            <w:pPr>
              <w:shd w:val="clear" w:color="auto" w:fill="FFFFFF"/>
              <w:spacing w:line="324" w:lineRule="atLeast"/>
              <w:ind w:firstLine="0"/>
              <w:jc w:val="both"/>
            </w:pPr>
            <w:r w:rsidRPr="00A8567D">
              <w:rPr>
                <w:b/>
              </w:rPr>
              <w:t>В статье 1 законопроекта</w:t>
            </w:r>
          </w:p>
          <w:p w:rsidR="000E34EB" w:rsidRPr="00B20940" w:rsidRDefault="00A8567D" w:rsidP="00E9012E">
            <w:pPr>
              <w:shd w:val="clear" w:color="auto" w:fill="FFFFFF"/>
              <w:spacing w:line="324" w:lineRule="atLeast"/>
              <w:ind w:firstLine="0"/>
              <w:jc w:val="both"/>
            </w:pPr>
            <w:r>
              <w:t xml:space="preserve"> ч</w:t>
            </w:r>
            <w:r w:rsidR="000E34EB" w:rsidRPr="00B20940">
              <w:t xml:space="preserve">асть </w:t>
            </w:r>
            <w:r w:rsidR="000E34EB">
              <w:t>4</w:t>
            </w:r>
            <w:r w:rsidR="000E34EB" w:rsidRPr="00B20940">
              <w:t>,</w:t>
            </w:r>
            <w:r w:rsidR="000E34EB">
              <w:t xml:space="preserve"> 5</w:t>
            </w:r>
            <w:r w:rsidR="000E34EB" w:rsidRPr="00B20940">
              <w:t xml:space="preserve"> ст. 55.16 Гр</w:t>
            </w:r>
            <w:r w:rsidR="000E34EB">
              <w:t xml:space="preserve">адостроительного </w:t>
            </w:r>
            <w:r w:rsidR="000E34EB" w:rsidRPr="00B20940">
              <w:t>К</w:t>
            </w:r>
            <w:r w:rsidR="000E34EB">
              <w:t>одекса</w:t>
            </w:r>
            <w:r w:rsidR="000E34EB" w:rsidRPr="00B20940">
              <w:t xml:space="preserve"> РФ дополни</w:t>
            </w:r>
            <w:r w:rsidR="000E34EB">
              <w:t>ть подпунктом 6 и</w:t>
            </w:r>
            <w:r w:rsidR="000E34EB" w:rsidRPr="00B20940">
              <w:t xml:space="preserve"> изложить в следующей редакции:</w:t>
            </w:r>
          </w:p>
          <w:p w:rsidR="000E34EB" w:rsidRPr="0003026C" w:rsidRDefault="000E34EB" w:rsidP="00E9012E">
            <w:pPr>
              <w:shd w:val="clear" w:color="auto" w:fill="FFFFFF"/>
              <w:spacing w:line="324" w:lineRule="atLeast"/>
              <w:ind w:firstLine="540"/>
              <w:jc w:val="both"/>
              <w:rPr>
                <w:b/>
              </w:rPr>
            </w:pPr>
            <w:r w:rsidRPr="0003026C">
              <w:rPr>
                <w:b/>
              </w:rPr>
              <w:t xml:space="preserve">«6) перечисление </w:t>
            </w:r>
            <w:r w:rsidRPr="0003026C">
              <w:rPr>
                <w:b/>
              </w:rPr>
              <w:lastRenderedPageBreak/>
              <w:t>доходов, полученных от размещения и (или) инвестирования средств компенсационного фонда возмещения вреда на основании решения общего собрания членов саморегулируемой организаций»</w:t>
            </w:r>
          </w:p>
          <w:p w:rsidR="000E34EB" w:rsidRPr="00B20940" w:rsidRDefault="000E34EB" w:rsidP="00E9012E">
            <w:pPr>
              <w:shd w:val="clear" w:color="auto" w:fill="FFFFFF"/>
              <w:spacing w:line="324" w:lineRule="atLeast"/>
              <w:ind w:firstLine="0"/>
              <w:jc w:val="both"/>
            </w:pPr>
            <w:r w:rsidRPr="00B20940">
              <w:t xml:space="preserve">Часть </w:t>
            </w:r>
            <w:r>
              <w:t>5</w:t>
            </w:r>
            <w:r w:rsidRPr="00B20940">
              <w:t>, ст. 55.16 «Компенсационные фонды саморегулируемой организации»</w:t>
            </w:r>
            <w:r>
              <w:t xml:space="preserve"> </w:t>
            </w:r>
            <w:r w:rsidRPr="00B20940">
              <w:t>дополни</w:t>
            </w:r>
            <w:r>
              <w:t>ть подпунктом 6 и</w:t>
            </w:r>
            <w:r w:rsidRPr="00B20940">
              <w:t xml:space="preserve"> изложить в следующей редакции:</w:t>
            </w:r>
          </w:p>
          <w:p w:rsidR="000E34EB" w:rsidRPr="0003026C" w:rsidRDefault="000E34EB" w:rsidP="00E9012E">
            <w:pPr>
              <w:shd w:val="clear" w:color="auto" w:fill="FFFFFF"/>
              <w:spacing w:line="324" w:lineRule="atLeast"/>
              <w:ind w:firstLine="540"/>
              <w:jc w:val="both"/>
              <w:rPr>
                <w:b/>
              </w:rPr>
            </w:pPr>
            <w:r w:rsidRPr="0003026C">
              <w:rPr>
                <w:b/>
              </w:rPr>
              <w:t>«6) перечисление доходов, полученных от размещения и (или) инвестирования средств компенсационного фонда обеспечения договорных обязательств на основании решения общего собрания членов саморегулируемой организаций»</w:t>
            </w:r>
          </w:p>
          <w:p w:rsidR="00F33C5F" w:rsidRDefault="00F33C5F" w:rsidP="00E9012E">
            <w:pPr>
              <w:jc w:val="both"/>
            </w:pPr>
          </w:p>
        </w:tc>
        <w:tc>
          <w:tcPr>
            <w:tcW w:w="3686" w:type="dxa"/>
          </w:tcPr>
          <w:p w:rsidR="00A8567D" w:rsidRPr="0094006A" w:rsidRDefault="00A8567D" w:rsidP="00E9012E">
            <w:pPr>
              <w:tabs>
                <w:tab w:val="left" w:pos="3470"/>
              </w:tabs>
              <w:ind w:firstLine="0"/>
              <w:jc w:val="both"/>
              <w:rPr>
                <w:szCs w:val="28"/>
              </w:rPr>
            </w:pPr>
            <w:r>
              <w:rPr>
                <w:szCs w:val="28"/>
              </w:rPr>
              <w:lastRenderedPageBreak/>
              <w:t>С</w:t>
            </w:r>
            <w:r w:rsidRPr="0094006A">
              <w:rPr>
                <w:szCs w:val="28"/>
              </w:rPr>
              <w:t xml:space="preserve">троительное сообщество при осуществлении профессиональной деятельности нуждается в средствах поддержки, </w:t>
            </w:r>
            <w:r>
              <w:rPr>
                <w:szCs w:val="28"/>
              </w:rPr>
              <w:t>д</w:t>
            </w:r>
            <w:r w:rsidRPr="0094006A">
              <w:rPr>
                <w:szCs w:val="28"/>
              </w:rPr>
              <w:t xml:space="preserve">оход от размещения средств КФ СРО должен стать </w:t>
            </w:r>
            <w:r w:rsidRPr="0094006A">
              <w:rPr>
                <w:szCs w:val="28"/>
              </w:rPr>
              <w:lastRenderedPageBreak/>
              <w:t>дополнительным источником формирования бюджета СРО, что повысит уровень обеспеченности организации, комплектование штата сотрудников и организацию выполнения публично-значимых функций с органами государственной власти, оказания мер поддержки членам СРО (снижение членских взносов, организация обучения, выставок и др.).</w:t>
            </w:r>
          </w:p>
          <w:p w:rsidR="00A8567D" w:rsidRPr="0094006A" w:rsidRDefault="00A8567D" w:rsidP="00E9012E">
            <w:pPr>
              <w:tabs>
                <w:tab w:val="left" w:pos="3470"/>
              </w:tabs>
              <w:ind w:firstLine="0"/>
              <w:jc w:val="both"/>
              <w:rPr>
                <w:szCs w:val="28"/>
              </w:rPr>
            </w:pPr>
            <w:r w:rsidRPr="0094006A">
              <w:rPr>
                <w:szCs w:val="28"/>
              </w:rPr>
              <w:t xml:space="preserve">Считаем, что запрет государства на расходование средств, которые являются доходом СРО, ущемляет законные интересы и права саморегулируемых организаций и их членов. </w:t>
            </w:r>
          </w:p>
          <w:p w:rsidR="00F33C5F" w:rsidRDefault="00F33C5F" w:rsidP="00E9012E">
            <w:pPr>
              <w:jc w:val="both"/>
            </w:pPr>
          </w:p>
        </w:tc>
      </w:tr>
    </w:tbl>
    <w:p w:rsidR="00624EA4" w:rsidRPr="00624EA4" w:rsidRDefault="00624EA4" w:rsidP="00E9012E">
      <w:pPr>
        <w:spacing w:line="360" w:lineRule="auto"/>
        <w:jc w:val="both"/>
      </w:pPr>
    </w:p>
    <w:sectPr w:rsidR="00624EA4" w:rsidRPr="00624EA4" w:rsidSect="00033AC2">
      <w:headerReference w:type="default" r:id="rId11"/>
      <w:headerReference w:type="first" r:id="rId12"/>
      <w:pgSz w:w="16838" w:h="11906" w:orient="landscape"/>
      <w:pgMar w:top="851" w:right="1134" w:bottom="993"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AE" w:rsidRDefault="006240AE" w:rsidP="00CC7F28">
      <w:r>
        <w:separator/>
      </w:r>
    </w:p>
  </w:endnote>
  <w:endnote w:type="continuationSeparator" w:id="0">
    <w:p w:rsidR="006240AE" w:rsidRDefault="006240AE" w:rsidP="00CC7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AE" w:rsidRDefault="006240AE" w:rsidP="00CC7F28">
      <w:r>
        <w:separator/>
      </w:r>
    </w:p>
  </w:footnote>
  <w:footnote w:type="continuationSeparator" w:id="0">
    <w:p w:rsidR="006240AE" w:rsidRDefault="006240AE" w:rsidP="00CC7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713423"/>
      <w:docPartObj>
        <w:docPartGallery w:val="Page Numbers (Top of Page)"/>
        <w:docPartUnique/>
      </w:docPartObj>
    </w:sdtPr>
    <w:sdtEndPr>
      <w:rPr>
        <w:sz w:val="24"/>
        <w:szCs w:val="24"/>
      </w:rPr>
    </w:sdtEndPr>
    <w:sdtContent>
      <w:p w:rsidR="006240AE" w:rsidRPr="00CC7F28" w:rsidRDefault="006240AE">
        <w:pPr>
          <w:pStyle w:val="a5"/>
          <w:jc w:val="center"/>
          <w:rPr>
            <w:sz w:val="24"/>
            <w:szCs w:val="24"/>
          </w:rPr>
        </w:pPr>
        <w:r w:rsidRPr="00CC7F28">
          <w:rPr>
            <w:sz w:val="24"/>
            <w:szCs w:val="24"/>
          </w:rPr>
          <w:fldChar w:fldCharType="begin"/>
        </w:r>
        <w:r w:rsidRPr="00CC7F28">
          <w:rPr>
            <w:sz w:val="24"/>
            <w:szCs w:val="24"/>
          </w:rPr>
          <w:instrText>PAGE   \* MERGEFORMAT</w:instrText>
        </w:r>
        <w:r w:rsidRPr="00CC7F28">
          <w:rPr>
            <w:sz w:val="24"/>
            <w:szCs w:val="24"/>
          </w:rPr>
          <w:fldChar w:fldCharType="separate"/>
        </w:r>
        <w:r w:rsidR="007818B3">
          <w:rPr>
            <w:noProof/>
            <w:sz w:val="24"/>
            <w:szCs w:val="24"/>
          </w:rPr>
          <w:t>14</w:t>
        </w:r>
        <w:r w:rsidRPr="00CC7F28">
          <w:rPr>
            <w:sz w:val="24"/>
            <w:szCs w:val="24"/>
          </w:rPr>
          <w:fldChar w:fldCharType="end"/>
        </w:r>
      </w:p>
    </w:sdtContent>
  </w:sdt>
  <w:p w:rsidR="006240AE" w:rsidRDefault="006240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AE" w:rsidRDefault="006240AE" w:rsidP="00C44633">
    <w:pPr>
      <w:pStyle w:val="a5"/>
      <w:jc w:val="right"/>
    </w:pPr>
    <w:r>
      <w:t>Приложение  к исх. № от «   » _______2018г.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BD"/>
    <w:multiLevelType w:val="hybridMultilevel"/>
    <w:tmpl w:val="FD0EC0E2"/>
    <w:lvl w:ilvl="0" w:tplc="80FE3082">
      <w:start w:val="1"/>
      <w:numFmt w:val="decimal"/>
      <w:lvlText w:val="%1"/>
      <w:lvlJc w:val="center"/>
      <w:pPr>
        <w:ind w:left="1598" w:hanging="360"/>
      </w:pPr>
      <w:rPr>
        <w:rFonts w:hint="default"/>
      </w:r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1">
    <w:nsid w:val="03FD2061"/>
    <w:multiLevelType w:val="hybridMultilevel"/>
    <w:tmpl w:val="D506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062D2"/>
    <w:multiLevelType w:val="hybridMultilevel"/>
    <w:tmpl w:val="DC7043A0"/>
    <w:lvl w:ilvl="0" w:tplc="B0A2B124">
      <w:start w:val="1"/>
      <w:numFmt w:val="decimal"/>
      <w:suff w:val="space"/>
      <w:lvlText w:val="%1)"/>
      <w:lvlJc w:val="left"/>
      <w:pPr>
        <w:ind w:left="720" w:hanging="360"/>
      </w:pPr>
      <w:rPr>
        <w:rFonts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44FF5"/>
    <w:multiLevelType w:val="hybridMultilevel"/>
    <w:tmpl w:val="91E0C894"/>
    <w:lvl w:ilvl="0" w:tplc="DB0606AE">
      <w:start w:val="1"/>
      <w:numFmt w:val="russianLower"/>
      <w:suff w:val="space"/>
      <w:lvlText w:val="%1)"/>
      <w:lvlJc w:val="left"/>
      <w:pPr>
        <w:ind w:left="785"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FDE4A0B"/>
    <w:multiLevelType w:val="hybridMultilevel"/>
    <w:tmpl w:val="DC7043A0"/>
    <w:lvl w:ilvl="0" w:tplc="B0A2B124">
      <w:start w:val="1"/>
      <w:numFmt w:val="decimal"/>
      <w:suff w:val="space"/>
      <w:lvlText w:val="%1)"/>
      <w:lvlJc w:val="left"/>
      <w:pPr>
        <w:ind w:left="720" w:hanging="360"/>
      </w:pPr>
      <w:rPr>
        <w:rFonts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0002E"/>
    <w:multiLevelType w:val="hybridMultilevel"/>
    <w:tmpl w:val="DC7043A0"/>
    <w:lvl w:ilvl="0" w:tplc="B0A2B124">
      <w:start w:val="1"/>
      <w:numFmt w:val="decimal"/>
      <w:suff w:val="space"/>
      <w:lvlText w:val="%1)"/>
      <w:lvlJc w:val="left"/>
      <w:pPr>
        <w:ind w:left="720" w:hanging="360"/>
      </w:pPr>
      <w:rPr>
        <w:rFonts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A132D"/>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1193DC7"/>
    <w:multiLevelType w:val="hybridMultilevel"/>
    <w:tmpl w:val="A97C8BAE"/>
    <w:lvl w:ilvl="0" w:tplc="F2A8AEE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8">
    <w:nsid w:val="3B20003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B811654"/>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A1D0E"/>
    <w:multiLevelType w:val="hybridMultilevel"/>
    <w:tmpl w:val="4AF047EA"/>
    <w:lvl w:ilvl="0" w:tplc="05A61202">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9E385B"/>
    <w:multiLevelType w:val="multilevel"/>
    <w:tmpl w:val="961E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605E5A"/>
    <w:multiLevelType w:val="hybridMultilevel"/>
    <w:tmpl w:val="B948796C"/>
    <w:lvl w:ilvl="0" w:tplc="80FE3082">
      <w:start w:val="1"/>
      <w:numFmt w:val="decimal"/>
      <w:lvlText w:val="%1"/>
      <w:lvlJc w:val="center"/>
      <w:pPr>
        <w:ind w:left="1598" w:hanging="360"/>
      </w:pPr>
      <w:rPr>
        <w:rFonts w:hint="default"/>
      </w:r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13">
    <w:nsid w:val="47AD7F77"/>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7C044C6"/>
    <w:multiLevelType w:val="hybridMultilevel"/>
    <w:tmpl w:val="EB001EA8"/>
    <w:lvl w:ilvl="0" w:tplc="0FE63A16">
      <w:start w:val="1"/>
      <w:numFmt w:val="decimal"/>
      <w:lvlText w:val="%1"/>
      <w:lvlJc w:val="left"/>
      <w:pPr>
        <w:ind w:left="1048" w:hanging="170"/>
      </w:pPr>
      <w:rPr>
        <w:rFonts w:hint="default"/>
      </w:rPr>
    </w:lvl>
    <w:lvl w:ilvl="1" w:tplc="04190019">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5">
    <w:nsid w:val="49A3260D"/>
    <w:multiLevelType w:val="multilevel"/>
    <w:tmpl w:val="D68AF6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1939AC"/>
    <w:multiLevelType w:val="multilevel"/>
    <w:tmpl w:val="6442AD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26175"/>
    <w:multiLevelType w:val="hybridMultilevel"/>
    <w:tmpl w:val="E95AC92A"/>
    <w:lvl w:ilvl="0" w:tplc="70421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13684E"/>
    <w:multiLevelType w:val="hybridMultilevel"/>
    <w:tmpl w:val="9DAC3C04"/>
    <w:lvl w:ilvl="0" w:tplc="80FE3082">
      <w:start w:val="1"/>
      <w:numFmt w:val="decimal"/>
      <w:lvlText w:val="%1"/>
      <w:lvlJc w:val="center"/>
      <w:pPr>
        <w:ind w:left="1048" w:hanging="170"/>
      </w:pPr>
      <w:rPr>
        <w:rFonts w:hint="default"/>
      </w:rPr>
    </w:lvl>
    <w:lvl w:ilvl="1" w:tplc="04190019">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9">
    <w:nsid w:val="64322939"/>
    <w:multiLevelType w:val="multilevel"/>
    <w:tmpl w:val="4382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DA2B21"/>
    <w:multiLevelType w:val="hybridMultilevel"/>
    <w:tmpl w:val="FC70EDD6"/>
    <w:lvl w:ilvl="0" w:tplc="2C82C786">
      <w:start w:val="1"/>
      <w:numFmt w:val="decimal"/>
      <w:lvlText w:val="%1"/>
      <w:lvlJc w:val="center"/>
      <w:pPr>
        <w:ind w:left="227" w:hanging="114"/>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9"/>
  </w:num>
  <w:num w:numId="3">
    <w:abstractNumId w:val="15"/>
  </w:num>
  <w:num w:numId="4">
    <w:abstractNumId w:val="16"/>
  </w:num>
  <w:num w:numId="5">
    <w:abstractNumId w:val="11"/>
  </w:num>
  <w:num w:numId="6">
    <w:abstractNumId w:val="18"/>
  </w:num>
  <w:num w:numId="7">
    <w:abstractNumId w:val="0"/>
  </w:num>
  <w:num w:numId="8">
    <w:abstractNumId w:val="12"/>
  </w:num>
  <w:num w:numId="9">
    <w:abstractNumId w:val="20"/>
  </w:num>
  <w:num w:numId="10">
    <w:abstractNumId w:val="1"/>
  </w:num>
  <w:num w:numId="11">
    <w:abstractNumId w:val="3"/>
  </w:num>
  <w:num w:numId="12">
    <w:abstractNumId w:val="8"/>
  </w:num>
  <w:num w:numId="13">
    <w:abstractNumId w:val="2"/>
  </w:num>
  <w:num w:numId="14">
    <w:abstractNumId w:val="10"/>
  </w:num>
  <w:num w:numId="15">
    <w:abstractNumId w:val="13"/>
  </w:num>
  <w:num w:numId="16">
    <w:abstractNumId w:val="5"/>
  </w:num>
  <w:num w:numId="17">
    <w:abstractNumId w:val="7"/>
  </w:num>
  <w:num w:numId="18">
    <w:abstractNumId w:val="17"/>
  </w:num>
  <w:num w:numId="19">
    <w:abstractNumId w:val="4"/>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97FA4"/>
    <w:rsid w:val="00000501"/>
    <w:rsid w:val="000031F2"/>
    <w:rsid w:val="0000496D"/>
    <w:rsid w:val="00017A25"/>
    <w:rsid w:val="00025CAA"/>
    <w:rsid w:val="0002660A"/>
    <w:rsid w:val="00027934"/>
    <w:rsid w:val="0003026C"/>
    <w:rsid w:val="00031173"/>
    <w:rsid w:val="00032ACD"/>
    <w:rsid w:val="00033AC2"/>
    <w:rsid w:val="00034136"/>
    <w:rsid w:val="00064133"/>
    <w:rsid w:val="00075915"/>
    <w:rsid w:val="00081E0E"/>
    <w:rsid w:val="000839AB"/>
    <w:rsid w:val="00083CF9"/>
    <w:rsid w:val="00086E75"/>
    <w:rsid w:val="00087268"/>
    <w:rsid w:val="000960F2"/>
    <w:rsid w:val="000C14B4"/>
    <w:rsid w:val="000D0391"/>
    <w:rsid w:val="000D0C59"/>
    <w:rsid w:val="000D4C17"/>
    <w:rsid w:val="000E026F"/>
    <w:rsid w:val="000E30B0"/>
    <w:rsid w:val="000E34EB"/>
    <w:rsid w:val="000F0539"/>
    <w:rsid w:val="000F218E"/>
    <w:rsid w:val="000F3DC9"/>
    <w:rsid w:val="000F6624"/>
    <w:rsid w:val="000F6C39"/>
    <w:rsid w:val="001012E7"/>
    <w:rsid w:val="00103D3F"/>
    <w:rsid w:val="00114F24"/>
    <w:rsid w:val="00117216"/>
    <w:rsid w:val="001255B1"/>
    <w:rsid w:val="00125D5E"/>
    <w:rsid w:val="001270C7"/>
    <w:rsid w:val="00131262"/>
    <w:rsid w:val="001412A7"/>
    <w:rsid w:val="001433F6"/>
    <w:rsid w:val="001524D6"/>
    <w:rsid w:val="00152D79"/>
    <w:rsid w:val="00155B61"/>
    <w:rsid w:val="00157734"/>
    <w:rsid w:val="00162C89"/>
    <w:rsid w:val="001854D7"/>
    <w:rsid w:val="00191E52"/>
    <w:rsid w:val="001938CD"/>
    <w:rsid w:val="001A41AB"/>
    <w:rsid w:val="001A61D2"/>
    <w:rsid w:val="001B0F67"/>
    <w:rsid w:val="001B1E4E"/>
    <w:rsid w:val="001C0841"/>
    <w:rsid w:val="001C7A24"/>
    <w:rsid w:val="001C7FB4"/>
    <w:rsid w:val="001D0AB2"/>
    <w:rsid w:val="001D5E2F"/>
    <w:rsid w:val="001E1C05"/>
    <w:rsid w:val="001E2FC5"/>
    <w:rsid w:val="001F5175"/>
    <w:rsid w:val="0021423F"/>
    <w:rsid w:val="00214BFF"/>
    <w:rsid w:val="00217529"/>
    <w:rsid w:val="00217938"/>
    <w:rsid w:val="00221041"/>
    <w:rsid w:val="0022317B"/>
    <w:rsid w:val="00231733"/>
    <w:rsid w:val="0023683A"/>
    <w:rsid w:val="00241C4A"/>
    <w:rsid w:val="00242DBC"/>
    <w:rsid w:val="00246662"/>
    <w:rsid w:val="00261230"/>
    <w:rsid w:val="002612E1"/>
    <w:rsid w:val="002664E1"/>
    <w:rsid w:val="002669BB"/>
    <w:rsid w:val="00274BF0"/>
    <w:rsid w:val="00276135"/>
    <w:rsid w:val="00283A8C"/>
    <w:rsid w:val="00284607"/>
    <w:rsid w:val="002931A2"/>
    <w:rsid w:val="00295E01"/>
    <w:rsid w:val="002966B9"/>
    <w:rsid w:val="00297274"/>
    <w:rsid w:val="002A132A"/>
    <w:rsid w:val="002A3180"/>
    <w:rsid w:val="002A5E8F"/>
    <w:rsid w:val="002B31B3"/>
    <w:rsid w:val="002B6734"/>
    <w:rsid w:val="002B756B"/>
    <w:rsid w:val="002C120A"/>
    <w:rsid w:val="002C5191"/>
    <w:rsid w:val="002D6B73"/>
    <w:rsid w:val="002D771B"/>
    <w:rsid w:val="002E3A66"/>
    <w:rsid w:val="002E6FF8"/>
    <w:rsid w:val="002F0176"/>
    <w:rsid w:val="002F5409"/>
    <w:rsid w:val="002F7BB8"/>
    <w:rsid w:val="002F7E1B"/>
    <w:rsid w:val="003044E1"/>
    <w:rsid w:val="00325F7F"/>
    <w:rsid w:val="00337D29"/>
    <w:rsid w:val="00342403"/>
    <w:rsid w:val="0034370B"/>
    <w:rsid w:val="00351110"/>
    <w:rsid w:val="003712EF"/>
    <w:rsid w:val="003717D7"/>
    <w:rsid w:val="003719C5"/>
    <w:rsid w:val="00380B97"/>
    <w:rsid w:val="00380D71"/>
    <w:rsid w:val="00381938"/>
    <w:rsid w:val="00382E70"/>
    <w:rsid w:val="003832C4"/>
    <w:rsid w:val="003850A2"/>
    <w:rsid w:val="00387E44"/>
    <w:rsid w:val="00397647"/>
    <w:rsid w:val="00397FA4"/>
    <w:rsid w:val="003A0085"/>
    <w:rsid w:val="003A2259"/>
    <w:rsid w:val="003A2B2B"/>
    <w:rsid w:val="003B3D76"/>
    <w:rsid w:val="003B6697"/>
    <w:rsid w:val="003C5116"/>
    <w:rsid w:val="003C6D6E"/>
    <w:rsid w:val="003F00FD"/>
    <w:rsid w:val="003F2191"/>
    <w:rsid w:val="003F476C"/>
    <w:rsid w:val="00402CA5"/>
    <w:rsid w:val="004033A0"/>
    <w:rsid w:val="0041160D"/>
    <w:rsid w:val="004144C1"/>
    <w:rsid w:val="00422D9B"/>
    <w:rsid w:val="004236C6"/>
    <w:rsid w:val="0043299A"/>
    <w:rsid w:val="00440913"/>
    <w:rsid w:val="00443952"/>
    <w:rsid w:val="00444FD8"/>
    <w:rsid w:val="00451FB5"/>
    <w:rsid w:val="0045329D"/>
    <w:rsid w:val="004545C5"/>
    <w:rsid w:val="00455CB1"/>
    <w:rsid w:val="00457E66"/>
    <w:rsid w:val="00467041"/>
    <w:rsid w:val="004676EB"/>
    <w:rsid w:val="00467840"/>
    <w:rsid w:val="00470939"/>
    <w:rsid w:val="00471E5C"/>
    <w:rsid w:val="00483FD7"/>
    <w:rsid w:val="004866DC"/>
    <w:rsid w:val="00493120"/>
    <w:rsid w:val="00496330"/>
    <w:rsid w:val="004A7A7A"/>
    <w:rsid w:val="004A7DA8"/>
    <w:rsid w:val="004B19F2"/>
    <w:rsid w:val="004B1B0B"/>
    <w:rsid w:val="004C1BF3"/>
    <w:rsid w:val="004C4F62"/>
    <w:rsid w:val="004C6D8A"/>
    <w:rsid w:val="004C7E49"/>
    <w:rsid w:val="004D7F6C"/>
    <w:rsid w:val="004E0A6A"/>
    <w:rsid w:val="004F1FBB"/>
    <w:rsid w:val="004F333C"/>
    <w:rsid w:val="004F62E2"/>
    <w:rsid w:val="004F678A"/>
    <w:rsid w:val="00507F14"/>
    <w:rsid w:val="00513B00"/>
    <w:rsid w:val="005241B3"/>
    <w:rsid w:val="00535F50"/>
    <w:rsid w:val="005447B8"/>
    <w:rsid w:val="00551F4B"/>
    <w:rsid w:val="00555EB9"/>
    <w:rsid w:val="005560A1"/>
    <w:rsid w:val="00563322"/>
    <w:rsid w:val="005746B1"/>
    <w:rsid w:val="00577119"/>
    <w:rsid w:val="00581052"/>
    <w:rsid w:val="00581A58"/>
    <w:rsid w:val="00590D15"/>
    <w:rsid w:val="00595077"/>
    <w:rsid w:val="005A19DE"/>
    <w:rsid w:val="005B0A20"/>
    <w:rsid w:val="005C23A8"/>
    <w:rsid w:val="005C4382"/>
    <w:rsid w:val="005D1677"/>
    <w:rsid w:val="005D2857"/>
    <w:rsid w:val="005D5464"/>
    <w:rsid w:val="005F3460"/>
    <w:rsid w:val="005F3766"/>
    <w:rsid w:val="0060127F"/>
    <w:rsid w:val="006029DD"/>
    <w:rsid w:val="006032FD"/>
    <w:rsid w:val="006063DD"/>
    <w:rsid w:val="00613EAF"/>
    <w:rsid w:val="006240AE"/>
    <w:rsid w:val="00624E3C"/>
    <w:rsid w:val="00624EA4"/>
    <w:rsid w:val="006302E2"/>
    <w:rsid w:val="00631FB7"/>
    <w:rsid w:val="00633FB2"/>
    <w:rsid w:val="006539B7"/>
    <w:rsid w:val="00672900"/>
    <w:rsid w:val="00675807"/>
    <w:rsid w:val="00695D74"/>
    <w:rsid w:val="00696E04"/>
    <w:rsid w:val="006B3AC8"/>
    <w:rsid w:val="006B61D8"/>
    <w:rsid w:val="006B7DFE"/>
    <w:rsid w:val="006D4D18"/>
    <w:rsid w:val="006D5C04"/>
    <w:rsid w:val="006D70A8"/>
    <w:rsid w:val="006E29F7"/>
    <w:rsid w:val="006E3470"/>
    <w:rsid w:val="006E59AE"/>
    <w:rsid w:val="006E6902"/>
    <w:rsid w:val="006F0712"/>
    <w:rsid w:val="00707AC9"/>
    <w:rsid w:val="00716F38"/>
    <w:rsid w:val="00717F7A"/>
    <w:rsid w:val="00721801"/>
    <w:rsid w:val="00723628"/>
    <w:rsid w:val="0073208B"/>
    <w:rsid w:val="007337BE"/>
    <w:rsid w:val="007429D1"/>
    <w:rsid w:val="00747451"/>
    <w:rsid w:val="007509C7"/>
    <w:rsid w:val="007601BF"/>
    <w:rsid w:val="00767A38"/>
    <w:rsid w:val="00772D07"/>
    <w:rsid w:val="007811EF"/>
    <w:rsid w:val="007818B3"/>
    <w:rsid w:val="0078688E"/>
    <w:rsid w:val="00786935"/>
    <w:rsid w:val="00786C50"/>
    <w:rsid w:val="00794DD4"/>
    <w:rsid w:val="007A28A0"/>
    <w:rsid w:val="007A2AD3"/>
    <w:rsid w:val="007A3AFD"/>
    <w:rsid w:val="007A4013"/>
    <w:rsid w:val="007A7ABA"/>
    <w:rsid w:val="007B053A"/>
    <w:rsid w:val="007B7508"/>
    <w:rsid w:val="007C4603"/>
    <w:rsid w:val="007D021F"/>
    <w:rsid w:val="007D1E11"/>
    <w:rsid w:val="007D3A23"/>
    <w:rsid w:val="007D423F"/>
    <w:rsid w:val="007E2907"/>
    <w:rsid w:val="007E443B"/>
    <w:rsid w:val="007F16E1"/>
    <w:rsid w:val="00800510"/>
    <w:rsid w:val="00800DCB"/>
    <w:rsid w:val="0080421A"/>
    <w:rsid w:val="00813262"/>
    <w:rsid w:val="00814AF5"/>
    <w:rsid w:val="00814F90"/>
    <w:rsid w:val="00815C86"/>
    <w:rsid w:val="00816732"/>
    <w:rsid w:val="00821497"/>
    <w:rsid w:val="0082179F"/>
    <w:rsid w:val="0083383F"/>
    <w:rsid w:val="00835995"/>
    <w:rsid w:val="008405DF"/>
    <w:rsid w:val="00844E74"/>
    <w:rsid w:val="008543D8"/>
    <w:rsid w:val="008577B4"/>
    <w:rsid w:val="0086264E"/>
    <w:rsid w:val="008720CE"/>
    <w:rsid w:val="00875755"/>
    <w:rsid w:val="00891F7E"/>
    <w:rsid w:val="00892ACC"/>
    <w:rsid w:val="0089798F"/>
    <w:rsid w:val="008A6D9A"/>
    <w:rsid w:val="008B5413"/>
    <w:rsid w:val="008B62E1"/>
    <w:rsid w:val="008C7586"/>
    <w:rsid w:val="008D1087"/>
    <w:rsid w:val="008D78F6"/>
    <w:rsid w:val="008E0A65"/>
    <w:rsid w:val="008E42A8"/>
    <w:rsid w:val="008F446C"/>
    <w:rsid w:val="008F5987"/>
    <w:rsid w:val="00902827"/>
    <w:rsid w:val="00914C2D"/>
    <w:rsid w:val="009157F9"/>
    <w:rsid w:val="009251E6"/>
    <w:rsid w:val="00925815"/>
    <w:rsid w:val="00931FA1"/>
    <w:rsid w:val="00934935"/>
    <w:rsid w:val="00941FCD"/>
    <w:rsid w:val="00945381"/>
    <w:rsid w:val="0095380B"/>
    <w:rsid w:val="009627D8"/>
    <w:rsid w:val="00962BFD"/>
    <w:rsid w:val="00972FB9"/>
    <w:rsid w:val="0098099A"/>
    <w:rsid w:val="00994A95"/>
    <w:rsid w:val="009A3D23"/>
    <w:rsid w:val="009B1692"/>
    <w:rsid w:val="009B37DB"/>
    <w:rsid w:val="009B5BA9"/>
    <w:rsid w:val="009B5CEA"/>
    <w:rsid w:val="009C0626"/>
    <w:rsid w:val="009D53F7"/>
    <w:rsid w:val="009D6E67"/>
    <w:rsid w:val="009E5618"/>
    <w:rsid w:val="009E73BF"/>
    <w:rsid w:val="009F0891"/>
    <w:rsid w:val="00A105B8"/>
    <w:rsid w:val="00A10933"/>
    <w:rsid w:val="00A1409E"/>
    <w:rsid w:val="00A14801"/>
    <w:rsid w:val="00A15EC8"/>
    <w:rsid w:val="00A21BBE"/>
    <w:rsid w:val="00A236FD"/>
    <w:rsid w:val="00A23CF3"/>
    <w:rsid w:val="00A2635F"/>
    <w:rsid w:val="00A36F19"/>
    <w:rsid w:val="00A37BC0"/>
    <w:rsid w:val="00A40038"/>
    <w:rsid w:val="00A42CF1"/>
    <w:rsid w:val="00A61D05"/>
    <w:rsid w:val="00A626DA"/>
    <w:rsid w:val="00A64F7D"/>
    <w:rsid w:val="00A67259"/>
    <w:rsid w:val="00A73594"/>
    <w:rsid w:val="00A7493D"/>
    <w:rsid w:val="00A8567D"/>
    <w:rsid w:val="00A85818"/>
    <w:rsid w:val="00A85A28"/>
    <w:rsid w:val="00A85BA9"/>
    <w:rsid w:val="00AA073A"/>
    <w:rsid w:val="00AD43B0"/>
    <w:rsid w:val="00AD4F15"/>
    <w:rsid w:val="00AF63CD"/>
    <w:rsid w:val="00B00FBC"/>
    <w:rsid w:val="00B11C98"/>
    <w:rsid w:val="00B14C43"/>
    <w:rsid w:val="00B20940"/>
    <w:rsid w:val="00B351AC"/>
    <w:rsid w:val="00B4095B"/>
    <w:rsid w:val="00B41B11"/>
    <w:rsid w:val="00B424F6"/>
    <w:rsid w:val="00B44E1B"/>
    <w:rsid w:val="00B473B6"/>
    <w:rsid w:val="00B533E6"/>
    <w:rsid w:val="00B60AB5"/>
    <w:rsid w:val="00B6153A"/>
    <w:rsid w:val="00B657F9"/>
    <w:rsid w:val="00B65870"/>
    <w:rsid w:val="00B65BD3"/>
    <w:rsid w:val="00B67BC2"/>
    <w:rsid w:val="00B7578A"/>
    <w:rsid w:val="00B75BE7"/>
    <w:rsid w:val="00B77656"/>
    <w:rsid w:val="00BA3E06"/>
    <w:rsid w:val="00BA5B3B"/>
    <w:rsid w:val="00BA694B"/>
    <w:rsid w:val="00BB3558"/>
    <w:rsid w:val="00BB3E96"/>
    <w:rsid w:val="00BB792C"/>
    <w:rsid w:val="00BC6862"/>
    <w:rsid w:val="00BD13EA"/>
    <w:rsid w:val="00BE2504"/>
    <w:rsid w:val="00BF55E6"/>
    <w:rsid w:val="00C00CE4"/>
    <w:rsid w:val="00C00FD8"/>
    <w:rsid w:val="00C04E5A"/>
    <w:rsid w:val="00C05728"/>
    <w:rsid w:val="00C07D1E"/>
    <w:rsid w:val="00C10A8D"/>
    <w:rsid w:val="00C22557"/>
    <w:rsid w:val="00C3161D"/>
    <w:rsid w:val="00C345D0"/>
    <w:rsid w:val="00C37D4B"/>
    <w:rsid w:val="00C40106"/>
    <w:rsid w:val="00C40B06"/>
    <w:rsid w:val="00C44633"/>
    <w:rsid w:val="00C532CE"/>
    <w:rsid w:val="00C6025B"/>
    <w:rsid w:val="00C626AA"/>
    <w:rsid w:val="00C629F9"/>
    <w:rsid w:val="00C661E3"/>
    <w:rsid w:val="00C66AED"/>
    <w:rsid w:val="00C66CB0"/>
    <w:rsid w:val="00C67B25"/>
    <w:rsid w:val="00C704B1"/>
    <w:rsid w:val="00C75C76"/>
    <w:rsid w:val="00C77CB2"/>
    <w:rsid w:val="00C813A5"/>
    <w:rsid w:val="00C86796"/>
    <w:rsid w:val="00CB20EC"/>
    <w:rsid w:val="00CB31BF"/>
    <w:rsid w:val="00CC0617"/>
    <w:rsid w:val="00CC7F28"/>
    <w:rsid w:val="00CD4AEA"/>
    <w:rsid w:val="00CE1551"/>
    <w:rsid w:val="00CE5F47"/>
    <w:rsid w:val="00CE62B9"/>
    <w:rsid w:val="00CE7B2F"/>
    <w:rsid w:val="00D12E8E"/>
    <w:rsid w:val="00D13041"/>
    <w:rsid w:val="00D143E0"/>
    <w:rsid w:val="00D20DC5"/>
    <w:rsid w:val="00D2246E"/>
    <w:rsid w:val="00D22F48"/>
    <w:rsid w:val="00D230F4"/>
    <w:rsid w:val="00D31A4D"/>
    <w:rsid w:val="00D328D7"/>
    <w:rsid w:val="00D41698"/>
    <w:rsid w:val="00D43E2F"/>
    <w:rsid w:val="00D52810"/>
    <w:rsid w:val="00D606D9"/>
    <w:rsid w:val="00D64266"/>
    <w:rsid w:val="00DA02A8"/>
    <w:rsid w:val="00DA143C"/>
    <w:rsid w:val="00DA7AB4"/>
    <w:rsid w:val="00DB3055"/>
    <w:rsid w:val="00DC12A9"/>
    <w:rsid w:val="00DC16E3"/>
    <w:rsid w:val="00DC2248"/>
    <w:rsid w:val="00DC4604"/>
    <w:rsid w:val="00DC762F"/>
    <w:rsid w:val="00DC7C69"/>
    <w:rsid w:val="00DD1CF8"/>
    <w:rsid w:val="00DD1DFA"/>
    <w:rsid w:val="00DE0D37"/>
    <w:rsid w:val="00DE1EE5"/>
    <w:rsid w:val="00DF2BA6"/>
    <w:rsid w:val="00DF5FE9"/>
    <w:rsid w:val="00E0433B"/>
    <w:rsid w:val="00E10F6D"/>
    <w:rsid w:val="00E1286C"/>
    <w:rsid w:val="00E14B59"/>
    <w:rsid w:val="00E21711"/>
    <w:rsid w:val="00E32A1E"/>
    <w:rsid w:val="00E34B49"/>
    <w:rsid w:val="00E3727C"/>
    <w:rsid w:val="00E50E2B"/>
    <w:rsid w:val="00E51236"/>
    <w:rsid w:val="00E536D1"/>
    <w:rsid w:val="00E54361"/>
    <w:rsid w:val="00E57232"/>
    <w:rsid w:val="00E60B61"/>
    <w:rsid w:val="00E639B1"/>
    <w:rsid w:val="00E706E0"/>
    <w:rsid w:val="00E70BFA"/>
    <w:rsid w:val="00E7554A"/>
    <w:rsid w:val="00E84C8C"/>
    <w:rsid w:val="00E85640"/>
    <w:rsid w:val="00E879AB"/>
    <w:rsid w:val="00E9012E"/>
    <w:rsid w:val="00E905AA"/>
    <w:rsid w:val="00E94013"/>
    <w:rsid w:val="00EA029D"/>
    <w:rsid w:val="00EC7664"/>
    <w:rsid w:val="00ED0CFB"/>
    <w:rsid w:val="00ED1A49"/>
    <w:rsid w:val="00ED24B8"/>
    <w:rsid w:val="00EE219E"/>
    <w:rsid w:val="00EE2A2B"/>
    <w:rsid w:val="00F027A3"/>
    <w:rsid w:val="00F200B7"/>
    <w:rsid w:val="00F216AB"/>
    <w:rsid w:val="00F2249F"/>
    <w:rsid w:val="00F26026"/>
    <w:rsid w:val="00F33C5F"/>
    <w:rsid w:val="00F64007"/>
    <w:rsid w:val="00F71C17"/>
    <w:rsid w:val="00F73F88"/>
    <w:rsid w:val="00F82840"/>
    <w:rsid w:val="00F90CB7"/>
    <w:rsid w:val="00F952E4"/>
    <w:rsid w:val="00F96FB5"/>
    <w:rsid w:val="00FA1662"/>
    <w:rsid w:val="00FB02E4"/>
    <w:rsid w:val="00FB3693"/>
    <w:rsid w:val="00FB622F"/>
    <w:rsid w:val="00FB6D3E"/>
    <w:rsid w:val="00FC06DB"/>
    <w:rsid w:val="00FC1799"/>
    <w:rsid w:val="00FC2C85"/>
    <w:rsid w:val="00FD00F4"/>
    <w:rsid w:val="00FD081E"/>
    <w:rsid w:val="00FD28BE"/>
    <w:rsid w:val="00FE0201"/>
    <w:rsid w:val="00FE37EE"/>
    <w:rsid w:val="00FF4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69"/>
    <w:pPr>
      <w:spacing w:after="0" w:line="240" w:lineRule="auto"/>
      <w:ind w:firstLine="709"/>
    </w:pPr>
  </w:style>
  <w:style w:type="paragraph" w:styleId="1">
    <w:name w:val="heading 1"/>
    <w:basedOn w:val="a"/>
    <w:next w:val="a"/>
    <w:link w:val="10"/>
    <w:uiPriority w:val="99"/>
    <w:qFormat/>
    <w:rsid w:val="00083CF9"/>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F62"/>
    <w:pPr>
      <w:ind w:left="720"/>
      <w:contextualSpacing/>
    </w:pPr>
  </w:style>
  <w:style w:type="paragraph" w:styleId="a5">
    <w:name w:val="header"/>
    <w:basedOn w:val="a"/>
    <w:link w:val="a6"/>
    <w:uiPriority w:val="99"/>
    <w:unhideWhenUsed/>
    <w:rsid w:val="00CC7F28"/>
    <w:pPr>
      <w:tabs>
        <w:tab w:val="center" w:pos="4677"/>
        <w:tab w:val="right" w:pos="9355"/>
      </w:tabs>
    </w:pPr>
  </w:style>
  <w:style w:type="character" w:customStyle="1" w:styleId="a6">
    <w:name w:val="Верхний колонтитул Знак"/>
    <w:basedOn w:val="a0"/>
    <w:link w:val="a5"/>
    <w:uiPriority w:val="99"/>
    <w:rsid w:val="00CC7F28"/>
  </w:style>
  <w:style w:type="paragraph" w:styleId="a7">
    <w:name w:val="footer"/>
    <w:basedOn w:val="a"/>
    <w:link w:val="a8"/>
    <w:uiPriority w:val="99"/>
    <w:unhideWhenUsed/>
    <w:rsid w:val="00CC7F28"/>
    <w:pPr>
      <w:tabs>
        <w:tab w:val="center" w:pos="4677"/>
        <w:tab w:val="right" w:pos="9355"/>
      </w:tabs>
    </w:pPr>
  </w:style>
  <w:style w:type="character" w:customStyle="1" w:styleId="a8">
    <w:name w:val="Нижний колонтитул Знак"/>
    <w:basedOn w:val="a0"/>
    <w:link w:val="a7"/>
    <w:uiPriority w:val="99"/>
    <w:rsid w:val="00CC7F28"/>
  </w:style>
  <w:style w:type="character" w:customStyle="1" w:styleId="2">
    <w:name w:val="Основной текст (2)_"/>
    <w:basedOn w:val="a0"/>
    <w:link w:val="20"/>
    <w:rsid w:val="00ED0CFB"/>
    <w:rPr>
      <w:rFonts w:eastAsia="Times New Roman" w:cs="Times New Roman"/>
      <w:sz w:val="26"/>
      <w:szCs w:val="26"/>
      <w:shd w:val="clear" w:color="auto" w:fill="FFFFFF"/>
    </w:rPr>
  </w:style>
  <w:style w:type="paragraph" w:customStyle="1" w:styleId="20">
    <w:name w:val="Основной текст (2)"/>
    <w:basedOn w:val="a"/>
    <w:link w:val="2"/>
    <w:rsid w:val="00ED0CFB"/>
    <w:pPr>
      <w:widowControl w:val="0"/>
      <w:shd w:val="clear" w:color="auto" w:fill="FFFFFF"/>
      <w:spacing w:after="300" w:line="322" w:lineRule="exact"/>
      <w:ind w:firstLine="0"/>
    </w:pPr>
    <w:rPr>
      <w:rFonts w:eastAsia="Times New Roman" w:cs="Times New Roman"/>
      <w:sz w:val="26"/>
      <w:szCs w:val="26"/>
    </w:rPr>
  </w:style>
  <w:style w:type="paragraph" w:styleId="a9">
    <w:name w:val="Balloon Text"/>
    <w:basedOn w:val="a"/>
    <w:link w:val="aa"/>
    <w:uiPriority w:val="99"/>
    <w:semiHidden/>
    <w:unhideWhenUsed/>
    <w:rsid w:val="00613EAF"/>
    <w:rPr>
      <w:rFonts w:ascii="Tahoma" w:hAnsi="Tahoma" w:cs="Tahoma"/>
      <w:sz w:val="16"/>
      <w:szCs w:val="16"/>
    </w:rPr>
  </w:style>
  <w:style w:type="character" w:customStyle="1" w:styleId="aa">
    <w:name w:val="Текст выноски Знак"/>
    <w:basedOn w:val="a0"/>
    <w:link w:val="a9"/>
    <w:uiPriority w:val="99"/>
    <w:semiHidden/>
    <w:rsid w:val="00613EAF"/>
    <w:rPr>
      <w:rFonts w:ascii="Tahoma" w:hAnsi="Tahoma" w:cs="Tahoma"/>
      <w:sz w:val="16"/>
      <w:szCs w:val="16"/>
    </w:rPr>
  </w:style>
  <w:style w:type="character" w:styleId="ab">
    <w:name w:val="Hyperlink"/>
    <w:basedOn w:val="a0"/>
    <w:uiPriority w:val="99"/>
    <w:semiHidden/>
    <w:unhideWhenUsed/>
    <w:rsid w:val="008F5987"/>
    <w:rPr>
      <w:color w:val="0000FF"/>
      <w:u w:val="single"/>
    </w:rPr>
  </w:style>
  <w:style w:type="paragraph" w:customStyle="1" w:styleId="pcenter">
    <w:name w:val="pcenter"/>
    <w:basedOn w:val="a"/>
    <w:rsid w:val="002966B9"/>
    <w:pPr>
      <w:spacing w:before="100" w:beforeAutospacing="1" w:after="100" w:afterAutospacing="1"/>
      <w:ind w:firstLine="0"/>
    </w:pPr>
    <w:rPr>
      <w:rFonts w:eastAsia="Times New Roman" w:cs="Times New Roman"/>
      <w:sz w:val="24"/>
      <w:szCs w:val="24"/>
      <w:lang w:eastAsia="ru-RU"/>
    </w:rPr>
  </w:style>
  <w:style w:type="paragraph" w:customStyle="1" w:styleId="ConsPlusNormal">
    <w:name w:val="ConsPlusNormal"/>
    <w:rsid w:val="006D5C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B20940"/>
  </w:style>
  <w:style w:type="paragraph" w:customStyle="1" w:styleId="ac">
    <w:name w:val="Прижатый влево"/>
    <w:basedOn w:val="a"/>
    <w:next w:val="a"/>
    <w:uiPriority w:val="99"/>
    <w:rsid w:val="003F2191"/>
    <w:pPr>
      <w:autoSpaceDE w:val="0"/>
      <w:autoSpaceDN w:val="0"/>
      <w:adjustRightInd w:val="0"/>
      <w:ind w:firstLine="0"/>
    </w:pPr>
    <w:rPr>
      <w:rFonts w:ascii="Arial" w:hAnsi="Arial" w:cs="Arial"/>
      <w:sz w:val="24"/>
      <w:szCs w:val="24"/>
    </w:rPr>
  </w:style>
  <w:style w:type="character" w:customStyle="1" w:styleId="ad">
    <w:name w:val="Гипертекстовая ссылка"/>
    <w:basedOn w:val="a0"/>
    <w:uiPriority w:val="99"/>
    <w:rsid w:val="002E3A66"/>
    <w:rPr>
      <w:color w:val="106BBE"/>
    </w:rPr>
  </w:style>
  <w:style w:type="character" w:customStyle="1" w:styleId="10">
    <w:name w:val="Заголовок 1 Знак"/>
    <w:basedOn w:val="a0"/>
    <w:link w:val="1"/>
    <w:uiPriority w:val="99"/>
    <w:rsid w:val="00083CF9"/>
    <w:rPr>
      <w:rFonts w:ascii="Arial" w:eastAsiaTheme="minorEastAsia"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69"/>
    <w:pPr>
      <w:spacing w:after="0"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F62"/>
    <w:pPr>
      <w:ind w:left="720"/>
      <w:contextualSpacing/>
    </w:pPr>
  </w:style>
  <w:style w:type="paragraph" w:styleId="a5">
    <w:name w:val="header"/>
    <w:basedOn w:val="a"/>
    <w:link w:val="a6"/>
    <w:uiPriority w:val="99"/>
    <w:unhideWhenUsed/>
    <w:rsid w:val="00CC7F28"/>
    <w:pPr>
      <w:tabs>
        <w:tab w:val="center" w:pos="4677"/>
        <w:tab w:val="right" w:pos="9355"/>
      </w:tabs>
    </w:pPr>
  </w:style>
  <w:style w:type="character" w:customStyle="1" w:styleId="a6">
    <w:name w:val="Верхний колонтитул Знак"/>
    <w:basedOn w:val="a0"/>
    <w:link w:val="a5"/>
    <w:uiPriority w:val="99"/>
    <w:rsid w:val="00CC7F28"/>
  </w:style>
  <w:style w:type="paragraph" w:styleId="a7">
    <w:name w:val="footer"/>
    <w:basedOn w:val="a"/>
    <w:link w:val="a8"/>
    <w:uiPriority w:val="99"/>
    <w:unhideWhenUsed/>
    <w:rsid w:val="00CC7F28"/>
    <w:pPr>
      <w:tabs>
        <w:tab w:val="center" w:pos="4677"/>
        <w:tab w:val="right" w:pos="9355"/>
      </w:tabs>
    </w:pPr>
  </w:style>
  <w:style w:type="character" w:customStyle="1" w:styleId="a8">
    <w:name w:val="Нижний колонтитул Знак"/>
    <w:basedOn w:val="a0"/>
    <w:link w:val="a7"/>
    <w:uiPriority w:val="99"/>
    <w:rsid w:val="00CC7F28"/>
  </w:style>
  <w:style w:type="character" w:customStyle="1" w:styleId="2">
    <w:name w:val="Основной текст (2)_"/>
    <w:basedOn w:val="a0"/>
    <w:link w:val="20"/>
    <w:rsid w:val="00ED0CFB"/>
    <w:rPr>
      <w:rFonts w:eastAsia="Times New Roman" w:cs="Times New Roman"/>
      <w:sz w:val="26"/>
      <w:szCs w:val="26"/>
      <w:shd w:val="clear" w:color="auto" w:fill="FFFFFF"/>
    </w:rPr>
  </w:style>
  <w:style w:type="paragraph" w:customStyle="1" w:styleId="20">
    <w:name w:val="Основной текст (2)"/>
    <w:basedOn w:val="a"/>
    <w:link w:val="2"/>
    <w:rsid w:val="00ED0CFB"/>
    <w:pPr>
      <w:widowControl w:val="0"/>
      <w:shd w:val="clear" w:color="auto" w:fill="FFFFFF"/>
      <w:spacing w:after="300" w:line="322" w:lineRule="exact"/>
      <w:ind w:firstLine="0"/>
    </w:pPr>
    <w:rPr>
      <w:rFonts w:eastAsia="Times New Roman" w:cs="Times New Roman"/>
      <w:sz w:val="26"/>
      <w:szCs w:val="26"/>
    </w:rPr>
  </w:style>
  <w:style w:type="paragraph" w:styleId="a9">
    <w:name w:val="Balloon Text"/>
    <w:basedOn w:val="a"/>
    <w:link w:val="aa"/>
    <w:uiPriority w:val="99"/>
    <w:semiHidden/>
    <w:unhideWhenUsed/>
    <w:rsid w:val="00613EAF"/>
    <w:rPr>
      <w:rFonts w:ascii="Tahoma" w:hAnsi="Tahoma" w:cs="Tahoma"/>
      <w:sz w:val="16"/>
      <w:szCs w:val="16"/>
    </w:rPr>
  </w:style>
  <w:style w:type="character" w:customStyle="1" w:styleId="aa">
    <w:name w:val="Текст выноски Знак"/>
    <w:basedOn w:val="a0"/>
    <w:link w:val="a9"/>
    <w:uiPriority w:val="99"/>
    <w:semiHidden/>
    <w:rsid w:val="00613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11938">
      <w:bodyDiv w:val="1"/>
      <w:marLeft w:val="0"/>
      <w:marRight w:val="0"/>
      <w:marTop w:val="0"/>
      <w:marBottom w:val="0"/>
      <w:divBdr>
        <w:top w:val="none" w:sz="0" w:space="0" w:color="auto"/>
        <w:left w:val="none" w:sz="0" w:space="0" w:color="auto"/>
        <w:bottom w:val="none" w:sz="0" w:space="0" w:color="auto"/>
        <w:right w:val="none" w:sz="0" w:space="0" w:color="auto"/>
      </w:divBdr>
      <w:divsChild>
        <w:div w:id="1797946509">
          <w:marLeft w:val="0"/>
          <w:marRight w:val="0"/>
          <w:marTop w:val="120"/>
          <w:marBottom w:val="0"/>
          <w:divBdr>
            <w:top w:val="none" w:sz="0" w:space="0" w:color="auto"/>
            <w:left w:val="none" w:sz="0" w:space="0" w:color="auto"/>
            <w:bottom w:val="none" w:sz="0" w:space="0" w:color="auto"/>
            <w:right w:val="none" w:sz="0" w:space="0" w:color="auto"/>
          </w:divBdr>
        </w:div>
        <w:div w:id="1621760713">
          <w:marLeft w:val="0"/>
          <w:marRight w:val="0"/>
          <w:marTop w:val="120"/>
          <w:marBottom w:val="0"/>
          <w:divBdr>
            <w:top w:val="none" w:sz="0" w:space="0" w:color="auto"/>
            <w:left w:val="none" w:sz="0" w:space="0" w:color="auto"/>
            <w:bottom w:val="none" w:sz="0" w:space="0" w:color="auto"/>
            <w:right w:val="none" w:sz="0" w:space="0" w:color="auto"/>
          </w:divBdr>
        </w:div>
        <w:div w:id="604113196">
          <w:marLeft w:val="0"/>
          <w:marRight w:val="0"/>
          <w:marTop w:val="120"/>
          <w:marBottom w:val="0"/>
          <w:divBdr>
            <w:top w:val="none" w:sz="0" w:space="0" w:color="auto"/>
            <w:left w:val="none" w:sz="0" w:space="0" w:color="auto"/>
            <w:bottom w:val="none" w:sz="0" w:space="0" w:color="auto"/>
            <w:right w:val="none" w:sz="0" w:space="0" w:color="auto"/>
          </w:divBdr>
        </w:div>
        <w:div w:id="1749689704">
          <w:marLeft w:val="0"/>
          <w:marRight w:val="0"/>
          <w:marTop w:val="120"/>
          <w:marBottom w:val="0"/>
          <w:divBdr>
            <w:top w:val="none" w:sz="0" w:space="0" w:color="auto"/>
            <w:left w:val="none" w:sz="0" w:space="0" w:color="auto"/>
            <w:bottom w:val="none" w:sz="0" w:space="0" w:color="auto"/>
            <w:right w:val="none" w:sz="0" w:space="0" w:color="auto"/>
          </w:divBdr>
        </w:div>
        <w:div w:id="579874530">
          <w:marLeft w:val="0"/>
          <w:marRight w:val="0"/>
          <w:marTop w:val="120"/>
          <w:marBottom w:val="0"/>
          <w:divBdr>
            <w:top w:val="none" w:sz="0" w:space="0" w:color="auto"/>
            <w:left w:val="none" w:sz="0" w:space="0" w:color="auto"/>
            <w:bottom w:val="none" w:sz="0" w:space="0" w:color="auto"/>
            <w:right w:val="none" w:sz="0" w:space="0" w:color="auto"/>
          </w:divBdr>
        </w:div>
        <w:div w:id="655107897">
          <w:marLeft w:val="0"/>
          <w:marRight w:val="0"/>
          <w:marTop w:val="120"/>
          <w:marBottom w:val="0"/>
          <w:divBdr>
            <w:top w:val="none" w:sz="0" w:space="0" w:color="auto"/>
            <w:left w:val="none" w:sz="0" w:space="0" w:color="auto"/>
            <w:bottom w:val="none" w:sz="0" w:space="0" w:color="auto"/>
            <w:right w:val="none" w:sz="0" w:space="0" w:color="auto"/>
          </w:divBdr>
        </w:div>
        <w:div w:id="1027829865">
          <w:marLeft w:val="0"/>
          <w:marRight w:val="0"/>
          <w:marTop w:val="120"/>
          <w:marBottom w:val="0"/>
          <w:divBdr>
            <w:top w:val="none" w:sz="0" w:space="0" w:color="auto"/>
            <w:left w:val="none" w:sz="0" w:space="0" w:color="auto"/>
            <w:bottom w:val="none" w:sz="0" w:space="0" w:color="auto"/>
            <w:right w:val="none" w:sz="0" w:space="0" w:color="auto"/>
          </w:divBdr>
        </w:div>
        <w:div w:id="538904710">
          <w:marLeft w:val="0"/>
          <w:marRight w:val="0"/>
          <w:marTop w:val="120"/>
          <w:marBottom w:val="0"/>
          <w:divBdr>
            <w:top w:val="none" w:sz="0" w:space="0" w:color="auto"/>
            <w:left w:val="none" w:sz="0" w:space="0" w:color="auto"/>
            <w:bottom w:val="none" w:sz="0" w:space="0" w:color="auto"/>
            <w:right w:val="none" w:sz="0" w:space="0" w:color="auto"/>
          </w:divBdr>
        </w:div>
        <w:div w:id="1968050208">
          <w:marLeft w:val="0"/>
          <w:marRight w:val="0"/>
          <w:marTop w:val="120"/>
          <w:marBottom w:val="0"/>
          <w:divBdr>
            <w:top w:val="none" w:sz="0" w:space="0" w:color="auto"/>
            <w:left w:val="none" w:sz="0" w:space="0" w:color="auto"/>
            <w:bottom w:val="none" w:sz="0" w:space="0" w:color="auto"/>
            <w:right w:val="none" w:sz="0" w:space="0" w:color="auto"/>
          </w:divBdr>
        </w:div>
        <w:div w:id="522790621">
          <w:marLeft w:val="0"/>
          <w:marRight w:val="0"/>
          <w:marTop w:val="120"/>
          <w:marBottom w:val="0"/>
          <w:divBdr>
            <w:top w:val="none" w:sz="0" w:space="0" w:color="auto"/>
            <w:left w:val="none" w:sz="0" w:space="0" w:color="auto"/>
            <w:bottom w:val="none" w:sz="0" w:space="0" w:color="auto"/>
            <w:right w:val="none" w:sz="0" w:space="0" w:color="auto"/>
          </w:divBdr>
        </w:div>
        <w:div w:id="2102333674">
          <w:marLeft w:val="0"/>
          <w:marRight w:val="0"/>
          <w:marTop w:val="120"/>
          <w:marBottom w:val="0"/>
          <w:divBdr>
            <w:top w:val="none" w:sz="0" w:space="0" w:color="auto"/>
            <w:left w:val="none" w:sz="0" w:space="0" w:color="auto"/>
            <w:bottom w:val="none" w:sz="0" w:space="0" w:color="auto"/>
            <w:right w:val="none" w:sz="0" w:space="0" w:color="auto"/>
          </w:divBdr>
        </w:div>
        <w:div w:id="1956473207">
          <w:marLeft w:val="0"/>
          <w:marRight w:val="0"/>
          <w:marTop w:val="120"/>
          <w:marBottom w:val="0"/>
          <w:divBdr>
            <w:top w:val="none" w:sz="0" w:space="0" w:color="auto"/>
            <w:left w:val="none" w:sz="0" w:space="0" w:color="auto"/>
            <w:bottom w:val="none" w:sz="0" w:space="0" w:color="auto"/>
            <w:right w:val="none" w:sz="0" w:space="0" w:color="auto"/>
          </w:divBdr>
        </w:div>
      </w:divsChild>
    </w:div>
    <w:div w:id="590313493">
      <w:bodyDiv w:val="1"/>
      <w:marLeft w:val="0"/>
      <w:marRight w:val="0"/>
      <w:marTop w:val="0"/>
      <w:marBottom w:val="0"/>
      <w:divBdr>
        <w:top w:val="none" w:sz="0" w:space="0" w:color="auto"/>
        <w:left w:val="none" w:sz="0" w:space="0" w:color="auto"/>
        <w:bottom w:val="none" w:sz="0" w:space="0" w:color="auto"/>
        <w:right w:val="none" w:sz="0" w:space="0" w:color="auto"/>
      </w:divBdr>
    </w:div>
    <w:div w:id="1074667132">
      <w:bodyDiv w:val="1"/>
      <w:marLeft w:val="0"/>
      <w:marRight w:val="0"/>
      <w:marTop w:val="0"/>
      <w:marBottom w:val="0"/>
      <w:divBdr>
        <w:top w:val="none" w:sz="0" w:space="0" w:color="auto"/>
        <w:left w:val="none" w:sz="0" w:space="0" w:color="auto"/>
        <w:bottom w:val="none" w:sz="0" w:space="0" w:color="auto"/>
        <w:right w:val="none" w:sz="0" w:space="0" w:color="auto"/>
      </w:divBdr>
    </w:div>
    <w:div w:id="1411777911">
      <w:bodyDiv w:val="1"/>
      <w:marLeft w:val="0"/>
      <w:marRight w:val="0"/>
      <w:marTop w:val="0"/>
      <w:marBottom w:val="0"/>
      <w:divBdr>
        <w:top w:val="none" w:sz="0" w:space="0" w:color="auto"/>
        <w:left w:val="none" w:sz="0" w:space="0" w:color="auto"/>
        <w:bottom w:val="none" w:sz="0" w:space="0" w:color="auto"/>
        <w:right w:val="none" w:sz="0" w:space="0" w:color="auto"/>
      </w:divBdr>
    </w:div>
    <w:div w:id="1455951952">
      <w:bodyDiv w:val="1"/>
      <w:marLeft w:val="0"/>
      <w:marRight w:val="0"/>
      <w:marTop w:val="0"/>
      <w:marBottom w:val="0"/>
      <w:divBdr>
        <w:top w:val="none" w:sz="0" w:space="0" w:color="auto"/>
        <w:left w:val="none" w:sz="0" w:space="0" w:color="auto"/>
        <w:bottom w:val="none" w:sz="0" w:space="0" w:color="auto"/>
        <w:right w:val="none" w:sz="0" w:space="0" w:color="auto"/>
      </w:divBdr>
    </w:div>
    <w:div w:id="1464886486">
      <w:bodyDiv w:val="1"/>
      <w:marLeft w:val="0"/>
      <w:marRight w:val="0"/>
      <w:marTop w:val="0"/>
      <w:marBottom w:val="0"/>
      <w:divBdr>
        <w:top w:val="none" w:sz="0" w:space="0" w:color="auto"/>
        <w:left w:val="none" w:sz="0" w:space="0" w:color="auto"/>
        <w:bottom w:val="none" w:sz="0" w:space="0" w:color="auto"/>
        <w:right w:val="none" w:sz="0" w:space="0" w:color="auto"/>
      </w:divBdr>
    </w:div>
    <w:div w:id="1479104713">
      <w:bodyDiv w:val="1"/>
      <w:marLeft w:val="0"/>
      <w:marRight w:val="0"/>
      <w:marTop w:val="0"/>
      <w:marBottom w:val="0"/>
      <w:divBdr>
        <w:top w:val="none" w:sz="0" w:space="0" w:color="auto"/>
        <w:left w:val="none" w:sz="0" w:space="0" w:color="auto"/>
        <w:bottom w:val="none" w:sz="0" w:space="0" w:color="auto"/>
        <w:right w:val="none" w:sz="0" w:space="0" w:color="auto"/>
      </w:divBdr>
    </w:div>
    <w:div w:id="1599101745">
      <w:bodyDiv w:val="1"/>
      <w:marLeft w:val="0"/>
      <w:marRight w:val="0"/>
      <w:marTop w:val="0"/>
      <w:marBottom w:val="0"/>
      <w:divBdr>
        <w:top w:val="none" w:sz="0" w:space="0" w:color="auto"/>
        <w:left w:val="none" w:sz="0" w:space="0" w:color="auto"/>
        <w:bottom w:val="none" w:sz="0" w:space="0" w:color="auto"/>
        <w:right w:val="none" w:sz="0" w:space="0" w:color="auto"/>
      </w:divBdr>
    </w:div>
    <w:div w:id="17850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0351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CAF4A58B2C7278F62227CEEE95D625206FDEBE97306E028AD5FC7ED066CF2738E23CBB0Az0OEH" TargetMode="External"/><Relationship Id="rId4" Type="http://schemas.openxmlformats.org/officeDocument/2006/relationships/settings" Target="settings.xml"/><Relationship Id="rId9" Type="http://schemas.openxmlformats.org/officeDocument/2006/relationships/hyperlink" Target="garantF1://714035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9BA1E-7991-4046-8990-4564F751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 Алексей Владимирович</dc:creator>
  <cp:lastModifiedBy>Артюхина</cp:lastModifiedBy>
  <cp:revision>2</cp:revision>
  <cp:lastPrinted>2018-09-23T23:54:00Z</cp:lastPrinted>
  <dcterms:created xsi:type="dcterms:W3CDTF">2018-09-24T05:41:00Z</dcterms:created>
  <dcterms:modified xsi:type="dcterms:W3CDTF">2018-09-24T05:41:00Z</dcterms:modified>
</cp:coreProperties>
</file>