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791C" w14:textId="77777777" w:rsidR="000F5E76" w:rsidRPr="005A25C7" w:rsidRDefault="000F5E76" w:rsidP="00BE3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ПРОЕКТ</w:t>
      </w:r>
    </w:p>
    <w:p w14:paraId="4729F0FA" w14:textId="52653AFB" w:rsidR="000F5E76" w:rsidRPr="005A25C7" w:rsidRDefault="00F135D7" w:rsidP="000F5E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2680">
        <w:rPr>
          <w:rFonts w:ascii="Times New Roman" w:hAnsi="Times New Roman"/>
          <w:sz w:val="28"/>
          <w:szCs w:val="28"/>
        </w:rPr>
        <w:t>4</w:t>
      </w:r>
      <w:r w:rsidR="000F5E76" w:rsidRPr="005A25C7">
        <w:rPr>
          <w:rFonts w:ascii="Times New Roman" w:hAnsi="Times New Roman"/>
          <w:sz w:val="28"/>
          <w:szCs w:val="28"/>
        </w:rPr>
        <w:t>.</w:t>
      </w:r>
      <w:r w:rsidR="000F5E76">
        <w:rPr>
          <w:rFonts w:ascii="Times New Roman" w:hAnsi="Times New Roman"/>
          <w:sz w:val="28"/>
          <w:szCs w:val="28"/>
        </w:rPr>
        <w:t>06</w:t>
      </w:r>
      <w:r w:rsidR="000F5E76" w:rsidRPr="005A25C7">
        <w:rPr>
          <w:rFonts w:ascii="Times New Roman" w:hAnsi="Times New Roman"/>
          <w:sz w:val="28"/>
          <w:szCs w:val="28"/>
        </w:rPr>
        <w:t>.201</w:t>
      </w:r>
      <w:r w:rsidR="000F5E76">
        <w:rPr>
          <w:rFonts w:ascii="Times New Roman" w:hAnsi="Times New Roman"/>
          <w:sz w:val="28"/>
          <w:szCs w:val="28"/>
        </w:rPr>
        <w:t>6</w:t>
      </w:r>
    </w:p>
    <w:p w14:paraId="2F0E7D70" w14:textId="77777777" w:rsidR="000F5E76" w:rsidRPr="005A25C7" w:rsidRDefault="000F5E76" w:rsidP="000F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EF0AA0" w14:textId="77777777" w:rsidR="000F5E76" w:rsidRPr="005A25C7" w:rsidRDefault="000F5E76" w:rsidP="000F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СТРАТЕГИЯ</w:t>
      </w:r>
    </w:p>
    <w:p w14:paraId="42778D44" w14:textId="77777777" w:rsidR="000F5E76" w:rsidRPr="005A25C7" w:rsidRDefault="000F5E76" w:rsidP="000F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инновационного развития строительной отрасли</w:t>
      </w:r>
    </w:p>
    <w:p w14:paraId="058B2ACF" w14:textId="3FA5430E" w:rsidR="000F5E76" w:rsidRPr="005A25C7" w:rsidRDefault="000F5E76" w:rsidP="000F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5C7">
        <w:rPr>
          <w:rFonts w:ascii="Times New Roman" w:hAnsi="Times New Roman"/>
          <w:b/>
          <w:sz w:val="28"/>
          <w:szCs w:val="28"/>
        </w:rPr>
        <w:t>на период до 2030 года</w:t>
      </w:r>
    </w:p>
    <w:p w14:paraId="25B06E7A" w14:textId="77777777" w:rsidR="005B1653" w:rsidRPr="005A25C7" w:rsidRDefault="005B1653" w:rsidP="00350C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8B0DBE" w14:textId="77777777" w:rsidR="005B1653" w:rsidRPr="005A25C7" w:rsidRDefault="005B1653" w:rsidP="004A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СОДЕРЖАНИЕ</w:t>
      </w:r>
    </w:p>
    <w:p w14:paraId="7D9B208A" w14:textId="77777777" w:rsidR="004A6557" w:rsidRPr="005A25C7" w:rsidRDefault="004A6557" w:rsidP="005B1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C4B57" w14:textId="77777777" w:rsidR="005B1653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Общие положения</w:t>
      </w:r>
    </w:p>
    <w:p w14:paraId="7B231029" w14:textId="77777777" w:rsidR="005B1653" w:rsidRPr="00653322" w:rsidRDefault="000C4F15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653322">
        <w:rPr>
          <w:rFonts w:ascii="Times New Roman" w:hAnsi="Times New Roman"/>
          <w:b/>
          <w:sz w:val="28"/>
          <w:szCs w:val="28"/>
        </w:rPr>
        <w:t>Современное состояние и тенденции мирового развития строительной отрасли. Оценка конкурентоспособности продукции российской строительной отрасли</w:t>
      </w:r>
    </w:p>
    <w:p w14:paraId="49AFC7AA" w14:textId="69D44A44" w:rsidR="00E30D63" w:rsidRPr="00E30D63" w:rsidRDefault="00E30D63" w:rsidP="00E30D63">
      <w:pPr>
        <w:pStyle w:val="ad"/>
        <w:numPr>
          <w:ilvl w:val="1"/>
          <w:numId w:val="2"/>
        </w:numPr>
        <w:spacing w:after="120" w:line="240" w:lineRule="auto"/>
        <w:ind w:hanging="371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Тенденции мирового развития строительства</w:t>
      </w:r>
    </w:p>
    <w:p w14:paraId="46C9D536" w14:textId="068B7A54" w:rsidR="00650C56" w:rsidRPr="005A25C7" w:rsidRDefault="00E30D63" w:rsidP="00E30D63">
      <w:pPr>
        <w:pStyle w:val="ad"/>
        <w:numPr>
          <w:ilvl w:val="1"/>
          <w:numId w:val="2"/>
        </w:numPr>
        <w:spacing w:after="120" w:line="240" w:lineRule="auto"/>
        <w:ind w:left="1418" w:hanging="709"/>
        <w:contextualSpacing w:val="0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Конкурентоспособность продукции российской строительной отрасли на внутреннем и внешнем рынках</w:t>
      </w:r>
    </w:p>
    <w:p w14:paraId="0D5ED985" w14:textId="77777777" w:rsidR="00650C56" w:rsidRPr="00653322" w:rsidRDefault="000C4F15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653322">
        <w:rPr>
          <w:rFonts w:ascii="Times New Roman" w:hAnsi="Times New Roman"/>
          <w:b/>
          <w:sz w:val="28"/>
          <w:szCs w:val="28"/>
          <w:lang w:eastAsia="ru-RU"/>
        </w:rPr>
        <w:t>Инновационное развитие строительной отрасли Российской Федерации: современное состояние, тенденции, вызовы</w:t>
      </w:r>
    </w:p>
    <w:p w14:paraId="0ACB6BC8" w14:textId="77777777" w:rsidR="00650C56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Современное состояние строительной отрасли Российской Федерации</w:t>
      </w:r>
    </w:p>
    <w:p w14:paraId="38F28E6E" w14:textId="77777777" w:rsidR="00650C56" w:rsidRPr="00E30D63" w:rsidRDefault="00304782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Научные исследования в инновационном развитии строительной отрасли Российской Федерации</w:t>
      </w:r>
    </w:p>
    <w:p w14:paraId="4C4EE355" w14:textId="77777777" w:rsidR="005B1653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Вызовы инновационного развития строительной отрасли Российской Федерации</w:t>
      </w:r>
    </w:p>
    <w:p w14:paraId="097417C3" w14:textId="6FFEB89E" w:rsidR="005B1653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Цел</w:t>
      </w:r>
      <w:r w:rsidR="00CF6B6F">
        <w:rPr>
          <w:rFonts w:ascii="Times New Roman" w:hAnsi="Times New Roman"/>
          <w:sz w:val="28"/>
          <w:szCs w:val="28"/>
        </w:rPr>
        <w:t>ь</w:t>
      </w:r>
      <w:r w:rsidRPr="005A25C7">
        <w:rPr>
          <w:rFonts w:ascii="Times New Roman" w:hAnsi="Times New Roman"/>
          <w:sz w:val="28"/>
          <w:szCs w:val="28"/>
        </w:rPr>
        <w:t>, приоритеты и задачи инновационного развития строительной отрасли Российской Федерации</w:t>
      </w:r>
    </w:p>
    <w:p w14:paraId="45C04C30" w14:textId="77777777" w:rsidR="005B1653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Основные направления инновационного развития строительной отрасли Российской Федерации</w:t>
      </w:r>
    </w:p>
    <w:p w14:paraId="7D3797B0" w14:textId="77777777" w:rsidR="005B1653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Функциональные</w:t>
      </w:r>
    </w:p>
    <w:p w14:paraId="58C33B5D" w14:textId="77777777" w:rsidR="005B1653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Инженерные изыскания</w:t>
      </w:r>
    </w:p>
    <w:p w14:paraId="54C94583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Архитектурно-строительное проектирование</w:t>
      </w:r>
    </w:p>
    <w:p w14:paraId="487C8D8D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Строительные материалы</w:t>
      </w:r>
    </w:p>
    <w:p w14:paraId="6D4F47B1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Строительные технологии и техника</w:t>
      </w:r>
    </w:p>
    <w:p w14:paraId="157E399B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Инженерные системы, интеллектуальные технологии</w:t>
      </w:r>
    </w:p>
    <w:p w14:paraId="26749CCB" w14:textId="77777777" w:rsidR="005B1653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Системотехника, организация и управление строительством</w:t>
      </w:r>
    </w:p>
    <w:p w14:paraId="62AFD509" w14:textId="77777777" w:rsidR="005B1653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Регулирующие</w:t>
      </w:r>
    </w:p>
    <w:p w14:paraId="0E8CAA71" w14:textId="77777777" w:rsidR="005B1653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Нормативно-правовое регулирование</w:t>
      </w:r>
    </w:p>
    <w:p w14:paraId="4573614E" w14:textId="77777777" w:rsidR="00650C56" w:rsidRPr="005A25C7" w:rsidRDefault="005B1653" w:rsidP="00FE3A0B">
      <w:pPr>
        <w:pStyle w:val="ad"/>
        <w:numPr>
          <w:ilvl w:val="3"/>
          <w:numId w:val="2"/>
        </w:numPr>
        <w:spacing w:after="120" w:line="240" w:lineRule="auto"/>
        <w:ind w:left="306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Государственное регулирование</w:t>
      </w:r>
    </w:p>
    <w:p w14:paraId="7668C646" w14:textId="77777777" w:rsidR="00650C56" w:rsidRPr="005A25C7" w:rsidRDefault="005B1653" w:rsidP="00FE3A0B">
      <w:pPr>
        <w:pStyle w:val="ad"/>
        <w:numPr>
          <w:ilvl w:val="3"/>
          <w:numId w:val="2"/>
        </w:numPr>
        <w:spacing w:after="120" w:line="240" w:lineRule="auto"/>
        <w:ind w:left="306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Негосударственное регулирование</w:t>
      </w:r>
    </w:p>
    <w:p w14:paraId="2C8B5C93" w14:textId="77777777" w:rsidR="005B1653" w:rsidRPr="00653322" w:rsidRDefault="00BA349E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653322">
        <w:rPr>
          <w:rFonts w:ascii="Times New Roman" w:hAnsi="Times New Roman"/>
          <w:sz w:val="28"/>
          <w:szCs w:val="28"/>
        </w:rPr>
        <w:lastRenderedPageBreak/>
        <w:t>Т</w:t>
      </w:r>
      <w:r w:rsidR="005B1653" w:rsidRPr="00653322">
        <w:rPr>
          <w:rFonts w:ascii="Times New Roman" w:hAnsi="Times New Roman"/>
          <w:sz w:val="28"/>
          <w:szCs w:val="28"/>
        </w:rPr>
        <w:t>ехническое регулирование</w:t>
      </w:r>
    </w:p>
    <w:p w14:paraId="796B31AA" w14:textId="77777777" w:rsidR="005B1653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Формирование компетенций инновационной деятельности</w:t>
      </w:r>
    </w:p>
    <w:p w14:paraId="205D44CA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Образование </w:t>
      </w:r>
    </w:p>
    <w:p w14:paraId="3524C0F1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Обучение инновационному предпринимательству</w:t>
      </w:r>
    </w:p>
    <w:p w14:paraId="5E0AA2EF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Молодежь и инновации</w:t>
      </w:r>
    </w:p>
    <w:p w14:paraId="59198C4E" w14:textId="77777777" w:rsidR="005B1653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Инновационный бизнес</w:t>
      </w:r>
    </w:p>
    <w:p w14:paraId="4428723D" w14:textId="77777777" w:rsidR="005B1653" w:rsidRPr="005A25C7" w:rsidRDefault="005B1653" w:rsidP="00FE3A0B">
      <w:pPr>
        <w:pStyle w:val="ad"/>
        <w:numPr>
          <w:ilvl w:val="1"/>
          <w:numId w:val="2"/>
        </w:numPr>
        <w:spacing w:after="120" w:line="240" w:lineRule="auto"/>
        <w:ind w:left="1260" w:hanging="54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Академические</w:t>
      </w:r>
    </w:p>
    <w:p w14:paraId="5EB36932" w14:textId="77777777" w:rsidR="00650C56" w:rsidRPr="005A25C7" w:rsidRDefault="00650C56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Эффективная наука</w:t>
      </w:r>
    </w:p>
    <w:p w14:paraId="23D7979B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Кадровый потенциал науки</w:t>
      </w:r>
    </w:p>
    <w:p w14:paraId="20DFD320" w14:textId="77777777" w:rsidR="00650C56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Инфраструктура инноваций</w:t>
      </w:r>
    </w:p>
    <w:p w14:paraId="45B346D8" w14:textId="77777777" w:rsidR="005B1653" w:rsidRPr="005A25C7" w:rsidRDefault="005B1653" w:rsidP="00FE3A0B">
      <w:pPr>
        <w:pStyle w:val="ad"/>
        <w:numPr>
          <w:ilvl w:val="2"/>
          <w:numId w:val="2"/>
        </w:numPr>
        <w:spacing w:after="120" w:line="240" w:lineRule="auto"/>
        <w:ind w:left="2160" w:hanging="90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Интеграция с мировой инновационной системой в</w:t>
      </w:r>
      <w:r w:rsidR="005C1398" w:rsidRPr="005A25C7">
        <w:rPr>
          <w:rFonts w:ascii="Times New Roman" w:hAnsi="Times New Roman"/>
          <w:sz w:val="28"/>
          <w:szCs w:val="28"/>
        </w:rPr>
        <w:t> </w:t>
      </w:r>
      <w:r w:rsidRPr="005A25C7">
        <w:rPr>
          <w:rFonts w:ascii="Times New Roman" w:hAnsi="Times New Roman"/>
          <w:sz w:val="28"/>
          <w:szCs w:val="28"/>
        </w:rPr>
        <w:t>строительстве</w:t>
      </w:r>
    </w:p>
    <w:p w14:paraId="09B1AC9B" w14:textId="77777777" w:rsidR="00650C56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Сценарные варианты инновационного развития строительной отрасли Российской Федерации</w:t>
      </w:r>
    </w:p>
    <w:p w14:paraId="692432B7" w14:textId="21BAD8C2" w:rsidR="00650C56" w:rsidRPr="0011214F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Этапы</w:t>
      </w:r>
      <w:r w:rsidR="00574563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сроки реализации Стратегии</w:t>
      </w:r>
    </w:p>
    <w:p w14:paraId="2CBA842E" w14:textId="77777777" w:rsidR="00650C56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Основные финансово-экономические показатели реализации Стратегии</w:t>
      </w:r>
    </w:p>
    <w:p w14:paraId="0A6D9794" w14:textId="77777777" w:rsidR="00650C56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Оценка влияния инновационного развития строительной отрасли на основные показатели строительства и смежные отрасли хозяйства Российской Федерации</w:t>
      </w:r>
    </w:p>
    <w:p w14:paraId="295CCB74" w14:textId="0991A166" w:rsidR="00650C56" w:rsidRPr="005A25C7" w:rsidRDefault="000D4379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</w:t>
      </w:r>
      <w:r w:rsidR="005B1653" w:rsidRPr="005A25C7">
        <w:rPr>
          <w:rFonts w:ascii="Times New Roman" w:hAnsi="Times New Roman"/>
          <w:sz w:val="28"/>
          <w:szCs w:val="28"/>
        </w:rPr>
        <w:t xml:space="preserve"> ресурсного обеспечения реализации Стратегии инновационного развития строительной отрасли Российской Федерации</w:t>
      </w:r>
    </w:p>
    <w:p w14:paraId="67F5EDF1" w14:textId="37D98E8B" w:rsidR="00650C56" w:rsidRPr="002D6C6B" w:rsidRDefault="002D6C6B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2D6C6B">
        <w:rPr>
          <w:rFonts w:ascii="Times New Roman" w:hAnsi="Times New Roman"/>
          <w:sz w:val="28"/>
          <w:szCs w:val="28"/>
        </w:rPr>
        <w:t>Ожидаемые результаты реализации мероприятий, предусмотренных Стратегией по основным направлениям инновационного развития строительной отрасли Российской Федерации</w:t>
      </w:r>
    </w:p>
    <w:p w14:paraId="60B6175B" w14:textId="77777777" w:rsidR="005B1653" w:rsidRPr="005A25C7" w:rsidRDefault="005B1653" w:rsidP="00FE3A0B">
      <w:pPr>
        <w:pStyle w:val="ad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Анализ и оценка рисков, влияющих на реализацию Стратегии инновационного развития строительной отрасли Российской Федерации </w:t>
      </w:r>
    </w:p>
    <w:p w14:paraId="11155B46" w14:textId="77777777" w:rsidR="00352333" w:rsidRPr="00352333" w:rsidRDefault="00352333" w:rsidP="003523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333">
        <w:rPr>
          <w:rFonts w:ascii="Times New Roman" w:hAnsi="Times New Roman"/>
          <w:sz w:val="28"/>
          <w:szCs w:val="28"/>
        </w:rPr>
        <w:t>Приложение 1</w:t>
      </w:r>
    </w:p>
    <w:p w14:paraId="7B5B503D" w14:textId="7B4F4B31" w:rsidR="00352333" w:rsidRPr="00352333" w:rsidRDefault="00352333" w:rsidP="0035233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52333">
        <w:rPr>
          <w:rFonts w:ascii="Times New Roman" w:hAnsi="Times New Roman"/>
          <w:sz w:val="28"/>
          <w:szCs w:val="28"/>
        </w:rPr>
        <w:t xml:space="preserve">Целевые </w:t>
      </w:r>
      <w:r w:rsidR="006573A8" w:rsidRPr="0011214F">
        <w:rPr>
          <w:rFonts w:ascii="Times New Roman" w:hAnsi="Times New Roman"/>
          <w:color w:val="000000" w:themeColor="text1"/>
          <w:sz w:val="28"/>
          <w:szCs w:val="28"/>
        </w:rPr>
        <w:t>индикаторы</w:t>
      </w:r>
      <w:r w:rsidRPr="00352333">
        <w:rPr>
          <w:rFonts w:ascii="Times New Roman" w:hAnsi="Times New Roman"/>
          <w:sz w:val="28"/>
          <w:szCs w:val="28"/>
        </w:rPr>
        <w:t xml:space="preserve"> реализации Стратегии инновационного развития строительной отрасли Российской Федерации на период до 2030 года</w:t>
      </w:r>
    </w:p>
    <w:p w14:paraId="79221CC2" w14:textId="77777777" w:rsidR="00352333" w:rsidRPr="00352333" w:rsidRDefault="00352333" w:rsidP="003523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333">
        <w:rPr>
          <w:rFonts w:ascii="Times New Roman" w:hAnsi="Times New Roman"/>
          <w:sz w:val="28"/>
          <w:szCs w:val="28"/>
        </w:rPr>
        <w:t>Приложение 2</w:t>
      </w:r>
    </w:p>
    <w:p w14:paraId="5BAED069" w14:textId="2CB62E32" w:rsidR="005B1653" w:rsidRPr="005A25C7" w:rsidRDefault="00352333" w:rsidP="0035233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352333">
        <w:rPr>
          <w:rFonts w:ascii="Times New Roman" w:hAnsi="Times New Roman"/>
          <w:sz w:val="28"/>
          <w:szCs w:val="28"/>
        </w:rPr>
        <w:t>Паспорт Стратегии инновационного развития строительной отрасли Российской Федерации на период до 2030 года</w:t>
      </w:r>
    </w:p>
    <w:p w14:paraId="3A847B01" w14:textId="77777777" w:rsidR="00EA2149" w:rsidRDefault="00EA21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7E29BB" w14:textId="4EAC13E8" w:rsidR="00601937" w:rsidRPr="005A25C7" w:rsidRDefault="00601937" w:rsidP="00BF0A17">
      <w:pPr>
        <w:pStyle w:val="ad"/>
        <w:numPr>
          <w:ilvl w:val="0"/>
          <w:numId w:val="1"/>
        </w:numPr>
        <w:tabs>
          <w:tab w:val="left" w:pos="1080"/>
        </w:tabs>
        <w:spacing w:before="120" w:after="120" w:line="240" w:lineRule="auto"/>
        <w:ind w:left="72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6F13BFC0" w14:textId="77777777" w:rsidR="00490691" w:rsidRPr="005A25C7" w:rsidRDefault="00490691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Стратегия инновационного развития строительной отрасли Российской Федерации </w:t>
      </w:r>
      <w:r w:rsidR="004A6568" w:rsidRPr="005A25C7">
        <w:rPr>
          <w:rFonts w:ascii="Times New Roman" w:hAnsi="Times New Roman"/>
          <w:sz w:val="28"/>
          <w:szCs w:val="28"/>
        </w:rPr>
        <w:t>на период</w:t>
      </w:r>
      <w:r w:rsidR="00DB4568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до 2030 года разработана </w:t>
      </w:r>
      <w:r w:rsidR="007B60F9" w:rsidRPr="005A25C7">
        <w:rPr>
          <w:rFonts w:ascii="Times New Roman" w:eastAsia="Calibri" w:hAnsi="Times New Roman"/>
          <w:sz w:val="28"/>
          <w:szCs w:val="28"/>
          <w:lang w:eastAsia="ru-RU"/>
        </w:rPr>
        <w:t>во исполнение поручения президиума Совета при Президенте Российской Федерации по модернизации экономики и инновационному развитию (пункт 2 протокола заседания от</w:t>
      </w:r>
      <w:r w:rsidR="00DA3FB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B60F9" w:rsidRPr="005A25C7">
        <w:rPr>
          <w:rFonts w:ascii="Times New Roman" w:eastAsia="Calibri" w:hAnsi="Times New Roman"/>
          <w:sz w:val="28"/>
          <w:szCs w:val="28"/>
          <w:lang w:eastAsia="ru-RU"/>
        </w:rPr>
        <w:t>4 марта 2014 г. №</w:t>
      </w:r>
      <w:r w:rsidR="00057893" w:rsidRPr="005A25C7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7B60F9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 совместно с заинтересованными федеральными органами исполнительной власти с участием Экспертного совета при Правительстве Российской Федерации, федерального государственного бюджетного образовательного учреждения высшего образования «</w:t>
      </w:r>
      <w:r w:rsidR="009C796E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Национальный исследовательский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Московский государственный строительный университет»</w:t>
      </w:r>
      <w:r w:rsidR="00741305" w:rsidRPr="005A25C7">
        <w:rPr>
          <w:rFonts w:ascii="Times New Roman" w:eastAsia="Calibri" w:hAnsi="Times New Roman"/>
          <w:sz w:val="28"/>
          <w:szCs w:val="28"/>
          <w:lang w:eastAsia="ru-RU"/>
        </w:rPr>
        <w:t>, федерального государственного бюджетного учреждения «Российская академия архитектуры и строительных наук»</w:t>
      </w:r>
      <w:r w:rsidR="00F930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05F55" w:rsidRPr="005A25C7">
        <w:rPr>
          <w:rFonts w:ascii="Times New Roman" w:eastAsia="Calibri" w:hAnsi="Times New Roman"/>
          <w:sz w:val="28"/>
          <w:szCs w:val="28"/>
          <w:lang w:eastAsia="ru-RU"/>
        </w:rPr>
        <w:t>в рамках деятельности Технологической платформы «Строительство и архитектура»</w:t>
      </w:r>
      <w:r w:rsidR="00057893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отраслевых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национальных объединений саморегулируемых организаций и институтов развития.</w:t>
      </w:r>
    </w:p>
    <w:p w14:paraId="63B01A44" w14:textId="77777777" w:rsidR="00057893" w:rsidRPr="005A25C7" w:rsidRDefault="00F270C1" w:rsidP="00BF0A1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5A25C7">
        <w:rPr>
          <w:rFonts w:ascii="Times New Roman" w:eastAsia="Calibri" w:hAnsi="Times New Roman" w:cs="Times New Roman"/>
          <w:sz w:val="28"/>
          <w:szCs w:val="28"/>
        </w:rPr>
        <w:t xml:space="preserve">инновационного развития строительной отрасли Российской Федерации </w:t>
      </w:r>
      <w:r w:rsidR="004A6568" w:rsidRPr="005A25C7">
        <w:rPr>
          <w:rFonts w:ascii="Times New Roman" w:hAnsi="Times New Roman"/>
          <w:sz w:val="28"/>
          <w:szCs w:val="28"/>
        </w:rPr>
        <w:t xml:space="preserve">на период </w:t>
      </w:r>
      <w:r w:rsidRPr="005A25C7">
        <w:rPr>
          <w:rFonts w:ascii="Times New Roman" w:eastAsia="Calibri" w:hAnsi="Times New Roman" w:cs="Times New Roman"/>
          <w:sz w:val="28"/>
          <w:szCs w:val="28"/>
        </w:rPr>
        <w:t xml:space="preserve">до 2030 года (далее – Стратегия) </w:t>
      </w:r>
      <w:r w:rsidR="00057893" w:rsidRPr="005A25C7">
        <w:rPr>
          <w:rFonts w:ascii="Times New Roman" w:eastAsia="Calibri" w:hAnsi="Times New Roman" w:cs="Times New Roman"/>
          <w:sz w:val="28"/>
          <w:szCs w:val="28"/>
        </w:rPr>
        <w:t>–</w:t>
      </w:r>
      <w:r w:rsidRPr="005A25C7">
        <w:rPr>
          <w:rFonts w:ascii="Times New Roman" w:hAnsi="Times New Roman" w:cs="Times New Roman"/>
          <w:sz w:val="28"/>
          <w:szCs w:val="28"/>
        </w:rPr>
        <w:t xml:space="preserve"> официально признанная система стратегических приоритетов, целей и мер в строительной отрасли, определяющих состояние отрасли и направления ее инновационного развития на </w:t>
      </w:r>
      <w:r w:rsidR="005C479B" w:rsidRPr="005A25C7">
        <w:rPr>
          <w:rFonts w:ascii="Times New Roman" w:hAnsi="Times New Roman" w:cs="Times New Roman"/>
          <w:sz w:val="28"/>
          <w:szCs w:val="28"/>
        </w:rPr>
        <w:t>долго</w:t>
      </w:r>
      <w:r w:rsidR="0046106D" w:rsidRPr="005A25C7">
        <w:rPr>
          <w:rFonts w:ascii="Times New Roman" w:hAnsi="Times New Roman" w:cs="Times New Roman"/>
          <w:sz w:val="28"/>
          <w:szCs w:val="28"/>
        </w:rPr>
        <w:t xml:space="preserve">срочную </w:t>
      </w:r>
      <w:r w:rsidRPr="005A25C7">
        <w:rPr>
          <w:rFonts w:ascii="Times New Roman" w:hAnsi="Times New Roman" w:cs="Times New Roman"/>
          <w:sz w:val="28"/>
          <w:szCs w:val="28"/>
        </w:rPr>
        <w:t>перспективу.</w:t>
      </w:r>
    </w:p>
    <w:p w14:paraId="75EC83BB" w14:textId="7259C47F" w:rsidR="00057893" w:rsidRPr="005A25C7" w:rsidRDefault="00F270C1" w:rsidP="00BF0A17">
      <w:pPr>
        <w:pStyle w:val="ConsPlusNormal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Концептуальные положения Стратегии базируются на фундаментальной взаимосвязи и взаимозависимости Стратегии и Стратегии национальной безопасности Российской Федерации и </w:t>
      </w:r>
      <w:hyperlink r:id="rId8" w:history="1">
        <w:r w:rsidRPr="005A25C7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5A25C7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года.</w:t>
      </w:r>
    </w:p>
    <w:p w14:paraId="0D86A5C2" w14:textId="77777777" w:rsidR="00057893" w:rsidRPr="005A25C7" w:rsidRDefault="00876B4D" w:rsidP="00BF0A1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</w:rPr>
        <w:t>Стратегия является документом, развивающим</w:t>
      </w:r>
      <w:r w:rsidR="00932E91" w:rsidRPr="005A25C7">
        <w:rPr>
          <w:rFonts w:ascii="Times New Roman" w:eastAsia="Calibri" w:hAnsi="Times New Roman"/>
          <w:sz w:val="28"/>
          <w:szCs w:val="28"/>
        </w:rPr>
        <w:t xml:space="preserve"> применительно к строительной отрасли</w:t>
      </w:r>
      <w:r w:rsidRPr="005A25C7">
        <w:rPr>
          <w:rFonts w:ascii="Times New Roman" w:eastAsia="Calibri" w:hAnsi="Times New Roman"/>
          <w:sz w:val="28"/>
          <w:szCs w:val="28"/>
        </w:rPr>
        <w:t xml:space="preserve"> соответствующие системные положения </w:t>
      </w:r>
      <w:r w:rsidRPr="005A25C7">
        <w:rPr>
          <w:rFonts w:ascii="Times New Roman" w:hAnsi="Times New Roman"/>
          <w:sz w:val="28"/>
          <w:szCs w:val="28"/>
        </w:rPr>
        <w:t>Стратегии инновационного развития Российской Федерации на период до 2020 года</w:t>
      </w:r>
      <w:r w:rsidRPr="005A25C7">
        <w:rPr>
          <w:rFonts w:ascii="Times New Roman" w:eastAsia="Calibri" w:hAnsi="Times New Roman"/>
          <w:sz w:val="28"/>
          <w:szCs w:val="28"/>
        </w:rPr>
        <w:t xml:space="preserve"> и </w:t>
      </w:r>
      <w:r w:rsidRPr="005A25C7">
        <w:rPr>
          <w:rFonts w:ascii="Times New Roman" w:hAnsi="Times New Roman"/>
          <w:sz w:val="28"/>
          <w:szCs w:val="28"/>
        </w:rPr>
        <w:t>П</w:t>
      </w:r>
      <w:r w:rsidRPr="005A25C7">
        <w:rPr>
          <w:rFonts w:ascii="Times New Roman" w:hAnsi="Times New Roman"/>
          <w:bCs/>
          <w:sz w:val="28"/>
          <w:szCs w:val="28"/>
        </w:rPr>
        <w:t>рогноза долгосрочного социально-экономического развития Российской Федерации на период до 2030 года</w:t>
      </w:r>
      <w:r w:rsidRPr="005A25C7">
        <w:rPr>
          <w:rFonts w:ascii="Times New Roman" w:eastAsia="Calibri" w:hAnsi="Times New Roman"/>
          <w:sz w:val="28"/>
          <w:szCs w:val="28"/>
        </w:rPr>
        <w:t>.</w:t>
      </w:r>
    </w:p>
    <w:p w14:paraId="0191AAAB" w14:textId="77777777" w:rsidR="007F34A0" w:rsidRPr="005A25C7" w:rsidRDefault="007F34A0" w:rsidP="00BF0A1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 xml:space="preserve">Настоящая Стратегия является базовым документом по </w:t>
      </w:r>
      <w:r w:rsidR="005C479B" w:rsidRPr="005A25C7">
        <w:rPr>
          <w:rFonts w:ascii="Times New Roman" w:hAnsi="Times New Roman" w:cs="Times New Roman"/>
          <w:sz w:val="28"/>
          <w:szCs w:val="28"/>
        </w:rPr>
        <w:t>долго</w:t>
      </w:r>
      <w:r w:rsidR="00F57F33" w:rsidRPr="005A25C7">
        <w:rPr>
          <w:rFonts w:ascii="Times New Roman" w:hAnsi="Times New Roman" w:cs="Times New Roman"/>
          <w:sz w:val="28"/>
          <w:szCs w:val="28"/>
        </w:rPr>
        <w:t xml:space="preserve">срочному </w:t>
      </w:r>
      <w:r w:rsidRPr="005A25C7">
        <w:rPr>
          <w:rFonts w:ascii="Times New Roman" w:hAnsi="Times New Roman" w:cs="Times New Roman"/>
          <w:sz w:val="28"/>
          <w:szCs w:val="28"/>
        </w:rPr>
        <w:t xml:space="preserve">планированию инновационного развития строительной отрасли Российской Федерации, в котором излагаются порядок действий и меры по обеспечению национальной интересов в области безопасности и качества строительного производства, </w:t>
      </w:r>
      <w:r w:rsidR="00F57F33" w:rsidRPr="005A25C7">
        <w:rPr>
          <w:rFonts w:ascii="Times New Roman" w:hAnsi="Times New Roman" w:cs="Times New Roman"/>
          <w:sz w:val="28"/>
          <w:szCs w:val="28"/>
        </w:rPr>
        <w:t xml:space="preserve">экономически обоснованного </w:t>
      </w:r>
      <w:r w:rsidRPr="005A25C7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057893" w:rsidRPr="005A25C7">
        <w:rPr>
          <w:rFonts w:ascii="Times New Roman" w:hAnsi="Times New Roman" w:cs="Times New Roman"/>
          <w:sz w:val="28"/>
          <w:szCs w:val="28"/>
        </w:rPr>
        <w:t xml:space="preserve">импорта </w:t>
      </w:r>
      <w:r w:rsidRPr="005A25C7">
        <w:rPr>
          <w:rFonts w:ascii="Times New Roman" w:hAnsi="Times New Roman" w:cs="Times New Roman"/>
          <w:sz w:val="28"/>
          <w:szCs w:val="28"/>
        </w:rPr>
        <w:t xml:space="preserve">на отечественном строительном рынке, конкурентоспособности российской строительной продукции на внутреннем и внешнем рынках. </w:t>
      </w:r>
      <w:r w:rsidR="00057893" w:rsidRPr="005A25C7">
        <w:rPr>
          <w:rFonts w:ascii="Times New Roman" w:hAnsi="Times New Roman" w:cs="Times New Roman"/>
          <w:sz w:val="28"/>
          <w:szCs w:val="28"/>
        </w:rPr>
        <w:t>Стратегия</w:t>
      </w:r>
      <w:r w:rsidRPr="005A25C7">
        <w:rPr>
          <w:rFonts w:ascii="Times New Roman" w:hAnsi="Times New Roman" w:cs="Times New Roman"/>
          <w:sz w:val="28"/>
          <w:szCs w:val="28"/>
        </w:rPr>
        <w:t xml:space="preserve"> является основой для конструктивного взаимодействия органов государственной власти, </w:t>
      </w:r>
      <w:r w:rsidR="00057893" w:rsidRPr="005A25C7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Pr="005A25C7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620C88" w:rsidRPr="005A25C7">
        <w:rPr>
          <w:rFonts w:ascii="Times New Roman" w:hAnsi="Times New Roman" w:cs="Times New Roman"/>
          <w:sz w:val="28"/>
          <w:szCs w:val="28"/>
        </w:rPr>
        <w:t>, организаций</w:t>
      </w:r>
      <w:r w:rsidR="00F93034">
        <w:rPr>
          <w:rFonts w:ascii="Times New Roman" w:hAnsi="Times New Roman" w:cs="Times New Roman"/>
          <w:sz w:val="28"/>
          <w:szCs w:val="28"/>
        </w:rPr>
        <w:t xml:space="preserve"> </w:t>
      </w:r>
      <w:r w:rsidR="00057893" w:rsidRPr="005A25C7">
        <w:rPr>
          <w:rFonts w:ascii="Times New Roman" w:hAnsi="Times New Roman" w:cs="Times New Roman"/>
          <w:sz w:val="28"/>
          <w:szCs w:val="28"/>
        </w:rPr>
        <w:t xml:space="preserve">в реальном секторе экономики </w:t>
      </w:r>
      <w:r w:rsidRPr="005A25C7">
        <w:rPr>
          <w:rFonts w:ascii="Times New Roman" w:hAnsi="Times New Roman" w:cs="Times New Roman"/>
          <w:sz w:val="28"/>
          <w:szCs w:val="28"/>
        </w:rPr>
        <w:t>для защиты интересов и обеспечения безопасности граждан</w:t>
      </w:r>
      <w:r w:rsidR="00057893" w:rsidRPr="005A25C7">
        <w:rPr>
          <w:rFonts w:ascii="Times New Roman" w:hAnsi="Times New Roman" w:cs="Times New Roman"/>
          <w:sz w:val="28"/>
          <w:szCs w:val="28"/>
        </w:rPr>
        <w:t xml:space="preserve"> Российской Федерации в рамках ответственности отрасли</w:t>
      </w:r>
      <w:r w:rsidRPr="005A25C7">
        <w:rPr>
          <w:rFonts w:ascii="Times New Roman" w:hAnsi="Times New Roman" w:cs="Times New Roman"/>
          <w:sz w:val="28"/>
          <w:szCs w:val="28"/>
        </w:rPr>
        <w:t>.</w:t>
      </w:r>
    </w:p>
    <w:p w14:paraId="4C4D1585" w14:textId="77777777" w:rsidR="00F13AAB" w:rsidRPr="005A25C7" w:rsidRDefault="00F13AAB" w:rsidP="00BF0A17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Стратегия разработана с учетом норм действующего законодательства Российской Федерации, документов стратегического планирования и государственного регулирования, включая следующие: </w:t>
      </w:r>
    </w:p>
    <w:p w14:paraId="443F8062" w14:textId="77777777" w:rsidR="00620C88" w:rsidRPr="005A25C7" w:rsidRDefault="004A588B" w:rsidP="00FE3A0B">
      <w:pPr>
        <w:pStyle w:val="ad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Ф</w:t>
      </w:r>
      <w:r w:rsidR="00F13AA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едеральный закон </w:t>
      </w:r>
      <w:r w:rsidR="0060522E" w:rsidRPr="005A25C7">
        <w:rPr>
          <w:rFonts w:ascii="Times New Roman" w:hAnsi="Times New Roman"/>
          <w:sz w:val="28"/>
          <w:szCs w:val="28"/>
        </w:rPr>
        <w:t>Российской Федерации</w:t>
      </w:r>
      <w:r w:rsidR="00F93034">
        <w:rPr>
          <w:rFonts w:ascii="Times New Roman" w:hAnsi="Times New Roman"/>
          <w:sz w:val="28"/>
          <w:szCs w:val="28"/>
        </w:rPr>
        <w:t xml:space="preserve"> </w:t>
      </w:r>
      <w:r w:rsidR="00F13AAB" w:rsidRPr="005A25C7">
        <w:rPr>
          <w:rFonts w:ascii="Times New Roman" w:eastAsia="Calibri" w:hAnsi="Times New Roman"/>
          <w:sz w:val="28"/>
          <w:szCs w:val="28"/>
          <w:lang w:eastAsia="ru-RU"/>
        </w:rPr>
        <w:t>от 28 июня 2014 г</w:t>
      </w:r>
      <w:r w:rsidR="00EC492E"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F13AA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№ 172-ФЗ «О </w:t>
      </w:r>
      <w:r w:rsidR="00F13AAB" w:rsidRPr="005A25C7">
        <w:rPr>
          <w:rFonts w:ascii="Times New Roman" w:hAnsi="Times New Roman"/>
          <w:sz w:val="28"/>
          <w:szCs w:val="28"/>
        </w:rPr>
        <w:t xml:space="preserve">стратегическом планировании в Российской Федерации»; </w:t>
      </w:r>
    </w:p>
    <w:p w14:paraId="532D1893" w14:textId="77777777" w:rsidR="00EC492E" w:rsidRPr="005A25C7" w:rsidRDefault="00EC492E" w:rsidP="00FE3A0B">
      <w:pPr>
        <w:pStyle w:val="ad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 xml:space="preserve">Послания Президента </w:t>
      </w:r>
      <w:r w:rsidR="0084566B" w:rsidRPr="005A25C7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="00F93034">
        <w:rPr>
          <w:rFonts w:ascii="Times New Roman" w:eastAsia="Calibri" w:hAnsi="Times New Roman"/>
          <w:sz w:val="28"/>
          <w:szCs w:val="28"/>
        </w:rPr>
        <w:t xml:space="preserve"> </w:t>
      </w:r>
      <w:r w:rsidR="00457975" w:rsidRPr="005A25C7">
        <w:rPr>
          <w:rFonts w:ascii="Times New Roman" w:hAnsi="Times New Roman"/>
          <w:bCs/>
          <w:sz w:val="28"/>
          <w:szCs w:val="28"/>
        </w:rPr>
        <w:t>Федеральному Собранию Российской Федерации</w:t>
      </w:r>
      <w:r w:rsidR="00F93034">
        <w:rPr>
          <w:rFonts w:ascii="Times New Roman" w:hAnsi="Times New Roman"/>
          <w:bCs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>от 12 декабря 2013 г</w:t>
      </w:r>
      <w:r w:rsidR="00457975" w:rsidRPr="005A25C7">
        <w:rPr>
          <w:rFonts w:ascii="Times New Roman" w:hAnsi="Times New Roman"/>
          <w:sz w:val="28"/>
          <w:szCs w:val="28"/>
        </w:rPr>
        <w:t>.</w:t>
      </w:r>
      <w:r w:rsidRPr="005A25C7">
        <w:rPr>
          <w:rFonts w:ascii="Times New Roman" w:hAnsi="Times New Roman"/>
          <w:sz w:val="28"/>
          <w:szCs w:val="28"/>
        </w:rPr>
        <w:t xml:space="preserve"> и от 4 декабря 2014 г</w:t>
      </w:r>
      <w:r w:rsidR="00457975" w:rsidRPr="005A25C7">
        <w:rPr>
          <w:rFonts w:ascii="Times New Roman" w:hAnsi="Times New Roman"/>
          <w:sz w:val="28"/>
          <w:szCs w:val="28"/>
        </w:rPr>
        <w:t>.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0414AB9A" w14:textId="78D43DE9" w:rsidR="00EC492E" w:rsidRPr="005A25C7" w:rsidRDefault="00EC492E" w:rsidP="00FE3A0B">
      <w:pPr>
        <w:pStyle w:val="ConsPlusTitle"/>
        <w:widowControl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5C7">
        <w:rPr>
          <w:rFonts w:ascii="Times New Roman" w:hAnsi="Times New Roman" w:cs="Times New Roman"/>
          <w:b w:val="0"/>
          <w:sz w:val="28"/>
          <w:szCs w:val="28"/>
        </w:rPr>
        <w:t>Указы Президента</w:t>
      </w:r>
      <w:r w:rsidR="00F93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975" w:rsidRPr="005A25C7">
        <w:rPr>
          <w:rFonts w:ascii="Times New Roman" w:eastAsia="Calibri" w:hAnsi="Times New Roman" w:cs="Times New Roman"/>
          <w:b w:val="0"/>
          <w:sz w:val="28"/>
          <w:szCs w:val="28"/>
        </w:rPr>
        <w:t>Российской Федерации</w:t>
      </w:r>
      <w:r w:rsidRPr="005A25C7">
        <w:rPr>
          <w:rFonts w:ascii="Times New Roman" w:hAnsi="Times New Roman" w:cs="Times New Roman"/>
          <w:b w:val="0"/>
          <w:sz w:val="28"/>
          <w:szCs w:val="28"/>
        </w:rPr>
        <w:t xml:space="preserve"> от 7 мая 2012 г</w:t>
      </w:r>
      <w:r w:rsidR="005C02CE" w:rsidRPr="005A25C7">
        <w:rPr>
          <w:rFonts w:ascii="Times New Roman" w:hAnsi="Times New Roman" w:cs="Times New Roman"/>
          <w:b w:val="0"/>
          <w:sz w:val="28"/>
          <w:szCs w:val="28"/>
        </w:rPr>
        <w:t>.</w:t>
      </w:r>
      <w:r w:rsidRPr="005A25C7">
        <w:rPr>
          <w:rFonts w:ascii="Times New Roman" w:hAnsi="Times New Roman" w:cs="Times New Roman"/>
          <w:b w:val="0"/>
          <w:sz w:val="28"/>
          <w:szCs w:val="28"/>
        </w:rPr>
        <w:t xml:space="preserve"> № 596</w:t>
      </w:r>
      <w:r w:rsidR="00531EF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A25C7">
        <w:rPr>
          <w:rFonts w:ascii="Times New Roman" w:hAnsi="Times New Roman" w:cs="Times New Roman"/>
          <w:b w:val="0"/>
          <w:sz w:val="28"/>
          <w:szCs w:val="28"/>
        </w:rPr>
        <w:t>«О долгосрочной государственной экономической политике» и № 599 «О мерах по реализации государственной политики в области образования и науки»;</w:t>
      </w:r>
    </w:p>
    <w:p w14:paraId="2807F183" w14:textId="64797938" w:rsidR="0060522E" w:rsidRPr="005A25C7" w:rsidRDefault="0060522E" w:rsidP="00FE3A0B">
      <w:pPr>
        <w:pStyle w:val="ConsPlusTitle"/>
        <w:widowControl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5C7">
        <w:rPr>
          <w:rFonts w:ascii="Times New Roman" w:hAnsi="Times New Roman" w:cs="Times New Roman"/>
          <w:b w:val="0"/>
          <w:sz w:val="28"/>
          <w:szCs w:val="28"/>
        </w:rPr>
        <w:t>Федеральный закон Российской Федерации от 27 сентября 2013 г.</w:t>
      </w:r>
      <w:r w:rsidR="00E71C2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A25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1C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25C7">
        <w:rPr>
          <w:rFonts w:ascii="Times New Roman" w:hAnsi="Times New Roman" w:cs="Times New Roman"/>
          <w:b w:val="0"/>
          <w:sz w:val="28"/>
          <w:szCs w:val="28"/>
        </w:rPr>
        <w:t>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Федерации»;</w:t>
      </w:r>
    </w:p>
    <w:p w14:paraId="53C8FBC4" w14:textId="77777777" w:rsidR="00EC492E" w:rsidRPr="005A25C7" w:rsidRDefault="00EC492E" w:rsidP="00FE3A0B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bCs/>
          <w:sz w:val="28"/>
          <w:szCs w:val="28"/>
        </w:rPr>
        <w:t>«Концепция долгосрочного социально-экономического развития Российской Федерации на период до 2020 года», у</w:t>
      </w:r>
      <w:r w:rsidRPr="005A25C7">
        <w:rPr>
          <w:rFonts w:ascii="Times New Roman" w:hAnsi="Times New Roman"/>
          <w:sz w:val="28"/>
          <w:szCs w:val="28"/>
        </w:rPr>
        <w:t>тверждена распоряжением Правительства</w:t>
      </w:r>
      <w:r w:rsidR="00F93034">
        <w:rPr>
          <w:rFonts w:ascii="Times New Roman" w:hAnsi="Times New Roman"/>
          <w:sz w:val="28"/>
          <w:szCs w:val="28"/>
        </w:rPr>
        <w:t xml:space="preserve"> </w:t>
      </w:r>
      <w:r w:rsidR="00EF2F6D" w:rsidRPr="005A25C7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5A25C7">
        <w:rPr>
          <w:rFonts w:ascii="Times New Roman" w:hAnsi="Times New Roman"/>
          <w:sz w:val="28"/>
          <w:szCs w:val="28"/>
        </w:rPr>
        <w:t xml:space="preserve"> от 17</w:t>
      </w:r>
      <w:r w:rsidR="00457975" w:rsidRPr="005A25C7">
        <w:rPr>
          <w:rFonts w:ascii="Times New Roman" w:hAnsi="Times New Roman"/>
          <w:sz w:val="28"/>
          <w:szCs w:val="28"/>
        </w:rPr>
        <w:t xml:space="preserve"> ноября </w:t>
      </w:r>
      <w:r w:rsidRPr="005A25C7">
        <w:rPr>
          <w:rFonts w:ascii="Times New Roman" w:hAnsi="Times New Roman"/>
          <w:sz w:val="28"/>
          <w:szCs w:val="28"/>
        </w:rPr>
        <w:t>2008</w:t>
      </w:r>
      <w:r w:rsidR="00457975" w:rsidRPr="005A25C7">
        <w:rPr>
          <w:rFonts w:ascii="Times New Roman" w:hAnsi="Times New Roman"/>
          <w:sz w:val="28"/>
          <w:szCs w:val="28"/>
        </w:rPr>
        <w:t xml:space="preserve"> г.</w:t>
      </w:r>
      <w:r w:rsidRPr="005A25C7">
        <w:rPr>
          <w:rFonts w:ascii="Times New Roman" w:hAnsi="Times New Roman"/>
          <w:sz w:val="28"/>
          <w:szCs w:val="28"/>
        </w:rPr>
        <w:t xml:space="preserve"> № 1662-р;</w:t>
      </w:r>
    </w:p>
    <w:p w14:paraId="606F6B7D" w14:textId="77777777" w:rsidR="00EC492E" w:rsidRPr="005A25C7" w:rsidRDefault="00EC492E" w:rsidP="00FE3A0B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«П</w:t>
      </w:r>
      <w:r w:rsidRPr="005A25C7">
        <w:rPr>
          <w:rFonts w:ascii="Times New Roman" w:hAnsi="Times New Roman"/>
          <w:bCs/>
          <w:sz w:val="28"/>
          <w:szCs w:val="28"/>
        </w:rPr>
        <w:t>рогноз долгосрочного социально-экономического развития Российской Федерации на период до 2030 года» (Минэкономразвития</w:t>
      </w:r>
      <w:r w:rsidR="00DE7CC1" w:rsidRPr="005A25C7">
        <w:rPr>
          <w:rFonts w:ascii="Times New Roman" w:hAnsi="Times New Roman"/>
          <w:bCs/>
          <w:sz w:val="28"/>
          <w:szCs w:val="28"/>
        </w:rPr>
        <w:t xml:space="preserve"> России</w:t>
      </w:r>
      <w:r w:rsidRPr="005A25C7">
        <w:rPr>
          <w:rFonts w:ascii="Times New Roman" w:hAnsi="Times New Roman"/>
          <w:bCs/>
          <w:sz w:val="28"/>
          <w:szCs w:val="28"/>
        </w:rPr>
        <w:t>);</w:t>
      </w:r>
    </w:p>
    <w:p w14:paraId="2D7B79B8" w14:textId="2C5BD80A" w:rsidR="00EC492E" w:rsidRPr="0011214F" w:rsidRDefault="00EC492E" w:rsidP="00FE3A0B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>Стратегия национальной безопасности Российской Федерации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», утверждена Указом Президента </w:t>
      </w:r>
      <w:r w:rsidR="0074156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A70C5" w:rsidRPr="001121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>1 </w:t>
      </w:r>
      <w:r w:rsidR="00BA70C5" w:rsidRPr="0011214F">
        <w:rPr>
          <w:rFonts w:ascii="Times New Roman" w:hAnsi="Times New Roman"/>
          <w:bCs/>
          <w:color w:val="000000" w:themeColor="text1"/>
          <w:sz w:val="28"/>
          <w:szCs w:val="28"/>
        </w:rPr>
        <w:t>декабря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> 20</w:t>
      </w:r>
      <w:r w:rsidR="00BA70C5" w:rsidRPr="0011214F">
        <w:rPr>
          <w:rFonts w:ascii="Times New Roman" w:hAnsi="Times New Roman"/>
          <w:bCs/>
          <w:color w:val="000000" w:themeColor="text1"/>
          <w:sz w:val="28"/>
          <w:szCs w:val="28"/>
        </w:rPr>
        <w:t>15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> г</w:t>
      </w:r>
      <w:r w:rsidR="00457975" w:rsidRPr="0011214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 </w:t>
      </w:r>
      <w:r w:rsidR="00BA70C5" w:rsidRPr="0011214F">
        <w:rPr>
          <w:rFonts w:ascii="Times New Roman" w:hAnsi="Times New Roman"/>
          <w:bCs/>
          <w:color w:val="000000" w:themeColor="text1"/>
          <w:sz w:val="28"/>
          <w:szCs w:val="28"/>
        </w:rPr>
        <w:t>683</w:t>
      </w:r>
      <w:r w:rsidRPr="0011214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74F9637A" w14:textId="232C42FF" w:rsidR="00741560" w:rsidRDefault="00741560" w:rsidP="00FE3A0B">
      <w:pPr>
        <w:pStyle w:val="ad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«</w:t>
      </w:r>
      <w:r w:rsidR="00F13AAB" w:rsidRPr="005A25C7">
        <w:rPr>
          <w:rFonts w:ascii="Times New Roman" w:hAnsi="Times New Roman"/>
          <w:sz w:val="28"/>
          <w:szCs w:val="28"/>
        </w:rPr>
        <w:t xml:space="preserve">Транспортная </w:t>
      </w:r>
      <w:r w:rsidRPr="005A25C7">
        <w:rPr>
          <w:rFonts w:ascii="Times New Roman" w:hAnsi="Times New Roman"/>
          <w:sz w:val="28"/>
          <w:szCs w:val="28"/>
        </w:rPr>
        <w:t>с</w:t>
      </w:r>
      <w:r w:rsidR="00F13AAB" w:rsidRPr="005A25C7">
        <w:rPr>
          <w:rFonts w:ascii="Times New Roman" w:hAnsi="Times New Roman"/>
          <w:sz w:val="28"/>
          <w:szCs w:val="28"/>
        </w:rPr>
        <w:t>тратегия Российской Федерации на период до 2030 года</w:t>
      </w:r>
      <w:r w:rsidRPr="005A25C7">
        <w:rPr>
          <w:rFonts w:ascii="Times New Roman" w:hAnsi="Times New Roman"/>
          <w:sz w:val="28"/>
          <w:szCs w:val="28"/>
        </w:rPr>
        <w:t>»</w:t>
      </w:r>
      <w:r w:rsidR="00F13AAB" w:rsidRPr="005A25C7">
        <w:rPr>
          <w:rFonts w:ascii="Times New Roman" w:hAnsi="Times New Roman"/>
          <w:sz w:val="28"/>
          <w:szCs w:val="28"/>
        </w:rPr>
        <w:t>, утверждена распоряжением Правительства Российской Федерации от</w:t>
      </w:r>
      <w:r w:rsidR="00BA70C5">
        <w:rPr>
          <w:rFonts w:ascii="Times New Roman" w:hAnsi="Times New Roman"/>
          <w:sz w:val="28"/>
          <w:szCs w:val="28"/>
        </w:rPr>
        <w:t xml:space="preserve"> </w:t>
      </w:r>
      <w:r w:rsidR="00E71C28">
        <w:rPr>
          <w:rFonts w:ascii="Times New Roman" w:hAnsi="Times New Roman"/>
          <w:sz w:val="28"/>
          <w:szCs w:val="28"/>
        </w:rPr>
        <w:t xml:space="preserve">       </w:t>
      </w:r>
      <w:r w:rsidR="00F13AAB" w:rsidRPr="005A25C7">
        <w:rPr>
          <w:rFonts w:ascii="Times New Roman" w:hAnsi="Times New Roman"/>
          <w:sz w:val="28"/>
          <w:szCs w:val="28"/>
        </w:rPr>
        <w:t>22 ноября 2008 г</w:t>
      </w:r>
      <w:r w:rsidRPr="005A25C7">
        <w:rPr>
          <w:rFonts w:ascii="Times New Roman" w:hAnsi="Times New Roman"/>
          <w:sz w:val="28"/>
          <w:szCs w:val="28"/>
        </w:rPr>
        <w:t>.</w:t>
      </w:r>
      <w:r w:rsidR="00F13AAB" w:rsidRPr="005A25C7">
        <w:rPr>
          <w:rFonts w:ascii="Times New Roman" w:hAnsi="Times New Roman"/>
          <w:sz w:val="28"/>
          <w:szCs w:val="28"/>
        </w:rPr>
        <w:t xml:space="preserve"> №1734-р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78FE41D5" w14:textId="236F733E" w:rsidR="003D62C1" w:rsidRPr="003D62C1" w:rsidRDefault="003D62C1" w:rsidP="003D62C1">
      <w:pPr>
        <w:pStyle w:val="ad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«Стратегия инновационного развития Российской Федерации на период до 2020 года», утверждена распоряжением Правительства Российской Федерации от 8 декабря 2011 г. №2227-р;</w:t>
      </w:r>
    </w:p>
    <w:p w14:paraId="79C7209F" w14:textId="1F768808" w:rsidR="00741560" w:rsidRPr="005A25C7" w:rsidRDefault="00741560" w:rsidP="00FE3A0B">
      <w:pPr>
        <w:pStyle w:val="ad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«О</w:t>
      </w:r>
      <w:r w:rsidRPr="005A25C7">
        <w:rPr>
          <w:rFonts w:ascii="Times New Roman" w:hAnsi="Times New Roman"/>
          <w:bCs/>
          <w:sz w:val="28"/>
          <w:szCs w:val="28"/>
        </w:rPr>
        <w:t xml:space="preserve">сновные направления политики Российской Федерации в области развития инновационной системы на период до 2010 года», утверждены </w:t>
      </w:r>
      <w:r w:rsidRPr="005A25C7">
        <w:rPr>
          <w:rFonts w:ascii="Times New Roman" w:hAnsi="Times New Roman"/>
          <w:sz w:val="28"/>
          <w:szCs w:val="28"/>
        </w:rPr>
        <w:t>Председателем Правительства Российской Федерации 5 августа 2005 г.</w:t>
      </w:r>
      <w:r w:rsidR="00760693" w:rsidRPr="005A25C7">
        <w:rPr>
          <w:rFonts w:ascii="Times New Roman" w:hAnsi="Times New Roman"/>
          <w:sz w:val="28"/>
          <w:szCs w:val="28"/>
        </w:rPr>
        <w:t xml:space="preserve"> (</w:t>
      </w:r>
      <w:r w:rsidRPr="005A25C7">
        <w:rPr>
          <w:rFonts w:ascii="Times New Roman" w:hAnsi="Times New Roman"/>
          <w:sz w:val="28"/>
          <w:szCs w:val="28"/>
        </w:rPr>
        <w:t>№ 2473п-П7</w:t>
      </w:r>
      <w:r w:rsidR="00760693" w:rsidRPr="005A25C7">
        <w:rPr>
          <w:rFonts w:ascii="Times New Roman" w:hAnsi="Times New Roman"/>
          <w:sz w:val="28"/>
          <w:szCs w:val="28"/>
        </w:rPr>
        <w:t>)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673B7C5B" w14:textId="77777777" w:rsidR="00741560" w:rsidRDefault="00741560" w:rsidP="00FE3A0B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«С</w:t>
      </w:r>
      <w:r w:rsidRPr="005A25C7">
        <w:rPr>
          <w:rFonts w:ascii="Times New Roman" w:hAnsi="Times New Roman"/>
          <w:bCs/>
          <w:sz w:val="28"/>
          <w:szCs w:val="28"/>
        </w:rPr>
        <w:t xml:space="preserve">тратегия развития науки и инноваций в Российской Федерации на период до 2015 года», утверждена </w:t>
      </w:r>
      <w:r w:rsidRPr="005A25C7">
        <w:rPr>
          <w:rFonts w:ascii="Times New Roman" w:hAnsi="Times New Roman"/>
          <w:sz w:val="28"/>
          <w:szCs w:val="28"/>
        </w:rPr>
        <w:t xml:space="preserve">Межведомственной комиссией по научно-инновационной политике (протокол от 15 февраля 2006 г. </w:t>
      </w:r>
      <w:r w:rsidR="00E464A2" w:rsidRPr="005A25C7">
        <w:rPr>
          <w:rFonts w:ascii="Times New Roman" w:hAnsi="Times New Roman"/>
          <w:sz w:val="28"/>
          <w:szCs w:val="28"/>
        </w:rPr>
        <w:t>№</w:t>
      </w:r>
      <w:r w:rsidRPr="005A25C7">
        <w:rPr>
          <w:rFonts w:ascii="Times New Roman" w:hAnsi="Times New Roman"/>
          <w:sz w:val="28"/>
          <w:szCs w:val="28"/>
        </w:rPr>
        <w:t xml:space="preserve"> 1);</w:t>
      </w:r>
    </w:p>
    <w:p w14:paraId="214D6F5A" w14:textId="5531BB22" w:rsidR="003D62C1" w:rsidRPr="0011214F" w:rsidRDefault="003D62C1" w:rsidP="003D62C1">
      <w:pPr>
        <w:pStyle w:val="ad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«Стратегия развития промышленности строительных материалов на период до 2020 года и дальнейшую перспективу до 2030 года», утверждена распоряжением Правительства Российской Федерации от 10 мая 2016 г. № 868-р; </w:t>
      </w:r>
    </w:p>
    <w:p w14:paraId="701E8DFD" w14:textId="77777777" w:rsidR="00741560" w:rsidRPr="005A25C7" w:rsidRDefault="00741560" w:rsidP="00FE3A0B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Федеральный закон от 23 августа 1996 г</w:t>
      </w:r>
      <w:r w:rsidR="004A588B" w:rsidRPr="005A25C7">
        <w:rPr>
          <w:rFonts w:ascii="Times New Roman" w:hAnsi="Times New Roman"/>
          <w:sz w:val="28"/>
          <w:szCs w:val="28"/>
        </w:rPr>
        <w:t xml:space="preserve">. </w:t>
      </w:r>
      <w:r w:rsidRPr="005A25C7">
        <w:rPr>
          <w:rFonts w:ascii="Times New Roman" w:hAnsi="Times New Roman"/>
          <w:sz w:val="28"/>
          <w:szCs w:val="28"/>
        </w:rPr>
        <w:t>№ 127-ФЗ «О науке и государственной научно-технической политике»;</w:t>
      </w:r>
    </w:p>
    <w:p w14:paraId="798C5A78" w14:textId="0A5872B4" w:rsidR="00E0268D" w:rsidRPr="00EC44A1" w:rsidRDefault="00E0268D" w:rsidP="00E0268D">
      <w:pPr>
        <w:pStyle w:val="ad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44A1">
        <w:rPr>
          <w:rFonts w:ascii="Times New Roman" w:hAnsi="Times New Roman"/>
          <w:color w:val="FF0000"/>
          <w:sz w:val="28"/>
          <w:szCs w:val="28"/>
        </w:rPr>
        <w:t xml:space="preserve">постановление Правительства Российской Федерации от 25 декабря </w:t>
      </w:r>
      <w:r w:rsidR="0094563E">
        <w:rPr>
          <w:rFonts w:ascii="Times New Roman" w:hAnsi="Times New Roman"/>
          <w:color w:val="FF0000"/>
          <w:sz w:val="28"/>
          <w:szCs w:val="28"/>
        </w:rPr>
        <w:br/>
      </w:r>
      <w:r w:rsidRPr="00EC44A1">
        <w:rPr>
          <w:rFonts w:ascii="Times New Roman" w:hAnsi="Times New Roman"/>
          <w:color w:val="FF0000"/>
          <w:sz w:val="28"/>
          <w:szCs w:val="28"/>
        </w:rPr>
        <w:t>1993 г. №</w:t>
      </w:r>
      <w:r w:rsidR="009456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4A1">
        <w:rPr>
          <w:rFonts w:ascii="Times New Roman" w:hAnsi="Times New Roman"/>
          <w:color w:val="FF0000"/>
          <w:sz w:val="28"/>
          <w:szCs w:val="28"/>
        </w:rPr>
        <w:t>1347 «О первоочередных мерах по обеспечению деятельности государственных научных центров Российской Федерации»;</w:t>
      </w:r>
    </w:p>
    <w:p w14:paraId="243C92B6" w14:textId="77777777" w:rsidR="00BA7E6F" w:rsidRDefault="004844D8" w:rsidP="00FE3A0B">
      <w:pPr>
        <w:pStyle w:val="ConsPlusTitle"/>
        <w:widowControl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5C7">
        <w:rPr>
          <w:rFonts w:ascii="Times New Roman" w:hAnsi="Times New Roman" w:cs="Times New Roman"/>
          <w:b w:val="0"/>
          <w:sz w:val="28"/>
          <w:szCs w:val="28"/>
        </w:rPr>
        <w:t>п</w:t>
      </w:r>
      <w:r w:rsidR="00741560" w:rsidRPr="005A25C7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Правительства </w:t>
      </w:r>
      <w:r w:rsidRPr="005A25C7">
        <w:rPr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="00F9303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1560" w:rsidRPr="005A25C7">
        <w:rPr>
          <w:rFonts w:ascii="Times New Roman" w:hAnsi="Times New Roman" w:cs="Times New Roman"/>
          <w:b w:val="0"/>
          <w:sz w:val="28"/>
          <w:szCs w:val="28"/>
        </w:rPr>
        <w:t>от 9 апреля 2010 г. № 219 «О государственной поддержке развития инновационной инфраструктуры в федеральных образовательных учреждениях высшего профессионального образования»</w:t>
      </w:r>
      <w:r w:rsidR="00BA7E6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A3FAA95" w14:textId="02B53BD9" w:rsidR="00490C96" w:rsidRPr="00BA7E6F" w:rsidRDefault="00BA7E6F" w:rsidP="00FE3A0B">
      <w:pPr>
        <w:pStyle w:val="ConsPlusTitle"/>
        <w:widowControl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E6F">
        <w:rPr>
          <w:rFonts w:ascii="Times New Roman" w:hAnsi="Times New Roman"/>
          <w:b w:val="0"/>
          <w:sz w:val="28"/>
          <w:szCs w:val="28"/>
        </w:rPr>
        <w:lastRenderedPageBreak/>
        <w:t xml:space="preserve">постановление Правительства Российской Федерации от 25 декабря   1993 г. № 1347 «О первоочередных мерах по обеспечению деятельности государственных научных центров Российской Федерации»; </w:t>
      </w:r>
      <w:r w:rsidR="00490C96" w:rsidRPr="00BA7E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F3A286E" w14:textId="0B8B4014" w:rsidR="00741560" w:rsidRPr="00490C96" w:rsidRDefault="00490C96" w:rsidP="00FE3A0B">
      <w:pPr>
        <w:pStyle w:val="ConsPlusTitle"/>
        <w:widowControl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90C9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29 октября </w:t>
      </w:r>
      <w:r w:rsidR="005678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90C96">
        <w:rPr>
          <w:rFonts w:ascii="Times New Roman" w:hAnsi="Times New Roman" w:cs="Times New Roman"/>
          <w:b w:val="0"/>
          <w:sz w:val="28"/>
          <w:szCs w:val="28"/>
        </w:rPr>
        <w:t>2015 г. № 1162 «Об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Федерации»</w:t>
      </w:r>
      <w:r w:rsidR="00741560" w:rsidRPr="00490C9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52DF82C" w14:textId="77777777" w:rsidR="00741560" w:rsidRPr="005A25C7" w:rsidRDefault="00FE410E" w:rsidP="00FE3A0B">
      <w:pPr>
        <w:pStyle w:val="Default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color w:val="auto"/>
          <w:sz w:val="28"/>
          <w:szCs w:val="28"/>
        </w:rPr>
      </w:pPr>
      <w:r w:rsidRPr="005A25C7">
        <w:rPr>
          <w:color w:val="auto"/>
          <w:sz w:val="28"/>
          <w:szCs w:val="28"/>
        </w:rPr>
        <w:t>г</w:t>
      </w:r>
      <w:r w:rsidR="00741560" w:rsidRPr="005A25C7">
        <w:rPr>
          <w:color w:val="auto"/>
          <w:sz w:val="28"/>
          <w:szCs w:val="28"/>
        </w:rPr>
        <w:t xml:space="preserve">осударственная программа Российской Федерации «Экономическое развитие и инновационная экономика», утверждена постановлением Правительства </w:t>
      </w:r>
      <w:r w:rsidRPr="005A25C7">
        <w:rPr>
          <w:color w:val="auto"/>
          <w:sz w:val="28"/>
          <w:szCs w:val="28"/>
        </w:rPr>
        <w:t xml:space="preserve">Российской Федерации </w:t>
      </w:r>
      <w:r w:rsidR="00741560" w:rsidRPr="005A25C7">
        <w:rPr>
          <w:color w:val="auto"/>
          <w:sz w:val="28"/>
          <w:szCs w:val="28"/>
        </w:rPr>
        <w:t>от 15 апреля 2014 г. № 316;</w:t>
      </w:r>
    </w:p>
    <w:p w14:paraId="5F96A59F" w14:textId="77777777" w:rsidR="00741560" w:rsidRPr="005A25C7" w:rsidRDefault="00FE410E" w:rsidP="00FE3A0B">
      <w:pPr>
        <w:pStyle w:val="Default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color w:val="auto"/>
          <w:sz w:val="28"/>
          <w:szCs w:val="28"/>
        </w:rPr>
      </w:pPr>
      <w:r w:rsidRPr="005A25C7">
        <w:rPr>
          <w:color w:val="auto"/>
          <w:sz w:val="28"/>
          <w:szCs w:val="28"/>
        </w:rPr>
        <w:t>г</w:t>
      </w:r>
      <w:r w:rsidR="00741560" w:rsidRPr="005A25C7">
        <w:rPr>
          <w:color w:val="auto"/>
          <w:sz w:val="28"/>
          <w:szCs w:val="28"/>
        </w:rPr>
        <w:t xml:space="preserve">осударственная программа Российской Федерации «Обеспечение доступным и комфортным жильем и коммунальными услугами граждан </w:t>
      </w:r>
      <w:r w:rsidRPr="005A25C7">
        <w:rPr>
          <w:color w:val="auto"/>
          <w:sz w:val="28"/>
          <w:szCs w:val="28"/>
        </w:rPr>
        <w:t>Российской Федерации</w:t>
      </w:r>
      <w:r w:rsidR="00741560" w:rsidRPr="005A25C7">
        <w:rPr>
          <w:color w:val="auto"/>
          <w:sz w:val="28"/>
          <w:szCs w:val="28"/>
        </w:rPr>
        <w:t xml:space="preserve">», утверждена постановлением Правительства </w:t>
      </w:r>
      <w:r w:rsidRPr="005A25C7">
        <w:rPr>
          <w:color w:val="auto"/>
          <w:sz w:val="28"/>
          <w:szCs w:val="28"/>
        </w:rPr>
        <w:t xml:space="preserve">Российской Федерации </w:t>
      </w:r>
      <w:r w:rsidR="00741560" w:rsidRPr="005A25C7">
        <w:rPr>
          <w:color w:val="auto"/>
          <w:sz w:val="28"/>
          <w:szCs w:val="28"/>
        </w:rPr>
        <w:t>от 15</w:t>
      </w:r>
      <w:r w:rsidRPr="005A25C7">
        <w:rPr>
          <w:color w:val="auto"/>
          <w:sz w:val="28"/>
          <w:szCs w:val="28"/>
        </w:rPr>
        <w:t xml:space="preserve"> апреля </w:t>
      </w:r>
      <w:r w:rsidR="00741560" w:rsidRPr="005A25C7">
        <w:rPr>
          <w:color w:val="auto"/>
          <w:sz w:val="28"/>
          <w:szCs w:val="28"/>
        </w:rPr>
        <w:t>2014 № 323.</w:t>
      </w:r>
    </w:p>
    <w:p w14:paraId="315CA558" w14:textId="77777777" w:rsidR="00620C88" w:rsidRPr="005A25C7" w:rsidRDefault="00F26CA7" w:rsidP="00F26CA7">
      <w:pPr>
        <w:pStyle w:val="ConsPlusNormal"/>
        <w:widowControl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В</w:t>
      </w:r>
      <w:r w:rsidR="00C114F5" w:rsidRPr="005A25C7">
        <w:rPr>
          <w:rFonts w:ascii="Times New Roman" w:hAnsi="Times New Roman" w:cs="Times New Roman"/>
          <w:sz w:val="28"/>
          <w:szCs w:val="28"/>
        </w:rPr>
        <w:t xml:space="preserve"> цел</w:t>
      </w:r>
      <w:r w:rsidRPr="005A25C7">
        <w:rPr>
          <w:rFonts w:ascii="Times New Roman" w:hAnsi="Times New Roman" w:cs="Times New Roman"/>
          <w:sz w:val="28"/>
          <w:szCs w:val="28"/>
        </w:rPr>
        <w:t>ях</w:t>
      </w:r>
      <w:r w:rsidR="00C114F5" w:rsidRPr="005A25C7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A8318A" w:rsidRPr="005A25C7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5A25C7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</w:t>
      </w:r>
      <w:r w:rsidR="00A8318A" w:rsidRPr="005A25C7">
        <w:rPr>
          <w:rFonts w:ascii="Times New Roman" w:hAnsi="Times New Roman" w:cs="Times New Roman"/>
          <w:sz w:val="28"/>
          <w:szCs w:val="28"/>
        </w:rPr>
        <w:t>:</w:t>
      </w:r>
    </w:p>
    <w:p w14:paraId="4A3FFFFA" w14:textId="74E0E055" w:rsidR="00A8318A" w:rsidRPr="005A25C7" w:rsidRDefault="00620C88" w:rsidP="00BF0A1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«</w:t>
      </w:r>
      <w:r w:rsidR="00A8318A" w:rsidRPr="005A25C7">
        <w:rPr>
          <w:rFonts w:ascii="Times New Roman" w:hAnsi="Times New Roman" w:cs="Times New Roman"/>
          <w:b/>
          <w:sz w:val="28"/>
          <w:szCs w:val="28"/>
        </w:rPr>
        <w:t>инновационное развитие</w:t>
      </w:r>
      <w:r w:rsidRPr="005A25C7">
        <w:rPr>
          <w:rFonts w:ascii="Times New Roman" w:hAnsi="Times New Roman" w:cs="Times New Roman"/>
          <w:sz w:val="28"/>
          <w:szCs w:val="28"/>
        </w:rPr>
        <w:t>»</w:t>
      </w:r>
      <w:r w:rsidR="003F6B48">
        <w:rPr>
          <w:rFonts w:ascii="Times New Roman" w:hAnsi="Times New Roman" w:cs="Times New Roman"/>
          <w:sz w:val="28"/>
          <w:szCs w:val="28"/>
        </w:rPr>
        <w:t xml:space="preserve"> </w:t>
      </w:r>
      <w:r w:rsidR="003717BE" w:rsidRPr="005A25C7">
        <w:rPr>
          <w:rFonts w:ascii="Times New Roman" w:hAnsi="Times New Roman" w:cs="Times New Roman"/>
          <w:sz w:val="28"/>
          <w:szCs w:val="28"/>
        </w:rPr>
        <w:t xml:space="preserve">–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преобразование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всех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сфер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экономики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социальной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системы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основе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научно</w:t>
      </w:r>
      <w:r w:rsidR="00C90A58" w:rsidRPr="005A25C7">
        <w:rPr>
          <w:rFonts w:ascii="Times New Roman" w:hAnsi="Times New Roman" w:cs="Times New Roman"/>
          <w:sz w:val="28"/>
          <w:szCs w:val="28"/>
        </w:rPr>
        <w:t>-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технических</w:t>
      </w:r>
      <w:r w:rsidR="00A756BE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достижений</w:t>
      </w:r>
      <w:r w:rsidR="00C90A58" w:rsidRPr="005A25C7">
        <w:rPr>
          <w:rFonts w:ascii="Times New Roman" w:hAnsi="Times New Roman" w:cs="Times New Roman"/>
          <w:sz w:val="28"/>
          <w:szCs w:val="28"/>
        </w:rPr>
        <w:t xml:space="preserve">. </w:t>
      </w:r>
      <w:r w:rsidR="00CD4C9C" w:rsidRPr="005A25C7">
        <w:rPr>
          <w:rFonts w:ascii="Times New Roman" w:hAnsi="Times New Roman" w:cs="Times New Roman"/>
          <w:sz w:val="28"/>
          <w:szCs w:val="28"/>
        </w:rPr>
        <w:t>Инновационное развитие</w:t>
      </w:r>
      <w:r w:rsidR="00CD4C9C" w:rsidRPr="005A25C7">
        <w:rPr>
          <w:rStyle w:val="w"/>
          <w:rFonts w:ascii="Times New Roman" w:hAnsi="Times New Roman" w:cs="Times New Roman"/>
          <w:sz w:val="28"/>
          <w:szCs w:val="28"/>
        </w:rPr>
        <w:t xml:space="preserve"> п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редполагает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реализацию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национальных</w:t>
      </w:r>
      <w:r w:rsidR="00C90A58" w:rsidRPr="005A25C7">
        <w:rPr>
          <w:rFonts w:ascii="Times New Roman" w:hAnsi="Times New Roman" w:cs="Times New Roman"/>
          <w:sz w:val="28"/>
          <w:szCs w:val="28"/>
        </w:rPr>
        <w:t>,</w:t>
      </w:r>
      <w:r w:rsidR="00F93034">
        <w:rPr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региональных</w:t>
      </w:r>
      <w:r w:rsidR="00C90A58" w:rsidRPr="005A25C7">
        <w:rPr>
          <w:rFonts w:ascii="Times New Roman" w:hAnsi="Times New Roman" w:cs="Times New Roman"/>
          <w:sz w:val="28"/>
          <w:szCs w:val="28"/>
        </w:rPr>
        <w:t xml:space="preserve">, </w:t>
      </w:r>
      <w:r w:rsidR="00F93034">
        <w:rPr>
          <w:rFonts w:ascii="Times New Roman" w:hAnsi="Times New Roman" w:cs="Times New Roman"/>
          <w:sz w:val="28"/>
          <w:szCs w:val="28"/>
        </w:rPr>
        <w:t>о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траслевых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5A25C7">
        <w:rPr>
          <w:rFonts w:ascii="Times New Roman" w:hAnsi="Times New Roman" w:cs="Times New Roman"/>
          <w:sz w:val="28"/>
          <w:szCs w:val="28"/>
        </w:rPr>
        <w:t>к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орпоративных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инновационных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программ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проектов</w:t>
      </w:r>
      <w:r w:rsidR="00C90A58" w:rsidRPr="005A25C7">
        <w:rPr>
          <w:rFonts w:ascii="Times New Roman" w:hAnsi="Times New Roman" w:cs="Times New Roman"/>
          <w:sz w:val="28"/>
          <w:szCs w:val="28"/>
        </w:rPr>
        <w:t xml:space="preserve">,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развитие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инновационного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потенциала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инновационной</w:t>
      </w:r>
      <w:r w:rsidR="00F9303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C90A58" w:rsidRPr="005A25C7">
        <w:rPr>
          <w:rStyle w:val="w"/>
          <w:rFonts w:ascii="Times New Roman" w:hAnsi="Times New Roman" w:cs="Times New Roman"/>
          <w:sz w:val="28"/>
          <w:szCs w:val="28"/>
        </w:rPr>
        <w:t>культуры</w:t>
      </w:r>
      <w:r w:rsidR="00A8318A" w:rsidRPr="005A25C7">
        <w:rPr>
          <w:rFonts w:ascii="Times New Roman" w:hAnsi="Times New Roman" w:cs="Times New Roman"/>
          <w:sz w:val="28"/>
          <w:szCs w:val="28"/>
        </w:rPr>
        <w:t>;</w:t>
      </w:r>
    </w:p>
    <w:p w14:paraId="144BFFF3" w14:textId="2C3340AF" w:rsidR="00C90A58" w:rsidRPr="00352333" w:rsidRDefault="00620C88" w:rsidP="00BF0A17">
      <w:pPr>
        <w:spacing w:after="0" w:line="240" w:lineRule="auto"/>
        <w:ind w:firstLine="567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352333">
        <w:rPr>
          <w:rFonts w:ascii="Times New Roman" w:hAnsi="Times New Roman"/>
          <w:sz w:val="28"/>
          <w:szCs w:val="28"/>
        </w:rPr>
        <w:t>«</w:t>
      </w:r>
      <w:r w:rsidR="00A8318A" w:rsidRPr="00352333">
        <w:rPr>
          <w:rFonts w:ascii="Times New Roman" w:hAnsi="Times New Roman"/>
          <w:b/>
          <w:sz w:val="28"/>
          <w:szCs w:val="28"/>
        </w:rPr>
        <w:t>строительная отрасль</w:t>
      </w:r>
      <w:r w:rsidRPr="00352333">
        <w:rPr>
          <w:rFonts w:ascii="Times New Roman" w:hAnsi="Times New Roman"/>
          <w:sz w:val="28"/>
          <w:szCs w:val="28"/>
        </w:rPr>
        <w:t>»</w:t>
      </w:r>
      <w:r w:rsidR="00A756BE" w:rsidRPr="00352333">
        <w:rPr>
          <w:rFonts w:ascii="Times New Roman" w:hAnsi="Times New Roman"/>
          <w:sz w:val="28"/>
          <w:szCs w:val="28"/>
        </w:rPr>
        <w:t xml:space="preserve"> </w:t>
      </w:r>
      <w:r w:rsidR="00911ECC" w:rsidRPr="00352333">
        <w:rPr>
          <w:rFonts w:ascii="Times New Roman" w:hAnsi="Times New Roman"/>
          <w:sz w:val="28"/>
          <w:szCs w:val="28"/>
        </w:rPr>
        <w:t>–</w:t>
      </w:r>
      <w:r w:rsidR="00A756BE" w:rsidRPr="00352333">
        <w:rPr>
          <w:rFonts w:ascii="Times New Roman" w:hAnsi="Times New Roman"/>
          <w:sz w:val="28"/>
          <w:szCs w:val="28"/>
        </w:rPr>
        <w:t xml:space="preserve"> </w:t>
      </w:r>
      <w:r w:rsidR="00911ECC" w:rsidRPr="00352333">
        <w:rPr>
          <w:rFonts w:ascii="Times New Roman" w:hAnsi="Times New Roman"/>
          <w:sz w:val="28"/>
          <w:szCs w:val="28"/>
        </w:rPr>
        <w:t xml:space="preserve">отрасль </w:t>
      </w:r>
      <w:r w:rsidR="008D4F53" w:rsidRPr="00352333">
        <w:rPr>
          <w:rFonts w:ascii="Times New Roman" w:hAnsi="Times New Roman"/>
          <w:sz w:val="28"/>
          <w:szCs w:val="28"/>
        </w:rPr>
        <w:t xml:space="preserve">экономики </w:t>
      </w:r>
      <w:r w:rsidR="00911ECC" w:rsidRPr="00352333">
        <w:rPr>
          <w:rFonts w:ascii="Times New Roman" w:hAnsi="Times New Roman"/>
          <w:sz w:val="28"/>
          <w:szCs w:val="28"/>
        </w:rPr>
        <w:t xml:space="preserve">Российской Федерации, в которой объединены </w:t>
      </w:r>
      <w:r w:rsidR="00C41EF0" w:rsidRPr="00352333">
        <w:rPr>
          <w:rFonts w:ascii="Times New Roman" w:hAnsi="Times New Roman"/>
          <w:sz w:val="28"/>
          <w:szCs w:val="28"/>
          <w:lang w:eastAsia="ru-RU"/>
        </w:rPr>
        <w:t xml:space="preserve">работы и услуги </w:t>
      </w:r>
      <w:r w:rsidR="00911ECC" w:rsidRPr="00352333">
        <w:rPr>
          <w:rFonts w:ascii="Times New Roman" w:hAnsi="Times New Roman"/>
          <w:sz w:val="28"/>
          <w:szCs w:val="28"/>
          <w:lang w:eastAsia="ru-RU"/>
        </w:rPr>
        <w:t>материального производства (с</w:t>
      </w:r>
      <w:r w:rsidR="00911ECC" w:rsidRPr="00352333">
        <w:rPr>
          <w:rFonts w:ascii="Times New Roman" w:hAnsi="Times New Roman"/>
          <w:sz w:val="28"/>
          <w:szCs w:val="28"/>
        </w:rPr>
        <w:t>троительство зданий</w:t>
      </w:r>
      <w:r w:rsidR="000D22CD" w:rsidRPr="00352333">
        <w:rPr>
          <w:rFonts w:ascii="Times New Roman" w:hAnsi="Times New Roman"/>
          <w:sz w:val="28"/>
          <w:szCs w:val="28"/>
        </w:rPr>
        <w:t xml:space="preserve"> (в том числе разработка строительных проектов)</w:t>
      </w:r>
      <w:r w:rsidR="00911ECC" w:rsidRPr="00352333">
        <w:rPr>
          <w:rFonts w:ascii="Times New Roman" w:hAnsi="Times New Roman"/>
          <w:sz w:val="28"/>
          <w:szCs w:val="28"/>
        </w:rPr>
        <w:t>, строительство инженерных сооружений, работы строительные специализированные)</w:t>
      </w:r>
      <w:r w:rsidR="00053AC2" w:rsidRPr="00352333">
        <w:rPr>
          <w:rFonts w:ascii="Times New Roman" w:hAnsi="Times New Roman"/>
          <w:sz w:val="28"/>
          <w:szCs w:val="28"/>
        </w:rPr>
        <w:t xml:space="preserve"> </w:t>
      </w:r>
      <w:r w:rsidR="00F13DA1" w:rsidRPr="0035233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1EF0" w:rsidRPr="00352333">
        <w:rPr>
          <w:rFonts w:ascii="Times New Roman" w:hAnsi="Times New Roman"/>
          <w:sz w:val="28"/>
          <w:szCs w:val="28"/>
          <w:lang w:eastAsia="ru-RU"/>
        </w:rPr>
        <w:t xml:space="preserve">работы и услуги в </w:t>
      </w:r>
      <w:r w:rsidR="00C41EF0" w:rsidRPr="00352333">
        <w:rPr>
          <w:rFonts w:ascii="Times New Roman" w:hAnsi="Times New Roman"/>
          <w:sz w:val="28"/>
          <w:szCs w:val="28"/>
        </w:rPr>
        <w:t>непроизводственной сфере</w:t>
      </w:r>
      <w:r w:rsidR="00C41EF0" w:rsidRPr="00352333">
        <w:rPr>
          <w:rFonts w:ascii="Times New Roman" w:hAnsi="Times New Roman"/>
          <w:sz w:val="28"/>
          <w:szCs w:val="28"/>
          <w:lang w:eastAsia="ru-RU"/>
        </w:rPr>
        <w:t xml:space="preserve"> (д</w:t>
      </w:r>
      <w:r w:rsidR="00C41EF0" w:rsidRPr="00352333">
        <w:rPr>
          <w:rStyle w:val="af0"/>
          <w:rFonts w:ascii="Times New Roman" w:hAnsi="Times New Roman"/>
          <w:b w:val="0"/>
          <w:sz w:val="28"/>
          <w:szCs w:val="28"/>
        </w:rPr>
        <w:t xml:space="preserve">еятельность в области </w:t>
      </w:r>
      <w:r w:rsidR="00C11E7D" w:rsidRPr="00352333">
        <w:rPr>
          <w:rFonts w:ascii="Times New Roman" w:hAnsi="Times New Roman"/>
          <w:sz w:val="28"/>
          <w:szCs w:val="28"/>
          <w:lang w:eastAsia="ru-RU"/>
        </w:rPr>
        <w:t>строительных материалов и изделий,</w:t>
      </w:r>
      <w:r w:rsidR="00C11E7D" w:rsidRPr="00352333">
        <w:rPr>
          <w:rStyle w:val="af0"/>
          <w:rFonts w:ascii="Times New Roman" w:hAnsi="Times New Roman"/>
          <w:b w:val="0"/>
          <w:sz w:val="28"/>
          <w:szCs w:val="28"/>
        </w:rPr>
        <w:t xml:space="preserve"> </w:t>
      </w:r>
      <w:r w:rsidR="00C41EF0" w:rsidRPr="00352333">
        <w:rPr>
          <w:rStyle w:val="af0"/>
          <w:rFonts w:ascii="Times New Roman" w:hAnsi="Times New Roman"/>
          <w:b w:val="0"/>
          <w:sz w:val="28"/>
          <w:szCs w:val="28"/>
        </w:rPr>
        <w:t>архитектуры и инженерно-технического проектирования, технических ис</w:t>
      </w:r>
      <w:r w:rsidR="00C90A58" w:rsidRPr="00352333">
        <w:rPr>
          <w:rStyle w:val="af0"/>
          <w:rFonts w:ascii="Times New Roman" w:hAnsi="Times New Roman"/>
          <w:b w:val="0"/>
          <w:sz w:val="28"/>
          <w:szCs w:val="28"/>
        </w:rPr>
        <w:t>пытаний, исследований и анализа</w:t>
      </w:r>
      <w:r w:rsidR="001564EF" w:rsidRPr="00352333">
        <w:rPr>
          <w:rStyle w:val="af0"/>
          <w:rFonts w:ascii="Times New Roman" w:hAnsi="Times New Roman"/>
          <w:b w:val="0"/>
          <w:sz w:val="28"/>
          <w:szCs w:val="28"/>
        </w:rPr>
        <w:t>)</w:t>
      </w:r>
      <w:r w:rsidR="00C90A58" w:rsidRPr="00352333">
        <w:rPr>
          <w:rStyle w:val="af0"/>
          <w:rFonts w:ascii="Times New Roman" w:hAnsi="Times New Roman"/>
          <w:b w:val="0"/>
          <w:sz w:val="28"/>
          <w:szCs w:val="28"/>
        </w:rPr>
        <w:t>.</w:t>
      </w:r>
    </w:p>
    <w:p w14:paraId="42A6D6DB" w14:textId="77777777" w:rsidR="00601937" w:rsidRPr="00653322" w:rsidRDefault="00FE28D4" w:rsidP="00FE28D4">
      <w:pPr>
        <w:spacing w:before="120" w:after="12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5332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53322">
        <w:rPr>
          <w:rFonts w:ascii="Times New Roman" w:hAnsi="Times New Roman"/>
          <w:b/>
          <w:sz w:val="28"/>
          <w:szCs w:val="28"/>
        </w:rPr>
        <w:t xml:space="preserve">. </w:t>
      </w:r>
      <w:r w:rsidR="00601937" w:rsidRPr="00653322">
        <w:rPr>
          <w:rFonts w:ascii="Times New Roman" w:hAnsi="Times New Roman"/>
          <w:b/>
          <w:sz w:val="28"/>
          <w:szCs w:val="28"/>
        </w:rPr>
        <w:t xml:space="preserve">Современное состояние и тенденции </w:t>
      </w:r>
      <w:r w:rsidR="000C4F15" w:rsidRPr="00653322">
        <w:rPr>
          <w:rFonts w:ascii="Times New Roman" w:hAnsi="Times New Roman"/>
          <w:b/>
          <w:sz w:val="28"/>
          <w:szCs w:val="28"/>
        </w:rPr>
        <w:t xml:space="preserve">мирового </w:t>
      </w:r>
      <w:r w:rsidR="00601937" w:rsidRPr="00653322">
        <w:rPr>
          <w:rFonts w:ascii="Times New Roman" w:hAnsi="Times New Roman"/>
          <w:b/>
          <w:sz w:val="28"/>
          <w:szCs w:val="28"/>
        </w:rPr>
        <w:t>развития строительной отрасли. Оценка конкурентоспособности продукции российско</w:t>
      </w:r>
      <w:r w:rsidR="00F63618" w:rsidRPr="00653322">
        <w:rPr>
          <w:rFonts w:ascii="Times New Roman" w:hAnsi="Times New Roman"/>
          <w:b/>
          <w:sz w:val="28"/>
          <w:szCs w:val="28"/>
        </w:rPr>
        <w:t>й</w:t>
      </w:r>
      <w:r w:rsidR="000C4F15" w:rsidRPr="00653322">
        <w:rPr>
          <w:rFonts w:ascii="Times New Roman" w:hAnsi="Times New Roman"/>
          <w:b/>
          <w:sz w:val="28"/>
          <w:szCs w:val="28"/>
        </w:rPr>
        <w:t xml:space="preserve"> </w:t>
      </w:r>
      <w:r w:rsidR="00F63618" w:rsidRPr="00653322">
        <w:rPr>
          <w:rFonts w:ascii="Times New Roman" w:hAnsi="Times New Roman"/>
          <w:b/>
          <w:sz w:val="28"/>
          <w:szCs w:val="28"/>
        </w:rPr>
        <w:t>строительной отрасли</w:t>
      </w:r>
    </w:p>
    <w:p w14:paraId="158D77A3" w14:textId="3B36FF38" w:rsidR="000535E7" w:rsidRPr="005A25C7" w:rsidRDefault="000535E7" w:rsidP="00BF0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Строительная отрасль вносит существенный вклад в конкурентоспособность и процветание любой национальной экономики.</w:t>
      </w:r>
      <w:r w:rsidR="00EC76C4" w:rsidRPr="00EC76C4">
        <w:t xml:space="preserve"> </w:t>
      </w:r>
      <w:r w:rsidR="00EC76C4" w:rsidRPr="00EC76C4">
        <w:rPr>
          <w:rFonts w:ascii="Times New Roman" w:hAnsi="Times New Roman"/>
          <w:sz w:val="28"/>
          <w:szCs w:val="28"/>
          <w:lang w:eastAsia="ru-RU"/>
        </w:rPr>
        <w:t>XX век в нашей стране дал целый ряд кардинально отличающихся подходов к решению проблем обеспечения граждан жильем, объектами социальной и производственной сферы, формирования облика исторических поселений. Уникальное, неповторимое и типовое, стандартное в различные периоды отечественной истории поочередно выходили на передовую линию развития архитектуры. Сегодняшнее представление о среде жизнедеятельности неразрывно связано с высокотехнологичным развитием строительной отрасли, ориентированной на современную архитектуру и новейшие решения в градостроительстве.</w:t>
      </w:r>
      <w:r w:rsidR="00A83BDB">
        <w:rPr>
          <w:rFonts w:ascii="Times New Roman" w:hAnsi="Times New Roman"/>
          <w:sz w:val="28"/>
          <w:szCs w:val="28"/>
          <w:lang w:eastAsia="ru-RU"/>
        </w:rPr>
        <w:t xml:space="preserve"> Вызовы </w:t>
      </w:r>
      <w:r w:rsidR="00EC76C4" w:rsidRPr="00EC76C4">
        <w:rPr>
          <w:rFonts w:ascii="Times New Roman" w:hAnsi="Times New Roman"/>
          <w:sz w:val="28"/>
          <w:szCs w:val="28"/>
          <w:lang w:eastAsia="ru-RU"/>
        </w:rPr>
        <w:t>инновационно</w:t>
      </w:r>
      <w:r w:rsidR="00A83BDB">
        <w:rPr>
          <w:rFonts w:ascii="Times New Roman" w:hAnsi="Times New Roman"/>
          <w:sz w:val="28"/>
          <w:szCs w:val="28"/>
          <w:lang w:eastAsia="ru-RU"/>
        </w:rPr>
        <w:t>го</w:t>
      </w:r>
      <w:r w:rsidR="00EC76C4" w:rsidRPr="00EC76C4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A83BDB">
        <w:rPr>
          <w:rFonts w:ascii="Times New Roman" w:hAnsi="Times New Roman"/>
          <w:sz w:val="28"/>
          <w:szCs w:val="28"/>
          <w:lang w:eastAsia="ru-RU"/>
        </w:rPr>
        <w:t>я</w:t>
      </w:r>
      <w:r w:rsidR="00EC76C4" w:rsidRPr="00EC76C4">
        <w:rPr>
          <w:rFonts w:ascii="Times New Roman" w:hAnsi="Times New Roman"/>
          <w:sz w:val="28"/>
          <w:szCs w:val="28"/>
          <w:lang w:eastAsia="ru-RU"/>
        </w:rPr>
        <w:t xml:space="preserve"> строительной отрасли неразрывно связаны и ориентированы на обеспечение архитектурно-</w:t>
      </w:r>
      <w:r w:rsidR="00EC76C4" w:rsidRPr="00EC76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градостроительного развития страны. Без встроенности строительной отрасли в процесс сохранения и совершенствования среды жизнедеятельности, обеспечиваемый архитектурно-градостроительными решениями, развитие строительного комплекса не даст необходимых и ожидаемых результатов.  </w:t>
      </w:r>
      <w:r w:rsidRPr="005A25C7">
        <w:rPr>
          <w:rFonts w:ascii="Times New Roman" w:hAnsi="Times New Roman"/>
          <w:sz w:val="28"/>
          <w:szCs w:val="28"/>
          <w:lang w:eastAsia="ru-RU"/>
        </w:rPr>
        <w:t xml:space="preserve"> Современная, эффективная инфраструктура – это ключевое условие достижения высокой производительности, и важнейшая задача строительной отрасли – создать такую инфраструктуру максимально инновационным способом с наименьшими затратами. Работа всех предприятий </w:t>
      </w:r>
      <w:r w:rsidR="00620C88" w:rsidRPr="005A25C7">
        <w:rPr>
          <w:rFonts w:ascii="Times New Roman" w:hAnsi="Times New Roman"/>
          <w:sz w:val="28"/>
          <w:szCs w:val="28"/>
          <w:lang w:eastAsia="ru-RU"/>
        </w:rPr>
        <w:t xml:space="preserve">реального сектора экономики </w:t>
      </w:r>
      <w:r w:rsidRPr="005A25C7">
        <w:rPr>
          <w:rFonts w:ascii="Times New Roman" w:hAnsi="Times New Roman"/>
          <w:sz w:val="28"/>
          <w:szCs w:val="28"/>
          <w:lang w:eastAsia="ru-RU"/>
        </w:rPr>
        <w:t>зависит от наличия и качества построенной инфраструктуры, такой как автомобильные и железнодорожные дороги, электростанции</w:t>
      </w:r>
      <w:r w:rsidR="008362CE" w:rsidRPr="005A25C7">
        <w:rPr>
          <w:rFonts w:ascii="Times New Roman" w:hAnsi="Times New Roman"/>
          <w:sz w:val="28"/>
          <w:szCs w:val="28"/>
          <w:lang w:eastAsia="ru-RU"/>
        </w:rPr>
        <w:t>,</w:t>
      </w:r>
      <w:r w:rsidRPr="005A25C7">
        <w:rPr>
          <w:rFonts w:ascii="Times New Roman" w:hAnsi="Times New Roman"/>
          <w:sz w:val="28"/>
          <w:szCs w:val="28"/>
          <w:lang w:eastAsia="ru-RU"/>
        </w:rPr>
        <w:t xml:space="preserve">  телекоммуникационные сети</w:t>
      </w:r>
      <w:r w:rsidR="008362CE" w:rsidRPr="005A25C7">
        <w:rPr>
          <w:rFonts w:ascii="Times New Roman" w:hAnsi="Times New Roman"/>
          <w:sz w:val="28"/>
          <w:szCs w:val="28"/>
          <w:lang w:eastAsia="ru-RU"/>
        </w:rPr>
        <w:t xml:space="preserve"> и т.п.</w:t>
      </w:r>
      <w:r w:rsidR="00F930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62CE" w:rsidRPr="005A25C7">
        <w:rPr>
          <w:rFonts w:ascii="Times New Roman" w:hAnsi="Times New Roman"/>
          <w:sz w:val="28"/>
          <w:szCs w:val="28"/>
          <w:lang w:eastAsia="ru-RU"/>
        </w:rPr>
        <w:t>В</w:t>
      </w:r>
      <w:r w:rsidRPr="005A25C7">
        <w:rPr>
          <w:rFonts w:ascii="Times New Roman" w:hAnsi="Times New Roman"/>
          <w:sz w:val="28"/>
          <w:szCs w:val="28"/>
          <w:lang w:eastAsia="ru-RU"/>
        </w:rPr>
        <w:t>нутренние и внешние инвесторы рассматривают качество построенной инфраструктуры как один из ключевых факторов при приятии инвестиционных решений. Гибкость, подвижность и эффективность трудовых ресурсов и, соответственно, производительность компаний напрямую зависят от наличия, качества и доступности жилья и объектов социальной инфраструктуры.</w:t>
      </w:r>
    </w:p>
    <w:p w14:paraId="193A425E" w14:textId="3518EE3D" w:rsidR="00017BE4" w:rsidRPr="0011214F" w:rsidRDefault="00017BE4" w:rsidP="00017BE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1214F">
        <w:rPr>
          <w:color w:val="000000" w:themeColor="text1"/>
          <w:sz w:val="28"/>
          <w:szCs w:val="28"/>
          <w:lang w:eastAsia="ru-RU"/>
        </w:rPr>
        <w:t xml:space="preserve">Строительный сектор играет важную роль в российской экономике. </w:t>
      </w:r>
      <w:r w:rsidRPr="0011214F">
        <w:rPr>
          <w:color w:val="000000" w:themeColor="text1"/>
          <w:sz w:val="28"/>
          <w:szCs w:val="28"/>
        </w:rPr>
        <w:t xml:space="preserve">Доля валовой добавленной стоимости продукции </w:t>
      </w:r>
      <w:r w:rsidRPr="0011214F">
        <w:rPr>
          <w:bCs/>
          <w:color w:val="000000" w:themeColor="text1"/>
          <w:sz w:val="28"/>
          <w:szCs w:val="28"/>
        </w:rPr>
        <w:t>строительства</w:t>
      </w:r>
      <w:r w:rsidRPr="0011214F">
        <w:rPr>
          <w:color w:val="000000" w:themeColor="text1"/>
          <w:sz w:val="28"/>
          <w:szCs w:val="28"/>
        </w:rPr>
        <w:t xml:space="preserve"> (4264,2 млрд. рублей в текущих основных ценах) в общем объеме валового внутреннего продукта (ВВП) Российской Федерации в 2015 году составила 5,9%. </w:t>
      </w:r>
    </w:p>
    <w:p w14:paraId="681DB7F0" w14:textId="748A0B57" w:rsidR="00017BE4" w:rsidRPr="0011214F" w:rsidRDefault="00017BE4" w:rsidP="009076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Объем работ, выполненных в 2015 году по виду деятельности «строительство», составил 5945,5 млрд. рублей, среднегодовая численность занятых в строительстве – 5,5 млн. человек, что составляет 7,6 процента от общей численности занятых в экономике страны.</w:t>
      </w:r>
    </w:p>
    <w:p w14:paraId="0EBB8EAA" w14:textId="0584A0CB" w:rsidR="000A7807" w:rsidRPr="0011214F" w:rsidRDefault="000A7807" w:rsidP="000A7807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1214F">
        <w:rPr>
          <w:color w:val="000000" w:themeColor="text1"/>
          <w:sz w:val="28"/>
          <w:szCs w:val="28"/>
        </w:rPr>
        <w:t>Количество юридических лиц, зарегистрированных по состоянию на 1 января 2016 года по виду экономической деятельности «</w:t>
      </w:r>
      <w:r w:rsidRPr="0011214F">
        <w:rPr>
          <w:color w:val="000000" w:themeColor="text1"/>
          <w:sz w:val="28"/>
          <w:szCs w:val="28"/>
          <w:lang w:val="uz-Cyrl-UZ"/>
        </w:rPr>
        <w:t>строительство», составило 512,4</w:t>
      </w:r>
      <w:r w:rsidRPr="0011214F">
        <w:rPr>
          <w:rFonts w:eastAsia="Arial Unicode MS"/>
          <w:color w:val="000000" w:themeColor="text1"/>
          <w:sz w:val="28"/>
          <w:szCs w:val="28"/>
        </w:rPr>
        <w:t xml:space="preserve"> тыс</w:t>
      </w:r>
      <w:r w:rsidR="0037157F" w:rsidRPr="0011214F">
        <w:rPr>
          <w:rFonts w:eastAsia="Arial Unicode MS"/>
          <w:color w:val="000000" w:themeColor="text1"/>
          <w:sz w:val="28"/>
          <w:szCs w:val="28"/>
        </w:rPr>
        <w:t>яч</w:t>
      </w:r>
      <w:r w:rsidRPr="0011214F">
        <w:rPr>
          <w:rFonts w:eastAsia="Arial Unicode MS"/>
          <w:color w:val="000000" w:themeColor="text1"/>
          <w:sz w:val="28"/>
          <w:szCs w:val="28"/>
        </w:rPr>
        <w:t xml:space="preserve">, </w:t>
      </w:r>
      <w:r w:rsidR="0037157F" w:rsidRPr="0011214F">
        <w:rPr>
          <w:rFonts w:eastAsia="Arial Unicode MS"/>
          <w:color w:val="000000" w:themeColor="text1"/>
          <w:sz w:val="28"/>
          <w:szCs w:val="28"/>
        </w:rPr>
        <w:t>или</w:t>
      </w:r>
      <w:r w:rsidRPr="0011214F">
        <w:rPr>
          <w:rFonts w:eastAsia="Arial Unicode MS"/>
          <w:color w:val="000000" w:themeColor="text1"/>
          <w:sz w:val="28"/>
          <w:szCs w:val="28"/>
        </w:rPr>
        <w:t xml:space="preserve"> 10,2% от общего числа предприятий и организаций страны.</w:t>
      </w:r>
    </w:p>
    <w:p w14:paraId="5E2D828C" w14:textId="77777777" w:rsidR="004F5B2D" w:rsidRPr="0011214F" w:rsidRDefault="004F5B2D" w:rsidP="009076F1">
      <w:pPr>
        <w:pStyle w:val="9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1214F">
        <w:rPr>
          <w:color w:val="000000" w:themeColor="text1"/>
          <w:sz w:val="28"/>
          <w:szCs w:val="28"/>
        </w:rPr>
        <w:t xml:space="preserve">Одним из показателей, позволяющих определить состояние и динамику развития строительной отрасли, является индекс предпринимательской уверенности (ИПУ), определяемый в отраслевом разрезе, в частности </w:t>
      </w:r>
      <w:r w:rsidRPr="0011214F">
        <w:rPr>
          <w:bCs/>
          <w:color w:val="000000" w:themeColor="text1"/>
          <w:sz w:val="28"/>
          <w:szCs w:val="28"/>
        </w:rPr>
        <w:t>индекс предпринимательской уверенности в строительстве.</w:t>
      </w:r>
    </w:p>
    <w:p w14:paraId="4D3B78A2" w14:textId="3971B6D1" w:rsidR="00957197" w:rsidRPr="0011214F" w:rsidRDefault="00957197" w:rsidP="009571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 первом квартале 2016 года ИПУ в строительстве составил </w:t>
      </w:r>
      <w:r w:rsidR="002F74A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16%, снизившись </w:t>
      </w:r>
      <w:r w:rsidRPr="002F74AA">
        <w:rPr>
          <w:rFonts w:ascii="Times New Roman" w:hAnsi="Times New Roman"/>
          <w:sz w:val="28"/>
          <w:szCs w:val="28"/>
        </w:rPr>
        <w:t xml:space="preserve">на 3 </w:t>
      </w:r>
      <w:r w:rsidR="002F74AA" w:rsidRPr="002F74AA">
        <w:rPr>
          <w:rFonts w:ascii="Times New Roman" w:hAnsi="Times New Roman"/>
          <w:sz w:val="28"/>
          <w:szCs w:val="28"/>
        </w:rPr>
        <w:t>процентных пункта</w:t>
      </w:r>
      <w:r w:rsidRPr="002F74AA">
        <w:rPr>
          <w:rFonts w:ascii="Times New Roman" w:hAnsi="Times New Roman"/>
          <w:sz w:val="28"/>
          <w:szCs w:val="28"/>
        </w:rPr>
        <w:t xml:space="preserve">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по отношению к предыдущему кварталу. Отрицательное значение индикатора свидетельствует о низком состоянии деловой активности в отрасли в настоящий период.</w:t>
      </w:r>
    </w:p>
    <w:p w14:paraId="07565B68" w14:textId="77777777" w:rsidR="004F5B2D" w:rsidRPr="0011214F" w:rsidRDefault="004F5B2D" w:rsidP="009076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Главной проблемой, тормозящей рост подрядной деятельности, остается сокращение количества новых заказов на строительную продукцию со стороны других секторов экономики. Из-за замедления развития промышленности и падения темпов экономического роста в торговле и сфере услуг многие предприятия из этих видов деятельности в целях минимизации своих издержек останавливают расширение производства за счет нового строительства и одновременно замораживают начатое.</w:t>
      </w:r>
    </w:p>
    <w:p w14:paraId="16FD57F6" w14:textId="77777777" w:rsidR="004F5B2D" w:rsidRPr="0011214F" w:rsidRDefault="004F5B2D" w:rsidP="009076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Помимо слабой инвестиционной активности, к основным проблемам, негативно влияющим на деловую активность в строительной отрасли в текущий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момент, необходимо отнести высокую внутриотраслевую конкуренцию и монопольное положение отдельных строительных компаний, излишние административные барьеры, а также несовершенство технического регулирования, несбалансированность строительных норм и сводов правил с международными стандартами.</w:t>
      </w:r>
    </w:p>
    <w:p w14:paraId="10242E2B" w14:textId="77777777" w:rsidR="00620C88" w:rsidRPr="0011214F" w:rsidRDefault="00DF2522" w:rsidP="00CC24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Мировое развитие последовательно движется по пути </w:t>
      </w:r>
      <w:r w:rsidR="00E464A2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международной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глобализации, которая отличается высоким динамизмом и взаимозависимостью событий. Процесс глобализации является мощной движущей силой инновационной активности и воздействует на инновационную деятельность по многим каналам </w:t>
      </w:r>
      <w:r w:rsidR="00620C88" w:rsidRPr="0011214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через рост международной конкуренции, увеличение интенсивности потоков товаров, услуг и знаний через национальные границы и расширение разнообразных международных взаимодействий. Ключевую роль здесь играют транснациональные предприятия.</w:t>
      </w:r>
    </w:p>
    <w:p w14:paraId="570BEB21" w14:textId="46006914" w:rsidR="00620C88" w:rsidRPr="0011214F" w:rsidRDefault="00DF2522" w:rsidP="00BF0A17">
      <w:pPr>
        <w:spacing w:after="0" w:line="240" w:lineRule="auto"/>
        <w:ind w:firstLine="708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Строительная отрасль по причине длительности цикла строительного производства и жесткой зависимости строительного производства от действующих национальных стандартов и правил проектирования и строительства характеризуется меньшим уровнем глобализации. С другой стороны, та же самая инерционность и длительность строительного производства обеспечивает </w:t>
      </w:r>
      <w:r w:rsidR="00A6039E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 большинстве случаев создает условия для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необратимост</w:t>
      </w:r>
      <w:r w:rsidR="00A6039E" w:rsidRPr="0011214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процессов взаимного проникновения на рынки разных стран конкурентных материалов и технологий.</w:t>
      </w:r>
    </w:p>
    <w:p w14:paraId="7F484413" w14:textId="77777777" w:rsidR="00DF2522" w:rsidRPr="0011214F" w:rsidRDefault="00DF2522" w:rsidP="00BF0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Глобализация строительной </w:t>
      </w:r>
      <w:r w:rsidR="00620C88" w:rsidRPr="0011214F">
        <w:rPr>
          <w:rFonts w:ascii="Times New Roman" w:hAnsi="Times New Roman"/>
          <w:color w:val="000000" w:themeColor="text1"/>
          <w:sz w:val="28"/>
          <w:szCs w:val="28"/>
        </w:rPr>
        <w:t>отрасли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следующими тенденциями:</w:t>
      </w:r>
    </w:p>
    <w:p w14:paraId="12688D1C" w14:textId="77777777" w:rsidR="00DF2522" w:rsidRPr="0011214F" w:rsidRDefault="00DF2522" w:rsidP="00FE3A0B">
      <w:pPr>
        <w:pStyle w:val="ad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усиление роли на национальных рынках транснациональных строительных компаний и производителей строительных материалов, машин, технологического и инженерного оборудования, программных продуктов, измерительного оборудования. Их деятельность, включая передачу капитала, знаний и технологий, не знает национальных границ;</w:t>
      </w:r>
    </w:p>
    <w:p w14:paraId="4FFA168E" w14:textId="77777777" w:rsidR="00DF2522" w:rsidRPr="0011214F" w:rsidRDefault="00DF2522" w:rsidP="00FE3A0B">
      <w:pPr>
        <w:pStyle w:val="ad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приток иностранных рабочих низкой квалификации;</w:t>
      </w:r>
    </w:p>
    <w:p w14:paraId="484025F2" w14:textId="77777777" w:rsidR="00DF2522" w:rsidRPr="0011214F" w:rsidRDefault="00DF2522" w:rsidP="00FE3A0B">
      <w:pPr>
        <w:pStyle w:val="ad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потеря отечественных строительных технологий;</w:t>
      </w:r>
    </w:p>
    <w:p w14:paraId="5FFC7F04" w14:textId="77777777" w:rsidR="00DF2522" w:rsidRPr="0011214F" w:rsidRDefault="00DF2522" w:rsidP="00FE3A0B">
      <w:pPr>
        <w:pStyle w:val="ad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единое мировое образовательное пространство, способствующее миграции высококвалифицированных специалистов и потоков знаний в страны с развитой экономикой и инновационной инфраструктурой.</w:t>
      </w:r>
    </w:p>
    <w:p w14:paraId="74A1AEF1" w14:textId="1521FF6F" w:rsidR="00DF2522" w:rsidRPr="0011214F" w:rsidRDefault="00DF2522" w:rsidP="00BF0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Проникновение инноваций и инновационных технологий в строительную отрасль в сравнении с другими отраслями экономики крайне слабое, и связано это, прежде всего, с тем, что микро, малые и средние компании, которы</w:t>
      </w:r>
      <w:r w:rsidR="00FB759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е составляют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подавляющее большинство в строительной отрасли</w:t>
      </w:r>
      <w:r w:rsidR="00FB759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страны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, вынужденно консервативны и не могут себе позволить не только направлять инвестиции на инновационные разработки, но зачастую не обладают квалификацией и </w:t>
      </w:r>
      <w:r w:rsidR="002141E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технической и финансовой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возможностью для оценки и использования преимуществ технологических инноваций.</w:t>
      </w:r>
    </w:p>
    <w:p w14:paraId="79C1425E" w14:textId="55C58156" w:rsidR="00DF2522" w:rsidRPr="0011214F" w:rsidRDefault="005F4C0B" w:rsidP="00BF0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На рынке России на начало 2015 года функционировало 226,8 тыс. строительных организаций, в том числе 223,2 тыс. субъектов малого предпринимательства</w:t>
      </w:r>
      <w:r w:rsidR="00DF2522" w:rsidRPr="0011214F">
        <w:rPr>
          <w:rFonts w:ascii="Times New Roman" w:hAnsi="Times New Roman"/>
          <w:color w:val="000000" w:themeColor="text1"/>
          <w:sz w:val="28"/>
          <w:szCs w:val="28"/>
        </w:rPr>
        <w:t>, из которых 86,1% составляют микро</w:t>
      </w:r>
      <w:r w:rsidR="00620C88" w:rsidRPr="001121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2522" w:rsidRPr="0011214F">
        <w:rPr>
          <w:rFonts w:ascii="Times New Roman" w:hAnsi="Times New Roman"/>
          <w:color w:val="000000" w:themeColor="text1"/>
          <w:sz w:val="28"/>
          <w:szCs w:val="28"/>
        </w:rPr>
        <w:t>предприятия со средней численностью работающих до 15 человек.  За 201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F2522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год организациями, не </w:t>
      </w:r>
      <w:r w:rsidR="00DF2522"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относящихся к субъектам малого предпринимательства, выполнена почти половина общего объема строительных работ (44,6%),</w:t>
      </w:r>
      <w:r w:rsidR="00EC1D99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F2522" w:rsidRPr="0011214F">
        <w:rPr>
          <w:rFonts w:ascii="Times New Roman" w:hAnsi="Times New Roman"/>
          <w:color w:val="000000" w:themeColor="text1"/>
          <w:sz w:val="28"/>
          <w:szCs w:val="28"/>
        </w:rPr>
        <w:t>в основном это результат работы крупных организаций. На долю средних предприятий пришлось около 6,9% объема выполненных строительных работ.</w:t>
      </w:r>
    </w:p>
    <w:p w14:paraId="2F678B0A" w14:textId="77777777" w:rsidR="00EC1D99" w:rsidRPr="0011214F" w:rsidRDefault="00EC1D9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2FD29151" w14:textId="14FFAB9E" w:rsidR="00CB67C1" w:rsidRPr="0011214F" w:rsidRDefault="00FE28D4" w:rsidP="00FE28D4">
      <w:pPr>
        <w:tabs>
          <w:tab w:val="left" w:pos="1260"/>
        </w:tabs>
        <w:spacing w:before="120" w:after="12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2.</w:t>
      </w:r>
      <w:r w:rsidR="00352333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Тенденции мирового развития строительства</w:t>
      </w:r>
    </w:p>
    <w:p w14:paraId="3FA4C8EB" w14:textId="407A4B70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Строительный сектор играет важную роль в европейской экономике. С годовым оборотом почти в 1 трлн. евро и общим числом прямых трудовых ресурсов более чем 11 млн. занятых (в основном в микро- и малых предприятиях) и еще 15 млн. человек, занятых косвенно, строительство создает около 10% ВВП. Строительство также является крупнейшим потребителем товаров смежных отраслей (сырья, химических веществ, электрического и электронного оборудования и др.) и сопутствующих услуг. По причине его экономической важности работа строительного сектора существенно влияет на развитие экономик</w:t>
      </w:r>
      <w:r w:rsidR="00132643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стран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в целом.</w:t>
      </w:r>
    </w:p>
    <w:p w14:paraId="2FBCAB46" w14:textId="560761C6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Устойчивость строительной отрасли играет решающую роль для достижения странами Европейского Союза цели 80–95% сокращения выбросов парниковых газов. В соответствии с </w:t>
      </w:r>
      <w:r w:rsidR="00CC7F91" w:rsidRPr="0011214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Дорожной картой следования к конкурентной низко углеродной экономике до 2050 года</w:t>
      </w:r>
      <w:r w:rsidR="00CC7F91" w:rsidRPr="0011214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экономически эффективный вклад жилищного сектора в сокращение парниковых газов к 2030 году планируется на уровне 40–50% и на уровне 90% к 2050 году.</w:t>
      </w:r>
    </w:p>
    <w:p w14:paraId="74037657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Однако строительный сектор сталкивается с рядом структурных проблем, таких как дефицит квалифицированных кадров на многих предприятиях, низкая привлекательность для молодых людей в связи с условиями труда, ограниченные возможности для инноваций и феномен нелегального труда.  </w:t>
      </w:r>
    </w:p>
    <w:p w14:paraId="43DFE69C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Строительный сектор является ведущим европейским экспортером, европейские строительные компании выиграли более 50% крупнейших международных строительных контрактов и имеют значительно больший объем бизнеса, чем компании Японии и США. </w:t>
      </w:r>
    </w:p>
    <w:p w14:paraId="7F9EC403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В плане инноваций, тем не менее, строительство традиционно отстает от других промышленных секторов. Одна из причин этого состоит в том, что в Европе в строительном секторе работает порядка 2,5 млн. компаний, и в более чем 90% из них занято менее десяти человек.</w:t>
      </w:r>
    </w:p>
    <w:p w14:paraId="08D2A306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Соответственно, малая строительная компания – это далеко не идеальная среда для выполнения исследований и разработок (Research and Development (R&amp;D), научно-исследовательские и опытно-конструкторские работы (НИОКР)) и для быстрого практического использования их результатов. Как правило, для информирования и оценки эффекта от использования новых материалов и технологий всеми участниками процесса (инвесторами, архитекторами, производителями и поставщиками материалов, подрядчиками, производителями работ и проч.) требуется много времени и значительные усилия.  </w:t>
      </w:r>
    </w:p>
    <w:p w14:paraId="13C4E14B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Строительная отрасль в целом и строительная промышленность в частности в развитых мировых странах постоянно критикуется за их консерватизм и низкий уровень инноваций. Согласно официальной статистике строительные компании инвестируют сравнительно мало на стадиях исследований и разработок, а скорее заимствуют новые материалы и технологии и разрабатывают только предложения по их улучшению. Такие инновации трудно оценить при помощи стандартных индикаторов, которые более применимы для секторов интенсивных технологий. Следовательно, необходима разработка соответствующих методов измерения для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различных типов инновационной активности, которые выполняются по всему жизненному циклу строительных проектов. </w:t>
      </w:r>
    </w:p>
    <w:p w14:paraId="0303B1FF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Строительство – очень разнообразный сектор экономики, и в нем нет одного какого-либо звена, только в котором осуществляется инновационная деятельность. Инновационная деятельность меняться на протяжении строительной производственной цепи на всех этапах проекта, и в термин «инновации» вкладывается различный смысл для различных процессов, поэтому задача и суть инноваций для небольшой субподрядной организации сильно отличаются от этих же понятий для крупной транснациональной строительной корпорации.</w:t>
      </w:r>
    </w:p>
    <w:p w14:paraId="3FD03C82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в организационном контексте инновации в строительстве существенно отличаются от большой части производственных инноваций.  </w:t>
      </w:r>
    </w:p>
    <w:p w14:paraId="32AE1BE6" w14:textId="77777777" w:rsidR="00352333" w:rsidRPr="0011214F" w:rsidRDefault="00352333" w:rsidP="0035233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Прогнозируется, что мировой строительный рынок к 2025 году вырастет более чем на 70%, существенный рост отраслевых показателей планируется в Европе. Например, по официальным прогнозам, строительная отрасль Великобритании к 2025 году достигнет следующих показателей:</w:t>
      </w:r>
    </w:p>
    <w:p w14:paraId="5C711AC6" w14:textId="1FE22FC2" w:rsidR="00352333" w:rsidRPr="0011214F" w:rsidRDefault="00352333" w:rsidP="00352333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33% снижение начальной стоимости строительства и всей стоимости жизненного цикла зданий;</w:t>
      </w:r>
    </w:p>
    <w:p w14:paraId="7A1CFE0F" w14:textId="47104A55" w:rsidR="00352333" w:rsidRPr="0011214F" w:rsidRDefault="00352333" w:rsidP="00352333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50% сокращение выбросов парниковых газов в застроенной окружающей среде;</w:t>
      </w:r>
    </w:p>
    <w:p w14:paraId="454B8760" w14:textId="48EA5398" w:rsidR="00352333" w:rsidRPr="0011214F" w:rsidRDefault="00352333" w:rsidP="00352333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50% сокращение общего времени на проект, с начала и до конца, для проектов нового строительства и реконструкции;</w:t>
      </w:r>
    </w:p>
    <w:p w14:paraId="58D4C953" w14:textId="6AB8F52F" w:rsidR="00352333" w:rsidRPr="0011214F" w:rsidRDefault="00352333" w:rsidP="00352333">
      <w:pPr>
        <w:pStyle w:val="ad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50% уменьшение торгового дефицита между совокупным экспортом и совокупным импортом строительных изделий и материалов.</w:t>
      </w:r>
    </w:p>
    <w:p w14:paraId="3C1D8E9E" w14:textId="06A75D7D" w:rsidR="00561A8F" w:rsidRPr="0011214F" w:rsidRDefault="00561A8F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Основные тенденции развития мирового строительства сформулированы в 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>плане развития европейского строительства до 2030 года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val="en-US" w:eastAsia="ru-RU"/>
        </w:rPr>
        <w:t> 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 xml:space="preserve"> под названием Европейская строительная технологическая платформа – ЕСТП (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val="en-US" w:eastAsia="ru-RU"/>
        </w:rPr>
        <w:t>European</w:t>
      </w:r>
      <w:r w:rsidR="00B806D9"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 xml:space="preserve"> 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val="en-US" w:eastAsia="ru-RU"/>
        </w:rPr>
        <w:t>Construction</w:t>
      </w:r>
      <w:r w:rsidR="00B806D9"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 xml:space="preserve"> 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val="en-US" w:eastAsia="ru-RU"/>
        </w:rPr>
        <w:t>Technology</w:t>
      </w:r>
      <w:r w:rsidR="00B806D9"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 xml:space="preserve"> 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val="en-US" w:eastAsia="ru-RU"/>
        </w:rPr>
        <w:t>Platform</w:t>
      </w:r>
      <w:r w:rsidRPr="0011214F">
        <w:rPr>
          <w:rFonts w:ascii="Times" w:eastAsia="Calibri" w:hAnsi="Times" w:cs="Times"/>
          <w:color w:val="000000" w:themeColor="text1"/>
          <w:sz w:val="28"/>
          <w:szCs w:val="28"/>
          <w:lang w:eastAsia="ru-RU"/>
        </w:rPr>
        <w:t xml:space="preserve"> –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EСTP), в котором </w:t>
      </w:r>
      <w:r w:rsidR="00CC7F9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применени</w:t>
      </w:r>
      <w:r w:rsidR="00CC7F91" w:rsidRPr="0011214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наукоемких технологий намечено к 2030 году добиться снижения на 30% энергоемкости </w:t>
      </w:r>
      <w:r w:rsidR="000646D7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производства строительных материалов, </w:t>
      </w:r>
      <w:r w:rsidR="005613A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на 30% снизить объём  изъятия природных ресурсов для производства этих материалов,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на 30% снизить стоимость жизненного цикла зданий, на 50% снизить срок строительства объектов</w:t>
      </w:r>
      <w:r w:rsidR="005613A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, на 50% снизить строительный травматизм, на 40% снизить отходы строительной индустрии, поднять переработку (</w:t>
      </w:r>
      <w:r w:rsidR="00AA7AFE" w:rsidRPr="0011214F">
        <w:rPr>
          <w:rFonts w:ascii="Times New Roman" w:hAnsi="Times New Roman"/>
          <w:color w:val="000000" w:themeColor="text1"/>
          <w:sz w:val="28"/>
          <w:szCs w:val="28"/>
          <w:lang w:val="en-US"/>
        </w:rPr>
        <w:t>recycle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) строительных отходов до 99% (</w:t>
      </w:r>
      <w:r w:rsidR="00FD45D4" w:rsidRPr="0011214F">
        <w:rPr>
          <w:rFonts w:ascii="Times New Roman" w:hAnsi="Times New Roman"/>
          <w:color w:val="000000" w:themeColor="text1"/>
          <w:sz w:val="28"/>
          <w:szCs w:val="28"/>
        </w:rPr>
        <w:t>с направлением их в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отвалы не более 1%).</w:t>
      </w:r>
    </w:p>
    <w:p w14:paraId="54F51418" w14:textId="77777777" w:rsidR="00625E4D" w:rsidRPr="0011214F" w:rsidRDefault="00202DE6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Научное обеспечение выполнения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 </w:t>
      </w:r>
      <w:r w:rsidR="00935C46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указанного </w:t>
      </w:r>
      <w:r w:rsidR="00625E4D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плана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реализуется </w:t>
      </w:r>
      <w:r w:rsidR="00F619B8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на основе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 </w:t>
      </w:r>
      <w:r w:rsidR="002B0CB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стратегической программы исследований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(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Strategic</w:t>
      </w:r>
      <w:r w:rsidR="00B806D9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Research</w:t>
      </w:r>
      <w:r w:rsidR="00B806D9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Agenda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  <w:t>SRA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)</w:t>
      </w:r>
      <w:r w:rsidR="00625E4D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, которой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установ</w:t>
      </w:r>
      <w:r w:rsidR="00F619B8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лены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основные направления развития научных исследований в строительстве до 2030 года.</w:t>
      </w:r>
    </w:p>
    <w:p w14:paraId="5910CE9C" w14:textId="34EDC7E4" w:rsidR="00625E4D" w:rsidRPr="00BE33AB" w:rsidRDefault="00CB67C1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Экологическое строительство сегодня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один из самых актуальных мировых трендов, пришедших в строительную отрасль за последнее десятилетие и одновременно важная составляющая понятия «устойчивое развитие». В ходе длительного исследования проблем глобального потепления выяснилось, что современные города, а точнее здания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один из главных источников загрязнения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окружающей среды. Данные экспертов показывают, что здания всего мира «потребляют»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порядка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40% всей первичной энергии, 67% всего электричества, 40% всего сырья и 14% всех запасов питьевой воды, а также производят 35% всех выбросов углекислого газа и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почти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половину всех твердых бытовых отходов. Поэтому частью программы ETCP является амбициозная подпрограмма «20/20/20», означающая, что к 2020 году в Европе в строительном секторе на 20% должно быть снижено потребление энергии, на 20% выбросы углекислого газа, а доля возобновляемых источников энергии должна составлять в общем объеме энергопотребления не менее 20%. Решение задач данной подпрограммы должно быть обеспечено за счет применения инновационных материалов для ограждающих конструкций, внедрения технологий энергосбережения, интеграция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децентрализация энергетики, создание «умных сетей» и энергоинформационных систем,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внедрение концепций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«энерг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етически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эффективный дом» и «энерг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етически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эффекти</w:t>
      </w:r>
      <w:r w:rsidR="00BE33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вный город», </w:t>
      </w:r>
      <w:r w:rsidR="00BE33AB" w:rsidRPr="00BE33AB">
        <w:rPr>
          <w:rFonts w:ascii="Times New Roman" w:hAnsi="Times New Roman"/>
          <w:color w:val="0070C0"/>
          <w:sz w:val="28"/>
          <w:szCs w:val="28"/>
          <w:lang w:eastAsia="ru-RU"/>
        </w:rPr>
        <w:t>всемерное использование в строительстве вторичных материальных ресурсов как фактор снижения себестоимости строительства и снижение выбросов СО2.</w:t>
      </w:r>
    </w:p>
    <w:p w14:paraId="74D3141B" w14:textId="77777777" w:rsidR="007A0ACA" w:rsidRPr="0011214F" w:rsidRDefault="00CB67C1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реализации поставленных задач широко применя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технологии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информационно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моделировани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зданий (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Building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Information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Modelling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BIM)</w:t>
      </w:r>
      <w:r w:rsidR="00625E4D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9C796E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прогнозно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="009C796E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математическо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</w:t>
      </w:r>
      <w:r w:rsidR="009C796E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моделировани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="009C796E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ориентированные на создание </w:t>
      </w:r>
      <w:r w:rsidR="007A0ACA" w:rsidRPr="0011214F">
        <w:rPr>
          <w:rFonts w:ascii="Times New Roman" w:hAnsi="Times New Roman"/>
          <w:color w:val="000000" w:themeColor="text1"/>
          <w:spacing w:val="-1"/>
          <w:sz w:val="28"/>
          <w:szCs w:val="28"/>
        </w:rPr>
        <w:t>единой научной, технологической, технической, нормативно-организационной, информационной среды для интеллектуального управления жизненным циклом объектов строительства с целью качественного повышения эффективности планирования и надежности реализации инфраструктурных проектов всех уровней (включая развитие территорий, полномасштабное применение системы «контрактов жизненного цикла» в отрасли, принципов «интеллектуального» / «зелёного» строительства), возможности адекватной оценки и снижения инвестиционных рисков на всех горизонтах планирования, оптимизации расходов на капитальное строительство и коммунальный комплекс.</w:t>
      </w:r>
    </w:p>
    <w:p w14:paraId="60B73D0D" w14:textId="31747832" w:rsidR="00CB67C1" w:rsidRPr="0011214F" w:rsidRDefault="00FE28D4" w:rsidP="002730D1">
      <w:pPr>
        <w:spacing w:before="120" w:after="120" w:line="240" w:lineRule="auto"/>
        <w:ind w:left="6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="00352333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Конкурентоспособность продукции российско</w:t>
      </w:r>
      <w:r w:rsidR="00F66465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й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строительно</w:t>
      </w:r>
      <w:r w:rsidR="00F66465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й</w:t>
      </w:r>
      <w:r w:rsidR="00B806D9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6465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отрасли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на внутреннем и внешнем рынках</w:t>
      </w:r>
    </w:p>
    <w:p w14:paraId="70AE15A1" w14:textId="741769B5" w:rsidR="007A0ACA" w:rsidRPr="0011214F" w:rsidRDefault="00CB67C1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данным Комитета </w:t>
      </w:r>
      <w:r w:rsidR="00AE20B9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промышленной политике и конкурентоспособности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Российского союза промышленников и предпринимателей (работодателей) (РСПП) строительство не относится к отраслям, которые потенциально обладают сравнительными преимуществами на внешнем рынке</w:t>
      </w:r>
      <w:r w:rsidR="0008441B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качестве потенциальных внешних рынков строительной отрасли 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ACA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сегодня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можно рассматривать только страны СНГ и страны, планирующи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развивать атомную </w:t>
      </w:r>
      <w:r w:rsidR="00FD45D4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гидроэнергетику, добычу и сети транспортировки нефти и газа.</w:t>
      </w:r>
    </w:p>
    <w:p w14:paraId="6180AFA2" w14:textId="77777777" w:rsidR="00C324EF" w:rsidRPr="0011214F" w:rsidRDefault="00A50BAB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В строительной отрасли доля российских компаний, осуществляющих технологические инновации, составила в 201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порядка 3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% при среднем уровне </w:t>
      </w:r>
      <w:r w:rsidR="00160F97" w:rsidRPr="0011214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промышленности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10%.</w:t>
      </w:r>
    </w:p>
    <w:p w14:paraId="20DEB44B" w14:textId="77777777" w:rsidR="00A50BAB" w:rsidRPr="0011214F" w:rsidRDefault="00A50BAB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Динамика развития номенклатуры отечественных строительных материалов, технологий и изделий отстает от мировых темпов. Отечественные производственные компании выпускают широкий спектр изделий, но при этом в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незначительной степени применяют технологии нового поколения. Технологическая слабость и устаревшие технологии в строительстве формируют отставание национальных компаний от зарубежных конкурентов.</w:t>
      </w:r>
    </w:p>
    <w:p w14:paraId="1AB75DF1" w14:textId="77777777" w:rsidR="00C324EF" w:rsidRPr="0011214F" w:rsidRDefault="00A50BAB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Наибольшую добавленную стоимость имеет технологическое оборудование, 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строительные машины, инженерное оборудование зданий, системы автоматизации,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программные средства для архитектурно-строительного проектирования, информационного моделирования</w:t>
      </w:r>
      <w:r w:rsidR="009C796E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, прогнозного математического моделирования, в том числе расчеты зданий, сооружений и комплексов на различные виды нагрузок и воздействий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зданий и сооружений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>, добавки для производства бетонов и растворов, сухих строительных смесей, лакокрасочных материалов, композитов, полимерных материалов.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Так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ие виды продукции в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основном импортиру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тся в Россию. Как следствие, стоимостная доля российской 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составляющей в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продукции 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в структуре потребления в денежном выражении незначительна.</w:t>
      </w:r>
    </w:p>
    <w:p w14:paraId="079B9EFA" w14:textId="077528AE" w:rsidR="00C324EF" w:rsidRPr="0011214F" w:rsidRDefault="00D2468D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Рассматривая конкурентные преимущества строительной отрасли на внутреннем рынке</w:t>
      </w:r>
      <w:r w:rsidR="00155198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РСПП напротив выделяет отрасль в качестве потенциально конкурентоспособной, наряду с промышленностью, связью, торговлей и общественным питанием. При этом доля строительства в ВВП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оценивается </w:t>
      </w:r>
      <w:r w:rsidR="0008441B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2015 году на уровне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5,</w:t>
      </w:r>
      <w:r w:rsidR="009D46B0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14:paraId="782E87AD" w14:textId="77777777" w:rsidR="00A50BAB" w:rsidRPr="0011214F" w:rsidRDefault="00A50BAB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Инструментом увеличения доли продукции отечественного производства на внутреннем рынке </w:t>
      </w:r>
      <w:r w:rsidR="00D2468D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строительства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является стимулирование партнерств и локализации производства зарубежных компаний на территории Российской Федерации. Только в последние 2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3 года ряд компаний сформулировал свои долгосрочные планы в отношении России, включив в них программы локализации.</w:t>
      </w:r>
    </w:p>
    <w:p w14:paraId="2C17F428" w14:textId="77777777" w:rsidR="006939F6" w:rsidRPr="0011214F" w:rsidRDefault="00D2468D" w:rsidP="009C21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оссийские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строительные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компании присутствуют во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сегментах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строительной отрасли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, но номенклатура продукции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 услуг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>зачастую не соответствует требованиям рынка. Это означает, что существует потенциал развития отечественных компаний за счёт освоения новых видов продукции в тех сегментах, в которых они уже присутствуют.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существующих возможностей, отечественным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строительным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компаниям необходимо продолжать инновационную деятельность, несмотря на сложный финансовый климат. Это означает, что потребуется искать дополнительные источники финансирования, в том числе источники, обеспеченные государством. </w:t>
      </w:r>
      <w:r w:rsidR="006939F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Для наиболее быстрого получения ожидаемых результатов,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следует максимально использовать опыт зарубежных компаний в разработках и производстве </w:t>
      </w:r>
      <w:r w:rsidR="006939F6"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строительных материалов, машин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>, стимулируя привлечение этих компаний к сотрудничеству с отечественными производителями. В том числе, необходимо обеспечить воз</w:t>
      </w:r>
      <w:r w:rsidR="006939F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можность совместных разработок </w:t>
      </w:r>
      <w:r w:rsidR="00A50BAB" w:rsidRPr="0011214F">
        <w:rPr>
          <w:rFonts w:ascii="Times New Roman" w:hAnsi="Times New Roman"/>
          <w:color w:val="000000" w:themeColor="text1"/>
          <w:sz w:val="28"/>
          <w:szCs w:val="28"/>
        </w:rPr>
        <w:t>отечественных и импортных технологий.</w:t>
      </w:r>
    </w:p>
    <w:p w14:paraId="2DFE6332" w14:textId="77777777" w:rsidR="00D1508D" w:rsidRPr="0011214F" w:rsidRDefault="00D1508D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Условиями реализации данного потенциала являются, помимо увеличения затрат на фундаментальные, поисковые и прикладные научные исследования в научных, образовательных, проектно-конструкторских, опытно-конструкторских организациях и компаниях, модернизация производственных мощностей и кардинальное усиление инновационных подходов в продвижении новой строительной продукции и услуг.</w:t>
      </w:r>
    </w:p>
    <w:p w14:paraId="133045A4" w14:textId="77777777" w:rsidR="00EB5984" w:rsidRPr="0011214F" w:rsidRDefault="00EB5984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результате проведенного анализа был выявлен разрыв во взаимодействии научной, производственной и коммерческой среды, что, в конечном итоге, препятствует непрерывному функционированию инновационной системы, и выделены следующие факторы, обуславливающие снижение конкурентоспособности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отечественной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строительной отрасли:</w:t>
      </w:r>
    </w:p>
    <w:p w14:paraId="3DEC5B34" w14:textId="77777777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недостаточная обеспеченность квалифицированным персоналом;</w:t>
      </w:r>
    </w:p>
    <w:p w14:paraId="2F739D54" w14:textId="77777777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недостаточный уровень инвестиций;</w:t>
      </w:r>
    </w:p>
    <w:p w14:paraId="01676547" w14:textId="77777777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 непрозрачность отрасли и рынка: недостаток объективных данных о российских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строительных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компаниях и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производителях строительных материалов и изделий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, недостаток широко доступной информации о тенденциях развития зарубежных рынков;</w:t>
      </w:r>
    </w:p>
    <w:p w14:paraId="76A50C63" w14:textId="77777777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процессов ведения бизнеса в российских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строительных компаниях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международным стандартам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различия в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нормативно-технической документации и подходах к организации и управлению строительством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4D929A1" w14:textId="250551BD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отсутствие российских компаний</w:t>
      </w:r>
      <w:r w:rsidR="0056062E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(крупных)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, способных определять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олитику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в строительной отрасли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и поддерживать цикл разработок;</w:t>
      </w:r>
    </w:p>
    <w:p w14:paraId="0A1EC7A7" w14:textId="77777777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зависимость от импорта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технологического оборудования, строительных машин,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компонентов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для производства строительных материалов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DE140E" w14:textId="44346E52" w:rsidR="00EB5984" w:rsidRPr="0011214F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слабая система продвижения отечественн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ой строительной продукции, услуг и материалов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как на внутреннем, так и на зарубежных рынках;</w:t>
      </w:r>
    </w:p>
    <w:p w14:paraId="37B43461" w14:textId="77777777" w:rsidR="00EB5984" w:rsidRDefault="00EB5984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недостаточная эффективность системы передачи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инновационных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разработок в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строительное производство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152013" w14:textId="1C167C5F" w:rsidR="00BE33AB" w:rsidRPr="00BE33AB" w:rsidRDefault="00BE33AB" w:rsidP="00FE3A0B">
      <w:pPr>
        <w:pStyle w:val="ad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</w:rPr>
      </w:pPr>
      <w:r w:rsidRPr="00BE33AB">
        <w:rPr>
          <w:rFonts w:ascii="Times New Roman" w:hAnsi="Times New Roman"/>
          <w:color w:val="0070C0"/>
          <w:sz w:val="28"/>
          <w:szCs w:val="28"/>
        </w:rPr>
        <w:t>слабое использование в строительстве вторичных материальных ресурсов, например</w:t>
      </w:r>
      <w:r w:rsidR="00A4185C">
        <w:rPr>
          <w:rFonts w:ascii="Times New Roman" w:hAnsi="Times New Roman"/>
          <w:color w:val="0070C0"/>
          <w:sz w:val="28"/>
          <w:szCs w:val="28"/>
        </w:rPr>
        <w:t>,</w:t>
      </w:r>
      <w:r w:rsidRPr="00BE33AB">
        <w:rPr>
          <w:rFonts w:ascii="Times New Roman" w:hAnsi="Times New Roman"/>
          <w:color w:val="0070C0"/>
          <w:sz w:val="28"/>
          <w:szCs w:val="28"/>
        </w:rPr>
        <w:t xml:space="preserve"> золы-уноса угольных ТЭС РФ.</w:t>
      </w:r>
    </w:p>
    <w:p w14:paraId="174A382B" w14:textId="77777777" w:rsidR="00EB5984" w:rsidRPr="0011214F" w:rsidRDefault="00EB5984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Большинство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факторов, влияющих на снижение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онкурентоспособности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строительной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отрасли, являются взаимозависимыми </w:t>
      </w:r>
      <w:r w:rsidR="00290A61" w:rsidRPr="0011214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6D9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усугубляют основные системные проблемы отрасли – технологическую отсталость, разобщенность, закрытость.</w:t>
      </w:r>
    </w:p>
    <w:p w14:paraId="155995AD" w14:textId="77777777" w:rsidR="00CB67C1" w:rsidRPr="0011214F" w:rsidRDefault="00FE28D4" w:rsidP="00FE28D4">
      <w:pPr>
        <w:spacing w:before="120" w:after="120" w:line="240" w:lineRule="auto"/>
        <w:ind w:left="68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039CC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Инновационное</w:t>
      </w:r>
      <w:r w:rsidR="000C4F15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развитие</w:t>
      </w:r>
      <w:r w:rsidR="004039CC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строительной отрасли Российской Федерации: с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овременное состояние, тенденции, </w:t>
      </w:r>
      <w:r w:rsidR="00C324EF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вызовы</w:t>
      </w:r>
      <w:r w:rsidR="00CB67C1" w:rsidRPr="0011214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8CFCF56" w14:textId="524592F8" w:rsidR="00BF798A" w:rsidRPr="0011214F" w:rsidRDefault="00BF798A" w:rsidP="00BF0A17">
      <w:pPr>
        <w:spacing w:after="0" w:line="240" w:lineRule="auto"/>
        <w:ind w:firstLine="70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Строительная отрасль в целом и строительная промышленность в частности в России, так же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как и в развитых мировых странах, отличается высокой степенью консерватизма и низким уровнем инноваций. В официальной статистике по инновационной деятельности, выпускаемой ежегодно Росстатом, </w:t>
      </w:r>
      <w:r w:rsidR="00AC5B8C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содержится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об инновационной активности строительных предприятий и организаций.</w:t>
      </w:r>
    </w:p>
    <w:p w14:paraId="4751E6A4" w14:textId="2EE4E6D5" w:rsidR="00BF798A" w:rsidRPr="0011214F" w:rsidRDefault="00BF798A" w:rsidP="00BF0A17">
      <w:pPr>
        <w:spacing w:after="0" w:line="240" w:lineRule="auto"/>
        <w:ind w:firstLine="70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Объясняется это </w:t>
      </w:r>
      <w:r w:rsidR="00AC5B8C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 и в случае зарубежных инноваций</w:t>
      </w:r>
      <w:r w:rsidR="00AC5B8C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строительстве)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следующими обстоятельствами:</w:t>
      </w:r>
    </w:p>
    <w:p w14:paraId="2C09F799" w14:textId="77777777" w:rsidR="00BF798A" w:rsidRPr="0011214F" w:rsidRDefault="00BF798A" w:rsidP="00FE3A0B">
      <w:pPr>
        <w:pStyle w:val="ad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86% от общего числа строительных предприятий составляют микро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предприятия со средней численностью работающих до 15 человек, не имеющи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возможностей отвлекать оборотные средства на инновации. 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Для сравнения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, доля </w:t>
      </w:r>
      <w:r w:rsidR="00096779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промышленного производства с численностью работников до 200 человек в общем объеме технологических инноваций страны составляет только 4%;</w:t>
      </w:r>
    </w:p>
    <w:p w14:paraId="156C7024" w14:textId="77777777" w:rsidR="00BF798A" w:rsidRPr="0011214F" w:rsidRDefault="00BF798A" w:rsidP="00FE3A0B">
      <w:pPr>
        <w:pStyle w:val="ad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отечественные строительные компании в большинстве своем заимствуют новые зарубежные или отечественные технологии и разрабатывают затем предложения по их улучшению, а на стадиях исследований и разработок практически не инвестируют;</w:t>
      </w:r>
    </w:p>
    <w:p w14:paraId="187B4A35" w14:textId="77777777" w:rsidR="00BE33AB" w:rsidRDefault="00BF798A" w:rsidP="00FE3A0B">
      <w:pPr>
        <w:pStyle w:val="ad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отсутствуют соответствующие индикатор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оценки инноваций на различных этапах строительного производства.</w:t>
      </w:r>
    </w:p>
    <w:p w14:paraId="7C16DA75" w14:textId="59012CDB" w:rsidR="00BF798A" w:rsidRPr="00BE33AB" w:rsidRDefault="00356B33" w:rsidP="00FE3A0B">
      <w:pPr>
        <w:pStyle w:val="ad"/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>о</w:t>
      </w:r>
      <w:r w:rsidR="00BE33AB" w:rsidRPr="00BE33AB">
        <w:rPr>
          <w:rFonts w:ascii="Times New Roman" w:hAnsi="Times New Roman"/>
          <w:color w:val="0070C0"/>
          <w:sz w:val="28"/>
          <w:szCs w:val="28"/>
          <w:lang w:eastAsia="ru-RU"/>
        </w:rPr>
        <w:t>тсутствие Федеральных исследовательских Центров строительных технологий общего пользования, где было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="00BE33AB" w:rsidRPr="00BE33AB">
        <w:rPr>
          <w:rFonts w:ascii="Times New Roman" w:hAnsi="Times New Roman"/>
          <w:color w:val="0070C0"/>
          <w:sz w:val="28"/>
          <w:szCs w:val="28"/>
          <w:lang w:eastAsia="ru-RU"/>
        </w:rPr>
        <w:t>бы возможно производить исследования сложных технологий с «правом на ошибку».</w:t>
      </w:r>
    </w:p>
    <w:p w14:paraId="13C7C25A" w14:textId="2B418C94" w:rsidR="00BF798A" w:rsidRPr="0011214F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Низкая восприимчивость строительных организаций к инновациям также вызвана высоким уровнем риска, связанного с потенциальными возможными недостатками новой продукции, которая может явиться источником причинения вреда жизни людей и окружающей среде, а также имуществу физических или юридических лиц, государственному или муниципальному имуществу. Длительный жизненный цикл объектов капитального строительства (десятки лет) затрудняет оценку эффективности новых материалов, технологий и методов строительства, что существенно отличает </w:t>
      </w:r>
      <w:r w:rsidR="00D70E95" w:rsidRPr="0011214F">
        <w:rPr>
          <w:rFonts w:ascii="Times New Roman" w:hAnsi="Times New Roman"/>
          <w:color w:val="000000" w:themeColor="text1"/>
          <w:sz w:val="28"/>
          <w:szCs w:val="28"/>
        </w:rPr>
        <w:t>строительную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отрасль от других. </w:t>
      </w:r>
    </w:p>
    <w:p w14:paraId="7177B64F" w14:textId="77777777" w:rsidR="00BF798A" w:rsidRPr="0011214F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Другая причина инертности строительной отрасли в части восприятия инноваций заключается в отсутствии коммерческого интереса к ним у подавляющего большинства застройщиков, так как при благоприятной рыночной конъюнктуре высокая норма прибыли может быть получена и без использования инноваций.</w:t>
      </w:r>
    </w:p>
    <w:p w14:paraId="1899D6B5" w14:textId="77777777" w:rsidR="00BF798A" w:rsidRPr="0011214F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Не способствует активизации процессов внедрения инноваций сложившееся у субъектов инвестиционно-строительного процесса краткосрочное бизнес-мышление, ограниченное временными рамками реализации конкретного строительного проекта. Застройщик планирует и осуществляет свою деятельность лишь в рамках утвержденного план-графика проекта строительства. Все, что будет происходить после завершения строительства, как правило, не является для него ни зоной ответственности, ни предметом коммерческого интереса. В результате занижаются требования к ресурс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и энерг</w:t>
      </w:r>
      <w:r w:rsidR="00C324EF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етической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эффективности, к стоимости последующей эксплуатации объекта, что в конечном итоге способствует использованию морально устаревших, но быстро окупаемых материалов и технологий.</w:t>
      </w:r>
    </w:p>
    <w:p w14:paraId="60CEA7B5" w14:textId="324C44F4" w:rsidR="00BF798A" w:rsidRPr="005A25C7" w:rsidRDefault="008E7429" w:rsidP="00BF0A1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E7429">
        <w:rPr>
          <w:color w:val="auto"/>
          <w:sz w:val="28"/>
          <w:szCs w:val="28"/>
        </w:rPr>
        <w:t>В то же время, инновации предполагают инвестиции. Организации, осуществляющие строительную деятельность, в 2014 году направили в основной капитал инвестиций на сумму 396,0 млрд. рублей, что составило 2,9% от общего объема инвестиций в стране.</w:t>
      </w:r>
      <w:r w:rsidR="00BF798A" w:rsidRPr="005554C5">
        <w:rPr>
          <w:b/>
          <w:color w:val="auto"/>
          <w:sz w:val="28"/>
          <w:szCs w:val="28"/>
        </w:rPr>
        <w:t xml:space="preserve"> </w:t>
      </w:r>
    </w:p>
    <w:p w14:paraId="7304AF4E" w14:textId="77777777" w:rsidR="00BF798A" w:rsidRPr="005A25C7" w:rsidRDefault="00BF798A" w:rsidP="00BF0A1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Следовательно, необходима разработка соответствующих методов измерения для различных типов инновационной активности, которые выполняются по всему жизненному циклу строительных проектов. </w:t>
      </w:r>
    </w:p>
    <w:p w14:paraId="15C63A66" w14:textId="77777777" w:rsidR="00BF798A" w:rsidRPr="005A25C7" w:rsidRDefault="00BF798A" w:rsidP="00BF0A1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Строительная отрасль относится к низко и </w:t>
      </w:r>
      <w:r w:rsidRPr="005A25C7">
        <w:rPr>
          <w:rFonts w:ascii="Times New Roman" w:hAnsi="Times New Roman"/>
          <w:spacing w:val="-1"/>
          <w:sz w:val="28"/>
          <w:szCs w:val="28"/>
        </w:rPr>
        <w:t>средне</w:t>
      </w:r>
      <w:r w:rsidR="00B806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25C7">
        <w:rPr>
          <w:rFonts w:ascii="Times New Roman" w:hAnsi="Times New Roman"/>
          <w:spacing w:val="-1"/>
          <w:sz w:val="28"/>
          <w:szCs w:val="28"/>
        </w:rPr>
        <w:t>технологичным (НСТ) отраслям экономики, в которых инновациям уделяется меньшее внимание, чем в отрас</w:t>
      </w:r>
      <w:r w:rsidRPr="005A25C7">
        <w:rPr>
          <w:rFonts w:ascii="Times New Roman" w:hAnsi="Times New Roman"/>
          <w:spacing w:val="-1"/>
          <w:sz w:val="28"/>
          <w:szCs w:val="28"/>
        </w:rPr>
        <w:softHyphen/>
      </w:r>
      <w:r w:rsidRPr="005A25C7">
        <w:rPr>
          <w:rFonts w:ascii="Times New Roman" w:hAnsi="Times New Roman"/>
          <w:sz w:val="28"/>
          <w:szCs w:val="28"/>
        </w:rPr>
        <w:t>лях высокотехнологичных. Однако инновации в НСТ-отраслях оказывают существенное влияние на экономический рост благодаря общему весу этих отраслей в экономике.</w:t>
      </w:r>
    </w:p>
    <w:p w14:paraId="70BB26A8" w14:textId="77777777" w:rsidR="00BF798A" w:rsidRPr="005A25C7" w:rsidRDefault="00BF798A" w:rsidP="00BF0A1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pacing w:val="-1"/>
          <w:sz w:val="28"/>
          <w:szCs w:val="28"/>
        </w:rPr>
        <w:lastRenderedPageBreak/>
        <w:t>Для НСТ-отраслей обычно типичны так называемые диффузные инновации – улучшающие инновации и заим</w:t>
      </w:r>
      <w:r w:rsidRPr="005A25C7">
        <w:rPr>
          <w:rFonts w:ascii="Times New Roman" w:hAnsi="Times New Roman"/>
          <w:sz w:val="28"/>
          <w:szCs w:val="28"/>
        </w:rPr>
        <w:t xml:space="preserve">ствования. </w:t>
      </w:r>
      <w:r w:rsidRPr="005A25C7">
        <w:rPr>
          <w:rFonts w:ascii="Times New Roman" w:hAnsi="Times New Roman"/>
          <w:spacing w:val="-1"/>
          <w:sz w:val="28"/>
          <w:szCs w:val="28"/>
        </w:rPr>
        <w:t>Важным ас</w:t>
      </w:r>
      <w:r w:rsidRPr="005A25C7">
        <w:rPr>
          <w:rFonts w:ascii="Times New Roman" w:hAnsi="Times New Roman"/>
          <w:sz w:val="28"/>
          <w:szCs w:val="28"/>
        </w:rPr>
        <w:t xml:space="preserve">пектом инноваций в этих отраслях является тот факт, что они более сложны, чем простое заимствование новых технологий. Во многих случаях инновационная деятельность в НСТ-отраслях включает использование высокотехнологичных продуктов и технологий. </w:t>
      </w:r>
    </w:p>
    <w:p w14:paraId="56C6DF6F" w14:textId="77777777" w:rsidR="00BF798A" w:rsidRPr="005A25C7" w:rsidRDefault="00BF798A" w:rsidP="00BF0A1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Диффузия новых знаний и технологий является центральным эле</w:t>
      </w:r>
      <w:r w:rsidRPr="005A25C7">
        <w:rPr>
          <w:rFonts w:ascii="Times New Roman" w:hAnsi="Times New Roman"/>
          <w:sz w:val="28"/>
          <w:szCs w:val="28"/>
        </w:rPr>
        <w:softHyphen/>
        <w:t>ментом инновационного процесса. Под процессом диффузии часто подра</w:t>
      </w:r>
      <w:r w:rsidRPr="005A25C7">
        <w:rPr>
          <w:rFonts w:ascii="Times New Roman" w:hAnsi="Times New Roman"/>
          <w:sz w:val="28"/>
          <w:szCs w:val="28"/>
        </w:rPr>
        <w:softHyphen/>
      </w:r>
      <w:r w:rsidRPr="005A25C7">
        <w:rPr>
          <w:rFonts w:ascii="Times New Roman" w:hAnsi="Times New Roman"/>
          <w:spacing w:val="-1"/>
          <w:sz w:val="28"/>
          <w:szCs w:val="28"/>
        </w:rPr>
        <w:t xml:space="preserve">зумевается больше, нежели только простое освоение знаний и технологий, </w:t>
      </w:r>
      <w:r w:rsidRPr="005A25C7">
        <w:rPr>
          <w:rFonts w:ascii="Times New Roman" w:hAnsi="Times New Roman"/>
          <w:sz w:val="28"/>
          <w:szCs w:val="28"/>
        </w:rPr>
        <w:t>так как фирмы, адаптирующие новые знания и технологии, обучаются и строят на них свою дальнейшую деятельность. Среди основных преимуществ заимствований, влияющих на ре</w:t>
      </w:r>
      <w:r w:rsidRPr="005A25C7">
        <w:rPr>
          <w:rFonts w:ascii="Times New Roman" w:hAnsi="Times New Roman"/>
          <w:sz w:val="28"/>
          <w:szCs w:val="28"/>
        </w:rPr>
        <w:softHyphen/>
        <w:t>шения организаций об освоении новых знаний или технологий, выделяются такие, как отно</w:t>
      </w:r>
      <w:r w:rsidRPr="005A25C7">
        <w:rPr>
          <w:rFonts w:ascii="Times New Roman" w:hAnsi="Times New Roman"/>
          <w:spacing w:val="-1"/>
          <w:sz w:val="28"/>
          <w:szCs w:val="28"/>
        </w:rPr>
        <w:t>сительное преимущество новой технологии, ее совместимость с уже суще</w:t>
      </w:r>
      <w:r w:rsidRPr="005A25C7">
        <w:rPr>
          <w:rFonts w:ascii="Times New Roman" w:hAnsi="Times New Roman"/>
          <w:spacing w:val="-1"/>
          <w:sz w:val="28"/>
          <w:szCs w:val="28"/>
        </w:rPr>
        <w:softHyphen/>
        <w:t>ствующими способами действий, степень сложности и легкость, с которой организация</w:t>
      </w:r>
      <w:r w:rsidRPr="005A25C7">
        <w:rPr>
          <w:rFonts w:ascii="Times New Roman" w:hAnsi="Times New Roman"/>
          <w:sz w:val="28"/>
          <w:szCs w:val="28"/>
        </w:rPr>
        <w:t xml:space="preserve"> способна всесторонне оценить новую технологию.</w:t>
      </w:r>
    </w:p>
    <w:p w14:paraId="26768E73" w14:textId="77777777" w:rsidR="00BF798A" w:rsidRPr="005A25C7" w:rsidRDefault="00BF798A" w:rsidP="00BF0A1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 w:rsidRPr="005A25C7">
        <w:rPr>
          <w:rFonts w:ascii="Times New Roman" w:hAnsi="Times New Roman"/>
          <w:spacing w:val="-2"/>
          <w:sz w:val="28"/>
          <w:szCs w:val="28"/>
        </w:rPr>
        <w:t>Существуют два основных возможных способа действий для организаций строительной отрасли, желающих изменить свою продукцию, потенциал или производственные, маркетинговые и организационные системы:</w:t>
      </w:r>
    </w:p>
    <w:p w14:paraId="2D43A58C" w14:textId="77777777" w:rsidR="00C324EF" w:rsidRPr="005A25C7" w:rsidRDefault="00BF798A" w:rsidP="00FE3A0B">
      <w:pPr>
        <w:pStyle w:val="ad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5A25C7">
        <w:rPr>
          <w:rFonts w:ascii="Times New Roman" w:hAnsi="Times New Roman"/>
          <w:spacing w:val="-2"/>
          <w:sz w:val="28"/>
          <w:szCs w:val="28"/>
        </w:rPr>
        <w:t>инвестировать в исследования и разработки (</w:t>
      </w:r>
      <w:r w:rsidRPr="005A25C7">
        <w:rPr>
          <w:rFonts w:ascii="Times New Roman" w:hAnsi="Times New Roman"/>
          <w:spacing w:val="-2"/>
          <w:sz w:val="28"/>
          <w:szCs w:val="28"/>
          <w:lang w:val="en-US"/>
        </w:rPr>
        <w:t>R</w:t>
      </w:r>
      <w:r w:rsidRPr="005A25C7">
        <w:rPr>
          <w:rFonts w:ascii="Times New Roman" w:hAnsi="Times New Roman"/>
          <w:spacing w:val="-2"/>
          <w:sz w:val="28"/>
          <w:szCs w:val="28"/>
        </w:rPr>
        <w:t>&amp;</w:t>
      </w:r>
      <w:r w:rsidRPr="005A25C7">
        <w:rPr>
          <w:rFonts w:ascii="Times New Roman" w:hAnsi="Times New Roman"/>
          <w:spacing w:val="-2"/>
          <w:sz w:val="28"/>
          <w:szCs w:val="28"/>
          <w:lang w:val="en-US"/>
        </w:rPr>
        <w:t>D</w:t>
      </w:r>
      <w:r w:rsidRPr="005A25C7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C324EF" w:rsidRPr="005A25C7">
        <w:rPr>
          <w:rFonts w:ascii="Times New Roman" w:hAnsi="Times New Roman"/>
          <w:spacing w:val="-1"/>
          <w:sz w:val="28"/>
          <w:szCs w:val="28"/>
        </w:rPr>
        <w:t>для создания инноваций</w:t>
      </w:r>
      <w:r w:rsidR="00B806D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25C7">
        <w:rPr>
          <w:rFonts w:ascii="Times New Roman" w:hAnsi="Times New Roman"/>
          <w:spacing w:val="-3"/>
          <w:sz w:val="28"/>
          <w:szCs w:val="28"/>
        </w:rPr>
        <w:t>либо самостоятельно, либо в сотрудничестве с внешними партнерами. Такой вариант инноваций характерен для крупных организаций, обладающих средствами для таких инвестиций и имеющих собственные научно-технические подразделения или сотрудничающие с научно-исследовательскими и опытно-конструкторскими организациями;</w:t>
      </w:r>
    </w:p>
    <w:p w14:paraId="1732C88C" w14:textId="77777777" w:rsidR="00BF798A" w:rsidRPr="005A25C7" w:rsidRDefault="00BF798A" w:rsidP="00FE3A0B">
      <w:pPr>
        <w:pStyle w:val="ad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5A25C7">
        <w:rPr>
          <w:rFonts w:ascii="Times New Roman" w:hAnsi="Times New Roman"/>
          <w:spacing w:val="-3"/>
          <w:sz w:val="28"/>
          <w:szCs w:val="28"/>
        </w:rPr>
        <w:t>направить</w:t>
      </w:r>
      <w:r w:rsidRPr="005A25C7">
        <w:rPr>
          <w:rFonts w:ascii="Times New Roman" w:hAnsi="Times New Roman"/>
          <w:spacing w:val="-2"/>
          <w:sz w:val="28"/>
          <w:szCs w:val="28"/>
        </w:rPr>
        <w:t xml:space="preserve"> средства на освоение инноваций, разработанных другими фирмами или организациями, воспользовавшись процессом диффузии. Этот вариант применяется подавляющим большинством организаций, испытывающих необходимость в изменении своего положения на рынке.</w:t>
      </w:r>
    </w:p>
    <w:p w14:paraId="124470CA" w14:textId="77777777" w:rsidR="00BF798A" w:rsidRPr="005A25C7" w:rsidRDefault="00BF798A" w:rsidP="00BF0A17">
      <w:pPr>
        <w:spacing w:after="0" w:line="240" w:lineRule="auto"/>
        <w:ind w:firstLine="70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pacing w:val="-2"/>
          <w:sz w:val="28"/>
          <w:szCs w:val="28"/>
        </w:rPr>
        <w:t xml:space="preserve">Два основных варианта инвестиционной стратегии открывают организациям возможности для бесчисленного </w:t>
      </w:r>
      <w:r w:rsidRPr="005A25C7">
        <w:rPr>
          <w:rFonts w:ascii="Times New Roman" w:hAnsi="Times New Roman"/>
          <w:spacing w:val="-3"/>
          <w:sz w:val="28"/>
          <w:szCs w:val="28"/>
        </w:rPr>
        <w:t>числа комбинаций, и в настоящей Стратегии рассмотрены сценарные условия и меры поддержки для обоих типов инновационного развития.</w:t>
      </w:r>
    </w:p>
    <w:p w14:paraId="66A7A543" w14:textId="77777777" w:rsidR="00601937" w:rsidRPr="005A25C7" w:rsidRDefault="0066031D" w:rsidP="0066031D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3.1. </w:t>
      </w:r>
      <w:r w:rsidR="00601937" w:rsidRPr="005A25C7">
        <w:rPr>
          <w:rFonts w:ascii="Times New Roman" w:hAnsi="Times New Roman"/>
          <w:b/>
          <w:sz w:val="28"/>
          <w:szCs w:val="28"/>
        </w:rPr>
        <w:t>Современное состояние строительной отрасли Российской Федерации</w:t>
      </w:r>
    </w:p>
    <w:p w14:paraId="487BD7CD" w14:textId="77777777" w:rsidR="00C324EF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Строительная отрасль </w:t>
      </w:r>
      <w:r w:rsidR="00C324EF" w:rsidRPr="005A25C7">
        <w:rPr>
          <w:rFonts w:ascii="Times New Roman" w:hAnsi="Times New Roman"/>
          <w:sz w:val="28"/>
          <w:szCs w:val="28"/>
        </w:rPr>
        <w:t>развивается циклично, в тесной взаимосвязи с общими трендами развития мировой и национальной экономики. В настоящий период</w:t>
      </w:r>
      <w:r w:rsidRPr="005A25C7">
        <w:rPr>
          <w:rFonts w:ascii="Times New Roman" w:hAnsi="Times New Roman"/>
          <w:sz w:val="28"/>
          <w:szCs w:val="28"/>
        </w:rPr>
        <w:t xml:space="preserve"> существенное сокращение заказов на изыскательские, проектные и строительно-монтажные работы </w:t>
      </w:r>
      <w:r w:rsidR="00C324EF" w:rsidRPr="005A25C7">
        <w:rPr>
          <w:rFonts w:ascii="Times New Roman" w:hAnsi="Times New Roman"/>
          <w:sz w:val="28"/>
          <w:szCs w:val="28"/>
        </w:rPr>
        <w:t xml:space="preserve">значительно </w:t>
      </w:r>
      <w:r w:rsidRPr="005A25C7">
        <w:rPr>
          <w:rFonts w:ascii="Times New Roman" w:hAnsi="Times New Roman"/>
          <w:sz w:val="28"/>
          <w:szCs w:val="28"/>
        </w:rPr>
        <w:t>осложнило финансовое положение большинства организаций отрасли.</w:t>
      </w:r>
    </w:p>
    <w:p w14:paraId="5212B2DB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Theme="minorHAnsi" w:hAnsi="Times New Roman"/>
          <w:sz w:val="28"/>
          <w:szCs w:val="28"/>
        </w:rPr>
        <w:t xml:space="preserve">В 2015 году количество банкротств организаций за первые 6 месяцев года превышает общее количество банкротств за предыдущий год. Среди организаций, имеющих действующие допуски 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системы саморегулирования отрасли (</w:t>
      </w:r>
      <w:r w:rsidRPr="005A25C7">
        <w:rPr>
          <w:rFonts w:ascii="Times New Roman" w:eastAsiaTheme="minorHAnsi" w:hAnsi="Times New Roman"/>
          <w:sz w:val="28"/>
          <w:szCs w:val="28"/>
        </w:rPr>
        <w:t>СРО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)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, насчитывается 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более тысячи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 банкротств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, включая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более 600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 строительных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 xml:space="preserve">, 320 </w:t>
      </w:r>
      <w:r w:rsidR="00C324EF" w:rsidRPr="005A25C7">
        <w:rPr>
          <w:rFonts w:ascii="Times New Roman" w:eastAsiaTheme="minorHAnsi" w:hAnsi="Times New Roman"/>
          <w:sz w:val="28"/>
          <w:szCs w:val="28"/>
        </w:rPr>
        <w:lastRenderedPageBreak/>
        <w:t xml:space="preserve">проектных и почти 100 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изыскательских 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организаций</w:t>
      </w:r>
      <w:r w:rsidRPr="005A25C7">
        <w:rPr>
          <w:rFonts w:ascii="Times New Roman" w:eastAsiaTheme="minorHAnsi" w:hAnsi="Times New Roman"/>
          <w:sz w:val="28"/>
          <w:szCs w:val="28"/>
        </w:rPr>
        <w:t>, причем наибольшая доля банкротств приходится на микро и малый бизнес (68%). В 2014 году насчитывалось менее 700 компаний, получивших статус банкрота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.</w:t>
      </w:r>
    </w:p>
    <w:p w14:paraId="32645E2A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A25C7">
        <w:rPr>
          <w:rFonts w:ascii="Times New Roman" w:eastAsiaTheme="minorHAnsi" w:hAnsi="Times New Roman"/>
          <w:sz w:val="28"/>
          <w:szCs w:val="28"/>
        </w:rPr>
        <w:t>Крупный и средний бизнес реже получает статус банкрота, и это правило характерно не только для строительной отрасли. При этом в крупном и среднем бизнесе доля обанкротившихся компаний больше, чем в малом и микро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-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бизнесе, и составляет в среднем для всей отрасли 2,4% и 2,1% соответственно, в то время как в малом и микро она составляет 1,8% и 0,9% соответственно. </w:t>
      </w:r>
    </w:p>
    <w:p w14:paraId="4F7D4C98" w14:textId="77777777" w:rsidR="00BF798A" w:rsidRPr="005A25C7" w:rsidRDefault="00BF798A" w:rsidP="00214B7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A25C7">
        <w:rPr>
          <w:rFonts w:ascii="Times New Roman" w:eastAsiaTheme="minorHAnsi" w:hAnsi="Times New Roman"/>
          <w:sz w:val="28"/>
          <w:szCs w:val="28"/>
        </w:rPr>
        <w:t xml:space="preserve">Основную массу организаций в строительной отрасли составляют опытные компании с возрастом более 7 лет. </w:t>
      </w:r>
    </w:p>
    <w:p w14:paraId="14F04D2C" w14:textId="77777777" w:rsidR="00C324EF" w:rsidRPr="005A25C7" w:rsidRDefault="00BF798A" w:rsidP="00214B7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A25C7">
        <w:rPr>
          <w:rFonts w:ascii="Times New Roman" w:eastAsiaTheme="minorHAnsi" w:hAnsi="Times New Roman"/>
          <w:sz w:val="28"/>
          <w:szCs w:val="28"/>
        </w:rPr>
        <w:t>Среди организаций-банкротов большинство имеет возраст более 5 лет. Но нельзя сказать, что возраст определяет вероятность банкротства, потому что строительная отрасль состоит в основном из компаний со стажем более 7 лет. Количество дефолтов в каждой возрастной категории (1 год 2, 3 и т.д.) примерно одинаковое и составляет 0,2</w:t>
      </w:r>
      <w:r w:rsidR="00DA5664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eastAsiaTheme="minorHAnsi" w:hAnsi="Times New Roman"/>
          <w:sz w:val="28"/>
          <w:szCs w:val="28"/>
        </w:rPr>
        <w:t xml:space="preserve">0,25% от общего числа компаний в группе. </w:t>
      </w:r>
    </w:p>
    <w:p w14:paraId="61CD3E50" w14:textId="77777777" w:rsidR="008608CC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По </w:t>
      </w:r>
      <w:r w:rsidRPr="005A25C7">
        <w:rPr>
          <w:rStyle w:val="10"/>
          <w:rFonts w:ascii="Times New Roman" w:hAnsi="Times New Roman"/>
          <w:b w:val="0"/>
          <w:color w:val="auto"/>
        </w:rPr>
        <w:t>индексу конкурентоспособности,</w:t>
      </w:r>
      <w:r w:rsidR="00B806D9">
        <w:rPr>
          <w:rStyle w:val="10"/>
          <w:rFonts w:ascii="Times New Roman" w:hAnsi="Times New Roman"/>
          <w:b w:val="0"/>
          <w:color w:val="auto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разработанному для оценки и повышения прозрачности организаций строительного бизнеса и систематизации подхода к получению информации для всех заинтересованных участников строительного рынка, регионы, получившие оценку более 600 пунктов, относятся к категории «хорошая конкурентоспособность», 400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eastAsiaTheme="minorHAnsi" w:hAnsi="Times New Roman"/>
          <w:sz w:val="28"/>
          <w:szCs w:val="28"/>
        </w:rPr>
        <w:t>599 – «удовлетворительная конкурентоспособность», 0</w:t>
      </w:r>
      <w:r w:rsidR="00C324EF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eastAsiaTheme="minorHAnsi" w:hAnsi="Times New Roman"/>
          <w:sz w:val="28"/>
          <w:szCs w:val="28"/>
        </w:rPr>
        <w:t>399 – «низкая конкурентоспособность».</w:t>
      </w:r>
    </w:p>
    <w:p w14:paraId="19DC7F25" w14:textId="0E9A2C08" w:rsidR="008608CC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eastAsiaTheme="minorHAnsi" w:hAnsi="Times New Roman"/>
          <w:sz w:val="28"/>
          <w:szCs w:val="28"/>
        </w:rPr>
        <w:t>При расчете индекса учитываются следующие показатели: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информационная открытость застройщиков региона;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доля дефолтных компаний в регионе;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доля информационно-закрытых компаний в регионе;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динамика занятости в отрасли;</w:t>
      </w:r>
      <w:r w:rsidR="00B806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уровень конкуренции в регионе (количество действующих компаний)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;</w:t>
      </w:r>
      <w:r w:rsidR="002336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25C7">
        <w:rPr>
          <w:rFonts w:ascii="Times New Roman" w:eastAsiaTheme="minorHAnsi" w:hAnsi="Times New Roman"/>
          <w:sz w:val="28"/>
          <w:szCs w:val="28"/>
        </w:rPr>
        <w:t>дистанционный рейтинг компаний</w:t>
      </w:r>
      <w:r w:rsidR="008608CC" w:rsidRPr="005A25C7">
        <w:rPr>
          <w:rFonts w:ascii="Times New Roman" w:eastAsiaTheme="minorHAnsi" w:hAnsi="Times New Roman"/>
          <w:noProof/>
          <w:sz w:val="28"/>
          <w:szCs w:val="28"/>
        </w:rPr>
        <w:t xml:space="preserve">; </w:t>
      </w:r>
      <w:r w:rsidRPr="005A25C7">
        <w:rPr>
          <w:rFonts w:ascii="Times New Roman" w:eastAsiaTheme="minorHAnsi" w:hAnsi="Times New Roman"/>
          <w:sz w:val="28"/>
          <w:szCs w:val="28"/>
        </w:rPr>
        <w:t>качественные оценки, полученные на основе опроса экспертов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.</w:t>
      </w:r>
    </w:p>
    <w:p w14:paraId="3B06807D" w14:textId="77777777" w:rsidR="008608CC" w:rsidRPr="005A25C7" w:rsidRDefault="00AA7AFE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5A25C7">
        <w:rPr>
          <w:rFonts w:ascii="Times New Roman" w:eastAsiaTheme="minorHAnsi" w:hAnsi="Times New Roman"/>
          <w:noProof/>
          <w:sz w:val="28"/>
          <w:szCs w:val="28"/>
        </w:rPr>
        <w:t>Рейтинг</w:t>
      </w:r>
      <w:r w:rsidR="00BF798A" w:rsidRPr="005A25C7">
        <w:rPr>
          <w:rFonts w:ascii="Times New Roman" w:hAnsi="Times New Roman"/>
          <w:sz w:val="28"/>
          <w:szCs w:val="28"/>
        </w:rPr>
        <w:t xml:space="preserve"> конкурентоспособности организаций строительной отрасли составляет </w:t>
      </w:r>
      <w:r w:rsidR="008608CC" w:rsidRPr="005A25C7">
        <w:rPr>
          <w:rFonts w:ascii="Times New Roman" w:hAnsi="Times New Roman"/>
          <w:sz w:val="28"/>
          <w:szCs w:val="28"/>
        </w:rPr>
        <w:t>порядка</w:t>
      </w:r>
      <w:r w:rsidR="00BF798A" w:rsidRPr="005A25C7">
        <w:rPr>
          <w:rFonts w:ascii="Times New Roman" w:hAnsi="Times New Roman"/>
          <w:sz w:val="28"/>
          <w:szCs w:val="28"/>
        </w:rPr>
        <w:t xml:space="preserve"> 360 пунктов, что соответствует оценке </w:t>
      </w:r>
      <w:r w:rsidR="00BF798A" w:rsidRPr="005A25C7">
        <w:rPr>
          <w:rFonts w:ascii="Times New Roman" w:eastAsiaTheme="minorHAnsi" w:hAnsi="Times New Roman"/>
          <w:sz w:val="28"/>
          <w:szCs w:val="28"/>
        </w:rPr>
        <w:t>«низкая конкурентоспособность».</w:t>
      </w:r>
    </w:p>
    <w:p w14:paraId="037C1148" w14:textId="77777777" w:rsidR="00725B6B" w:rsidRPr="005A25C7" w:rsidRDefault="00804250" w:rsidP="00725B6B">
      <w:pPr>
        <w:spacing w:before="120" w:after="120" w:line="240" w:lineRule="auto"/>
        <w:ind w:firstLine="72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3.1.1. </w:t>
      </w:r>
      <w:r w:rsidR="00725B6B" w:rsidRPr="005A25C7">
        <w:rPr>
          <w:rFonts w:ascii="Times New Roman" w:eastAsiaTheme="minorHAnsi" w:hAnsi="Times New Roman"/>
          <w:b/>
          <w:sz w:val="28"/>
          <w:szCs w:val="28"/>
        </w:rPr>
        <w:t>Инженерные изыскания</w:t>
      </w:r>
    </w:p>
    <w:p w14:paraId="49AFB0C7" w14:textId="77777777" w:rsidR="008608CC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По состоянию на июнь 2015 года действующий допуск на осуществление инженерных изысканий имело 9832 организации, которые состоят в 40 саморегулируемых организациях. Число организаций, занимающихся только изысканиями, составляет 3758 или 38% от общего числа компаний в отрасли, проектированием и изысканиями 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 2806 компаний (29%), изысканием и строительством 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 618 (6%). Всеми тремя видами деятельности занимаются 2650 (27%) организаций. Из анализа действующих допусков видно, что только 38% организаций осуществляют свою деятельность исключительно в отрасли инженерных изысканий.</w:t>
      </w:r>
    </w:p>
    <w:p w14:paraId="741D8FEA" w14:textId="77777777" w:rsidR="008608CC" w:rsidRPr="005A25C7" w:rsidRDefault="008608CC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Порядка</w:t>
      </w:r>
      <w:r w:rsidR="00BF798A" w:rsidRPr="005A25C7">
        <w:rPr>
          <w:rFonts w:ascii="Times New Roman" w:hAnsi="Times New Roman"/>
          <w:sz w:val="28"/>
          <w:szCs w:val="28"/>
        </w:rPr>
        <w:t xml:space="preserve"> 6% всех компаний, имеющих допуск на осуществление инженерных изысканий, можно отнести к предприятиям крупного бизнеса с годовой выручкой более 2 млрд. рублей, 5% – к предприятиям среднего размера, 19% – это малый бизнес с выручкой не более 800 млн. рублей, а 70% являются </w:t>
      </w:r>
      <w:r w:rsidR="00BF798A" w:rsidRPr="005A25C7">
        <w:rPr>
          <w:rFonts w:ascii="Times New Roman" w:hAnsi="Times New Roman"/>
          <w:sz w:val="28"/>
          <w:szCs w:val="28"/>
        </w:rPr>
        <w:lastRenderedPageBreak/>
        <w:t>типичными представителями микро</w:t>
      </w:r>
      <w:r w:rsidRPr="005A25C7">
        <w:rPr>
          <w:rFonts w:ascii="Times New Roman" w:hAnsi="Times New Roman"/>
          <w:sz w:val="28"/>
          <w:szCs w:val="28"/>
        </w:rPr>
        <w:t>-</w:t>
      </w:r>
      <w:r w:rsidR="00BF798A" w:rsidRPr="005A25C7">
        <w:rPr>
          <w:rFonts w:ascii="Times New Roman" w:hAnsi="Times New Roman"/>
          <w:sz w:val="28"/>
          <w:szCs w:val="28"/>
        </w:rPr>
        <w:t>бизнеса, выручка которых не превышает 120 м</w:t>
      </w:r>
      <w:r w:rsidRPr="005A25C7">
        <w:rPr>
          <w:rFonts w:ascii="Times New Roman" w:hAnsi="Times New Roman"/>
          <w:sz w:val="28"/>
          <w:szCs w:val="28"/>
        </w:rPr>
        <w:t>лн.</w:t>
      </w:r>
      <w:r w:rsidR="00BF798A" w:rsidRPr="005A25C7">
        <w:rPr>
          <w:rFonts w:ascii="Times New Roman" w:hAnsi="Times New Roman"/>
          <w:sz w:val="28"/>
          <w:szCs w:val="28"/>
        </w:rPr>
        <w:t xml:space="preserve"> рублей.</w:t>
      </w:r>
    </w:p>
    <w:p w14:paraId="2D270B1B" w14:textId="77777777" w:rsidR="008608CC" w:rsidRPr="005A25C7" w:rsidRDefault="008608CC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Направление</w:t>
      </w:r>
      <w:r w:rsidR="00BF798A" w:rsidRPr="005A25C7">
        <w:rPr>
          <w:rFonts w:ascii="Times New Roman" w:hAnsi="Times New Roman"/>
          <w:sz w:val="28"/>
          <w:szCs w:val="28"/>
        </w:rPr>
        <w:t xml:space="preserve"> инженерных изысканий характеризуется высокой степенью информационной закрытости, о 39% организаций возрастом более 7 лет, имеющих допуск на осуществление инженерных изысканий, невозможно найти практически никакой информации (кроме той, которую они в обязательном порядке раскрывают государственным органам и СРО), по которой возможно судить об их эффективности, финансовом состоянии, техническом вооружении или качестве выполняемых работ. Именно компании, действующие на рынке 7</w:t>
      </w:r>
      <w:r w:rsidRPr="005A25C7">
        <w:rPr>
          <w:rFonts w:ascii="Times New Roman" w:eastAsiaTheme="minorHAnsi" w:hAnsi="Times New Roman"/>
          <w:sz w:val="28"/>
          <w:szCs w:val="28"/>
        </w:rPr>
        <w:t>–</w:t>
      </w:r>
      <w:r w:rsidR="00BF798A" w:rsidRPr="005A25C7">
        <w:rPr>
          <w:rFonts w:ascii="Times New Roman" w:hAnsi="Times New Roman"/>
          <w:sz w:val="28"/>
          <w:szCs w:val="28"/>
        </w:rPr>
        <w:t>10 лет, должны формировать стабильный «</w:t>
      </w:r>
      <w:r w:rsidRPr="005A25C7">
        <w:rPr>
          <w:rFonts w:ascii="Times New Roman" w:hAnsi="Times New Roman"/>
          <w:sz w:val="28"/>
          <w:szCs w:val="28"/>
        </w:rPr>
        <w:t>каркас</w:t>
      </w:r>
      <w:r w:rsidR="00BF798A" w:rsidRPr="005A25C7">
        <w:rPr>
          <w:rFonts w:ascii="Times New Roman" w:hAnsi="Times New Roman"/>
          <w:sz w:val="28"/>
          <w:szCs w:val="28"/>
        </w:rPr>
        <w:t>» отрасли, и, соответственно, если более трети таких компаний информационно закрыты, то возникают дополнительные риски.</w:t>
      </w:r>
    </w:p>
    <w:p w14:paraId="4DE1D177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По данным Росстата, в 2014 году объем инженерных изысканий уменьшился более чем в два раза – с 76 м</w:t>
      </w:r>
      <w:r w:rsidR="008608CC" w:rsidRPr="005A25C7">
        <w:rPr>
          <w:rFonts w:ascii="Times New Roman" w:eastAsia="Calibri" w:hAnsi="Times New Roman"/>
          <w:sz w:val="28"/>
          <w:szCs w:val="28"/>
          <w:lang w:eastAsia="ru-RU"/>
        </w:rPr>
        <w:t>лрд.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рублей до 36 м</w:t>
      </w:r>
      <w:r w:rsidR="008608CC" w:rsidRPr="005A25C7">
        <w:rPr>
          <w:rFonts w:ascii="Times New Roman" w:eastAsia="Calibri" w:hAnsi="Times New Roman"/>
          <w:sz w:val="28"/>
          <w:szCs w:val="28"/>
          <w:lang w:eastAsia="ru-RU"/>
        </w:rPr>
        <w:t>лрд.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рублей.</w:t>
      </w:r>
    </w:p>
    <w:p w14:paraId="6B2DA715" w14:textId="77777777" w:rsidR="008608CC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Сложившаяся система закупок на проектно-изыскательские работы (объединение в один лот изысканий и проектирования) способствует ухудшению экономического состояния изыскательских организаций, порождает конфликт интересов различных сегментов отрасли, и в целом, существенно тормозит развитие инженерных изысканий. </w:t>
      </w:r>
    </w:p>
    <w:p w14:paraId="516FBD33" w14:textId="77777777" w:rsidR="00BF798A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ситуации, когда </w:t>
      </w:r>
      <w:r w:rsidR="008608CC" w:rsidRPr="005A25C7">
        <w:rPr>
          <w:rFonts w:ascii="Times New Roman" w:eastAsia="Calibri" w:hAnsi="Times New Roman"/>
          <w:sz w:val="28"/>
          <w:szCs w:val="28"/>
          <w:lang w:eastAsia="ru-RU"/>
        </w:rPr>
        <w:t>немногим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менее 40% организаций от всех имеющих действующий допуск осуществляют деятельность только в сфере инженерных изысканий, становится очевидной основная проблема изыскательской отрасли – отсутствие доступа к объемам работ.</w:t>
      </w:r>
    </w:p>
    <w:p w14:paraId="46BA2F02" w14:textId="77777777" w:rsidR="00BF798A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Как следствие тяжелого экономического положения большинства изыскательских организаций и дробления крупных советских изыскательских трестов и институтов на сверхмалый бизнес в отрасли наблюдается существенное обветшание основных средств. Существенное ослабление курса рубля в 2014 году сделало приобретение современного импортного оборудования для большинства мелких компаний практически недоступным. </w:t>
      </w:r>
    </w:p>
    <w:p w14:paraId="6FAA45A0" w14:textId="77777777" w:rsidR="00BF798A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Отчетливо проявилось отставание в развитии отечественных технических средств и технологий для изыскательских работ от уровня, достигнутого зарубежными странами. По ряду направлений происходит полное замещение отечественного оборудования и технологий импортными более совершенными аналогами. </w:t>
      </w:r>
    </w:p>
    <w:p w14:paraId="723E0C86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Тем не менее, по некоторым выдам оборудования кризис отечественного производства для инженерных изысканий уже частично преодолен: в России выпускается современные буровые станки различной мощности и габаритов, лабораторное оборудование для физико-механических испытаний, оборудование для полевых испытаний, программные средства.</w:t>
      </w:r>
    </w:p>
    <w:p w14:paraId="51736531" w14:textId="77777777" w:rsidR="00BF798A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Сейчас на рынке действует около 65 представительств, официальных дистрибьюторов и дилеров всех основных зарубежных и отечественных производителей геодезического оборудования, более 10 производителей буровых установок и множество производителей сопутствующего бурового оборудования, лабораторного оборудования. </w:t>
      </w:r>
    </w:p>
    <w:p w14:paraId="52FDF406" w14:textId="77777777" w:rsidR="00BF798A" w:rsidRPr="005A25C7" w:rsidRDefault="00BF798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Отставание в производстве ряда электронных приборов (</w:t>
      </w:r>
      <w:r w:rsidR="008608C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например,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тахеометры</w:t>
      </w:r>
      <w:r w:rsidR="008608C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т.п.) во многом определяется практически полным отсутствием в России эффективной системы разработки и производства элементной базы для производства электронного и оптического оборудования, лабораторных измерительных приборов и другого современного изыскательского оборудования. </w:t>
      </w:r>
    </w:p>
    <w:p w14:paraId="7387613E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качестве вспомогательной инфраструктуры </w:t>
      </w:r>
      <w:r w:rsidRPr="005A25C7">
        <w:rPr>
          <w:rFonts w:ascii="Times New Roman" w:hAnsi="Times New Roman"/>
          <w:sz w:val="28"/>
          <w:szCs w:val="28"/>
        </w:rPr>
        <w:t>инженерных изысканий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России сейчас действует 661 аккредитованная лаборатория с допуском на производство исследований грунтов, вод, водных вытяжек из грунтов, строительных материалов и конструкций, экологических и радиологических исследований.</w:t>
      </w:r>
    </w:p>
    <w:p w14:paraId="2BAA8A46" w14:textId="77777777" w:rsidR="00A14BA4" w:rsidRPr="005A25C7" w:rsidRDefault="00804250" w:rsidP="00A14BA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3.1.2. </w:t>
      </w:r>
      <w:r w:rsidR="00A14BA4" w:rsidRPr="005A25C7">
        <w:rPr>
          <w:rFonts w:ascii="Times New Roman" w:eastAsia="Calibri" w:hAnsi="Times New Roman"/>
          <w:b/>
          <w:sz w:val="28"/>
          <w:szCs w:val="28"/>
          <w:lang w:eastAsia="ru-RU"/>
        </w:rPr>
        <w:t>Архитектурно-строительное проектирование</w:t>
      </w:r>
    </w:p>
    <w:p w14:paraId="488777EB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Проектная документация дает возможность до начала собственно строительства оценить реализуемость, надежность, экономическую эффективность объекта недвижимости с различных точек зрения, включая действующее законодательство, нормы и правила, требования общества и экономическую ситуацию. Решение указанных задач возложено на проектные организации (свыше 51 тыс</w:t>
      </w:r>
      <w:r w:rsidR="008608CC" w:rsidRPr="005A25C7">
        <w:rPr>
          <w:rFonts w:ascii="Times New Roman" w:hAnsi="Times New Roman"/>
          <w:sz w:val="28"/>
          <w:szCs w:val="28"/>
        </w:rPr>
        <w:t>.</w:t>
      </w:r>
      <w:r w:rsidRPr="005A25C7">
        <w:rPr>
          <w:rFonts w:ascii="Times New Roman" w:hAnsi="Times New Roman"/>
          <w:sz w:val="28"/>
          <w:szCs w:val="28"/>
        </w:rPr>
        <w:t>), которые в соответствии с градостроительным законодательством объединены в 195 саморегулируемых организаций. Общий объем выполненных проектных работ за 2014 год превысил 300 млрд. рублей.</w:t>
      </w:r>
    </w:p>
    <w:p w14:paraId="10106012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Архитектурно-проектный комплекс в целом обеспечивает потребность капитального строительства в проектных работах. Тем не менее, в комплексе существует ряд проблем, влияющих на качество разрабатываемой проектной документации и сроки ее подготовки:</w:t>
      </w:r>
    </w:p>
    <w:p w14:paraId="5F424304" w14:textId="77777777" w:rsidR="00BF798A" w:rsidRPr="005A25C7" w:rsidRDefault="00BF798A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наличие неурегулированных системных вопросов в отношениях государства, проектировщиков и изыскателей, в том числе ввиду отсутствия единых подходов к организации проектно-изыскательской деятельности (отсутствие стадийности проектирования, жесткие требований по наличию разделов проектной документации для всех объектов и др.);</w:t>
      </w:r>
    </w:p>
    <w:p w14:paraId="0C11DE4D" w14:textId="77777777" w:rsidR="00BF798A" w:rsidRPr="005A25C7" w:rsidRDefault="00BF798A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недостаточная подготовка кадров, в том числе низкая квалификация застройщиков и заказчиков, отсутствие разумной ценовой политики в отношении проектно-изыскательских работ, занижение заказчиками стоимости таких работ, низкое качество инженерных изысканий и оформления их результатов;</w:t>
      </w:r>
    </w:p>
    <w:p w14:paraId="2489EE64" w14:textId="79D534EF" w:rsidR="00BF798A" w:rsidRPr="0011214F" w:rsidRDefault="00E6363B" w:rsidP="00E6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– несовершенство нормативно-правовой и нормативно-технической базы проектирования, несовершенство методологии и технологии проектирования, в том числе при типовом проектировании</w:t>
      </w:r>
      <w:r w:rsidR="00BF798A" w:rsidRPr="0011214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A8B3191" w14:textId="77777777" w:rsidR="00BF798A" w:rsidRPr="0011214F" w:rsidRDefault="00BF798A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несовершенство института экспертизы проектной документации и результатов инженерных изысканий по причинам отсутствия однозначно установленной доказательной базы при представлении проектной документации на экспертизу и согласованности стандартов проектирования и регламентов экспертизы;</w:t>
      </w:r>
    </w:p>
    <w:p w14:paraId="28F96D35" w14:textId="035CBF98" w:rsidR="00BF798A" w:rsidRPr="0011214F" w:rsidRDefault="00BF798A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отсутствие качественного отечественного программного обеспечения для выполнения проектных работ</w:t>
      </w:r>
      <w:r w:rsidR="00D20102" w:rsidRPr="0011214F">
        <w:rPr>
          <w:rFonts w:ascii="Times New Roman" w:hAnsi="Times New Roman"/>
          <w:color w:val="000000" w:themeColor="text1"/>
          <w:sz w:val="28"/>
          <w:szCs w:val="28"/>
        </w:rPr>
        <w:t>, использование устаревших программных комплексов для осуществления проектных работ и подсчета смет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6548AC" w14:textId="152577CD" w:rsidR="00D700EB" w:rsidRPr="0011214F" w:rsidRDefault="00D700EB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единых стандартов, определяющих основные стандарты и правила проектирования с применением технологии информационного моделирования объекта (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val="en-US"/>
        </w:rPr>
        <w:t>BIM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проектирование);</w:t>
      </w:r>
    </w:p>
    <w:p w14:paraId="03DF4274" w14:textId="2E376954" w:rsidR="00BF798A" w:rsidRPr="0011214F" w:rsidRDefault="00BF798A" w:rsidP="00FE3A0B">
      <w:pPr>
        <w:pStyle w:val="ad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несовершенство механизмов, обеспечивающих своевременное включение инноваций в документы технического регулирования строительной </w:t>
      </w:r>
      <w:r w:rsidR="00BB1AC2" w:rsidRPr="0011214F">
        <w:rPr>
          <w:rFonts w:ascii="Times New Roman" w:hAnsi="Times New Roman"/>
          <w:color w:val="000000" w:themeColor="text1"/>
          <w:sz w:val="28"/>
          <w:szCs w:val="28"/>
        </w:rPr>
        <w:t>отрасли.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7051876" w14:textId="77777777" w:rsidR="00BF798A" w:rsidRPr="0011214F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фактически ликвидирована система типового проектирования, существовавшая в СССР. В последнее время предприняты меры, направленные на воссоздание системы типового проектирования на принципиально новой основе с использования инновационного подхода в проектировании, возможностей информационных технологий и соблюдения авторских прав. </w:t>
      </w:r>
      <w:r w:rsidR="006A19AC" w:rsidRPr="0011214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формирован запрос общества на разработку типовых проектов малоэтажных жилых домов, учреждений дошкольного воспитания, общеобразовательных школ, учреждений среднего профессионального образования, высших учебных заведений с кампусами.</w:t>
      </w:r>
    </w:p>
    <w:p w14:paraId="098822D0" w14:textId="77777777" w:rsidR="00BF798A" w:rsidRPr="0011214F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Анализ показывает, что внедрение системы типового проектирования (типовые проекты, нормали, типовые проектные решения) сократит расходы средств бюджетов всех уровней (стоимость строительства объектов, возводимых по типовым проектам, как правило, на 10</w:t>
      </w:r>
      <w:r w:rsidR="008608CC" w:rsidRPr="0011214F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20% ниже стоимости аналогичных объектов, построенных по индивидуальным проектам), а также значительно сократить объем и сроки проектирования и строительства.</w:t>
      </w:r>
    </w:p>
    <w:p w14:paraId="20B30DDF" w14:textId="182EECFC" w:rsidR="00632B94" w:rsidRPr="0011214F" w:rsidRDefault="00632B94" w:rsidP="00632B9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Отсутствие нормативных баз для внедрения и использования технологий информационного моделирования в проектировании (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val="en-US"/>
        </w:rPr>
        <w:t>BIM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проектирование) и, как следствие, невозможность внедрения современных технологий для реализации всех стадий жизненного цикла проекта, лишает возможности экономии бюджетных средств на этапе СМР, эксплуатации, реконструкции и ликвидации объекта.</w:t>
      </w:r>
    </w:p>
    <w:p w14:paraId="46AC4507" w14:textId="77777777" w:rsidR="00A14BA4" w:rsidRPr="005A25C7" w:rsidRDefault="00804250" w:rsidP="00A14BA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3.1.3. </w:t>
      </w:r>
      <w:r w:rsidR="00A14BA4" w:rsidRPr="005A25C7">
        <w:rPr>
          <w:rFonts w:ascii="Times New Roman" w:hAnsi="Times New Roman"/>
          <w:b/>
          <w:sz w:val="28"/>
          <w:szCs w:val="28"/>
        </w:rPr>
        <w:t>Строительные материалы</w:t>
      </w:r>
      <w:r w:rsidR="005A25C7" w:rsidRPr="005A25C7">
        <w:rPr>
          <w:rFonts w:ascii="Times New Roman" w:hAnsi="Times New Roman"/>
          <w:b/>
          <w:sz w:val="28"/>
          <w:szCs w:val="28"/>
        </w:rPr>
        <w:t xml:space="preserve"> и промышленность строительных материалов</w:t>
      </w:r>
    </w:p>
    <w:p w14:paraId="59E0F19C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Объемы производства </w:t>
      </w:r>
      <w:r w:rsidR="00806BD1" w:rsidRPr="005A25C7">
        <w:rPr>
          <w:rFonts w:ascii="Times New Roman" w:hAnsi="Times New Roman"/>
          <w:sz w:val="28"/>
          <w:szCs w:val="28"/>
        </w:rPr>
        <w:t>строительных материалов</w:t>
      </w:r>
      <w:r w:rsidRPr="005A25C7">
        <w:rPr>
          <w:rFonts w:ascii="Times New Roman" w:hAnsi="Times New Roman"/>
          <w:sz w:val="28"/>
          <w:szCs w:val="28"/>
        </w:rPr>
        <w:t xml:space="preserve"> полностью покрывают платежеспособный спрос строительного рынка и его требования по качеству (импорт по основной номенклатуре продукции, за исключением отделочных материалов, элитной сантехники и шифера, незначителен), а реальная загрузка производства не превышает 60–80</w:t>
      </w:r>
      <w:r w:rsidR="008608CC" w:rsidRPr="005A25C7">
        <w:rPr>
          <w:rFonts w:ascii="Times New Roman" w:hAnsi="Times New Roman"/>
          <w:sz w:val="28"/>
          <w:szCs w:val="28"/>
        </w:rPr>
        <w:t>%</w:t>
      </w:r>
      <w:r w:rsidRPr="005A25C7">
        <w:rPr>
          <w:rFonts w:ascii="Times New Roman" w:hAnsi="Times New Roman"/>
          <w:sz w:val="28"/>
          <w:szCs w:val="28"/>
        </w:rPr>
        <w:t xml:space="preserve"> проектных мощностей.</w:t>
      </w:r>
    </w:p>
    <w:p w14:paraId="25A1E63C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За последние 15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>20 лет практически все производства строительных материалов подверглись той или иной степени модернизации. На многих предприятиях реализованы программы развития производства.</w:t>
      </w:r>
    </w:p>
    <w:p w14:paraId="4F0A493D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За этот период были созданы новые мощности по выпуску эффективных конкурентоспособных строительных материалов с использованием современных технологий и оборудования почти исключительно импортного производства. Организовано производство многих видов строительных материалов, изделий и конструкций, которые раньше в Российской Федерации не выпускались или выпускались в незначительных объемах или с ненадлежащим качеством, в том числе: волокнистых теплоизоляционных материалов на основе минерального </w:t>
      </w:r>
      <w:r w:rsidRPr="005A25C7">
        <w:rPr>
          <w:rFonts w:ascii="Times New Roman" w:hAnsi="Times New Roman"/>
          <w:sz w:val="28"/>
          <w:szCs w:val="28"/>
        </w:rPr>
        <w:lastRenderedPageBreak/>
        <w:t xml:space="preserve">сырья, новых видов кровельных и гидроизоляционных материалов, отделочных материалов на основе гипса, сухих строительных смесей, крупноразмерных керамической плитки и </w:t>
      </w:r>
      <w:r w:rsidR="008608CC" w:rsidRPr="005A25C7">
        <w:rPr>
          <w:rFonts w:ascii="Times New Roman" w:hAnsi="Times New Roman"/>
          <w:sz w:val="28"/>
          <w:szCs w:val="28"/>
        </w:rPr>
        <w:t xml:space="preserve">керамического </w:t>
      </w:r>
      <w:r w:rsidRPr="005A25C7">
        <w:rPr>
          <w:rFonts w:ascii="Times New Roman" w:hAnsi="Times New Roman"/>
          <w:sz w:val="28"/>
          <w:szCs w:val="28"/>
        </w:rPr>
        <w:t>гранита, санитарных керамических изделий со</w:t>
      </w:r>
      <w:r w:rsidR="00DA5664" w:rsidRPr="005A25C7">
        <w:rPr>
          <w:rFonts w:ascii="Times New Roman" w:hAnsi="Times New Roman"/>
          <w:sz w:val="28"/>
          <w:szCs w:val="28"/>
        </w:rPr>
        <w:t xml:space="preserve">временных форм и дизайна, энергетически </w:t>
      </w:r>
      <w:r w:rsidRPr="005A25C7">
        <w:rPr>
          <w:rFonts w:ascii="Times New Roman" w:hAnsi="Times New Roman"/>
          <w:sz w:val="28"/>
          <w:szCs w:val="28"/>
        </w:rPr>
        <w:t>эффективных свето</w:t>
      </w:r>
      <w:r w:rsidR="00DA5664" w:rsidRPr="005A25C7">
        <w:rPr>
          <w:rFonts w:ascii="Times New Roman" w:hAnsi="Times New Roman"/>
          <w:sz w:val="28"/>
          <w:szCs w:val="28"/>
        </w:rPr>
        <w:t>-</w:t>
      </w:r>
      <w:r w:rsidRPr="005A25C7">
        <w:rPr>
          <w:rFonts w:ascii="Times New Roman" w:hAnsi="Times New Roman"/>
          <w:sz w:val="28"/>
          <w:szCs w:val="28"/>
        </w:rPr>
        <w:t>прозрачных ограждающих конструкций, облицовочного, многопустотного кирпича и изделий из ячеистого бетона, линолеума на вспененной основе и других материалов.</w:t>
      </w:r>
    </w:p>
    <w:p w14:paraId="58A880E6" w14:textId="5AD4A921" w:rsidR="00BF798A" w:rsidRPr="004D62BB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70C0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Технологии производства базовых видов строительных материалов (цемент, стекло, теплоизоляционные материалы и ряд других) являются очень энергоемкими, в связи с чем в себестоимости готовой продукции доля расходов на топливно-энергетические ресурсы составляет значительную часть (по цементу до 40%, выше только в цветной металлургии).</w:t>
      </w:r>
      <w:r w:rsidR="00BE33AB" w:rsidRPr="004D62BB">
        <w:rPr>
          <w:rFonts w:ascii="Times New Roman" w:hAnsi="Times New Roman"/>
          <w:color w:val="0070C0"/>
          <w:sz w:val="28"/>
          <w:szCs w:val="28"/>
        </w:rPr>
        <w:t xml:space="preserve">Значительно снизить этот показатель может активное использование вторичных материальных ресурсов </w:t>
      </w:r>
      <w:r w:rsidR="00DD344E">
        <w:rPr>
          <w:rFonts w:ascii="Times New Roman" w:hAnsi="Times New Roman"/>
          <w:color w:val="0070C0"/>
          <w:sz w:val="28"/>
          <w:szCs w:val="28"/>
        </w:rPr>
        <w:br/>
      </w:r>
      <w:r w:rsidR="00BE33AB" w:rsidRPr="004D62BB">
        <w:rPr>
          <w:rFonts w:ascii="Times New Roman" w:hAnsi="Times New Roman"/>
          <w:color w:val="0070C0"/>
          <w:sz w:val="28"/>
          <w:szCs w:val="28"/>
        </w:rPr>
        <w:t>и, прежде всего, зол-уноса угольных ТЭС, способных замещать до 35% клинкера в цементе, что автоматически означает снижение соответствующих затрат энергии и</w:t>
      </w:r>
      <w:r w:rsidR="004D62BB" w:rsidRPr="004D62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E33AB" w:rsidRPr="004D62BB">
        <w:rPr>
          <w:rFonts w:ascii="Times New Roman" w:hAnsi="Times New Roman"/>
          <w:color w:val="0070C0"/>
          <w:sz w:val="28"/>
          <w:szCs w:val="28"/>
        </w:rPr>
        <w:t>СО2</w:t>
      </w:r>
      <w:r w:rsidR="004D62BB" w:rsidRPr="004D62BB">
        <w:rPr>
          <w:rFonts w:ascii="Times New Roman" w:hAnsi="Times New Roman"/>
          <w:color w:val="0070C0"/>
          <w:sz w:val="28"/>
          <w:szCs w:val="28"/>
        </w:rPr>
        <w:t xml:space="preserve"> на производство клинкера.</w:t>
      </w:r>
    </w:p>
    <w:p w14:paraId="5365EC4B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Особенностью отрасли является также е</w:t>
      </w:r>
      <w:r w:rsidR="008608CC" w:rsidRPr="005A25C7">
        <w:rPr>
          <w:rFonts w:ascii="Times New Roman" w:hAnsi="Times New Roman"/>
          <w:sz w:val="28"/>
          <w:szCs w:val="28"/>
        </w:rPr>
        <w:t>е</w:t>
      </w:r>
      <w:r w:rsidRPr="005A25C7">
        <w:rPr>
          <w:rFonts w:ascii="Times New Roman" w:hAnsi="Times New Roman"/>
          <w:sz w:val="28"/>
          <w:szCs w:val="28"/>
        </w:rPr>
        <w:t xml:space="preserve"> горнодобывающая составляющая, так как промышленность строительных материалов является самой крупнотоннажной отраслью промышленности и потребляет около одного миллиарда тонн минерального сырья в год.</w:t>
      </w:r>
    </w:p>
    <w:p w14:paraId="0826D2F0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При этом не происходит вовлечения в производство отходов экономической деятельности, которые могут быть использованы при производстве строительных материалов. Это крупнотоннажные техногенные отходы черной и цветной металлургии, топливной энергетики, химической промышленности, горнодобывающих комбинатов, которых на территории Российской Федерации скопилось более 80 млрд. тонн.</w:t>
      </w:r>
    </w:p>
    <w:p w14:paraId="547704EC" w14:textId="77777777" w:rsidR="00BF798A" w:rsidRPr="005A25C7" w:rsidRDefault="00BF798A" w:rsidP="00BF0A17">
      <w:pPr>
        <w:pStyle w:val="ad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Промышленн</w:t>
      </w:r>
      <w:r w:rsidR="00DA5664" w:rsidRPr="005A25C7">
        <w:rPr>
          <w:rFonts w:ascii="Times New Roman" w:hAnsi="Times New Roman"/>
          <w:sz w:val="28"/>
          <w:szCs w:val="28"/>
        </w:rPr>
        <w:t>ость строительных материалов</w:t>
      </w:r>
      <w:r w:rsidR="00B806D9">
        <w:rPr>
          <w:rFonts w:ascii="Times New Roman" w:hAnsi="Times New Roman"/>
          <w:sz w:val="28"/>
          <w:szCs w:val="28"/>
        </w:rPr>
        <w:t xml:space="preserve"> </w:t>
      </w:r>
      <w:r w:rsidR="00DA5664" w:rsidRPr="005A25C7">
        <w:rPr>
          <w:rFonts w:ascii="Times New Roman" w:hAnsi="Times New Roman"/>
          <w:sz w:val="28"/>
          <w:szCs w:val="28"/>
        </w:rPr>
        <w:t>формирует до</w:t>
      </w:r>
      <w:r w:rsidRPr="005A25C7">
        <w:rPr>
          <w:rFonts w:ascii="Times New Roman" w:hAnsi="Times New Roman"/>
          <w:sz w:val="28"/>
          <w:szCs w:val="28"/>
        </w:rPr>
        <w:t xml:space="preserve"> 25% перевозок грузов в общем объеме российских грузоперевозок железнодорожным, автомобильным и водным транспортом. </w:t>
      </w:r>
    </w:p>
    <w:p w14:paraId="7504B35D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Предприятия промышленности строительных материалов неравномерно размещены по территории страны, производство основных строительных материалов сосредоточено в европейской части России (до Урала включительно), где выпускается до 90% товарной продукции отрасли. В Сибирь и на Дальний Восток завозится практически до 100% потребляемых объёмов керамической плитки, листового стекла, линолеума, до 70% санитарных керамических изделий, частично мягкие кровельные материалы, предметы домоустройства.</w:t>
      </w:r>
    </w:p>
    <w:p w14:paraId="5061EAA0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Цементом собственного производства восточные регионы страны обеспечены полностью (кроме районов Крайнего Севера, обеспечиваемых в рамках «северного завоза», и острова Сахалин)</w:t>
      </w:r>
    </w:p>
    <w:p w14:paraId="5772CF12" w14:textId="7526D199" w:rsidR="00BF798A" w:rsidRPr="005A25C7" w:rsidRDefault="00C205C6" w:rsidP="00C205C6">
      <w:pPr>
        <w:pStyle w:val="ae"/>
        <w:ind w:firstLine="720"/>
        <w:jc w:val="both"/>
        <w:rPr>
          <w:sz w:val="28"/>
          <w:szCs w:val="28"/>
        </w:rPr>
      </w:pPr>
      <w:r w:rsidRPr="0011214F">
        <w:rPr>
          <w:color w:val="000000" w:themeColor="text1"/>
          <w:sz w:val="28"/>
          <w:szCs w:val="28"/>
        </w:rPr>
        <w:t xml:space="preserve">Импорт строительных материалов по отдельным сегментам не превышает 12%, а в среднем составляет 5%. Например, импорт цемента по итогам 2015 года составил 4,6% от общего потребления (после 5,7% в 2014 году), и он продолжает сокращаться. </w:t>
      </w:r>
      <w:r w:rsidR="00BF798A" w:rsidRPr="0011214F">
        <w:rPr>
          <w:color w:val="000000" w:themeColor="text1"/>
          <w:sz w:val="28"/>
          <w:szCs w:val="28"/>
        </w:rPr>
        <w:t xml:space="preserve">Основные поставщики цемента в Россию – Беларусь, Турция и Иран. В сумме они закрывают боле </w:t>
      </w:r>
      <w:r w:rsidR="00BF798A" w:rsidRPr="005A25C7">
        <w:rPr>
          <w:sz w:val="28"/>
          <w:szCs w:val="28"/>
        </w:rPr>
        <w:t xml:space="preserve">60% импортных поставок. Доля импорта строительного кирпича не превышает 4% от потребления. И хотя импорт этого </w:t>
      </w:r>
      <w:r w:rsidR="00BF798A" w:rsidRPr="005A25C7">
        <w:rPr>
          <w:sz w:val="28"/>
          <w:szCs w:val="28"/>
        </w:rPr>
        <w:lastRenderedPageBreak/>
        <w:t xml:space="preserve">материала небольшими темпами растет, в основном импортируется высококачественный облицовочный кирпич, используемый при строительстве индивидуальных домов высшей ценовой категории. После краткосрочного резкого роста в начале десятилетия импорт строительного стекла стабилизировался на 35%. А с вводом новых стеклозаводов стоит ожидать его дальнейшего сокращения. При этом основными поставщиками, на долю которых приходится более 50% от общего объема, являются Беларусь и Китай. Импорт отделочных материалов за последнее </w:t>
      </w:r>
      <w:r w:rsidR="008608CC" w:rsidRPr="005A25C7">
        <w:rPr>
          <w:sz w:val="28"/>
          <w:szCs w:val="28"/>
        </w:rPr>
        <w:t>десяти</w:t>
      </w:r>
      <w:r w:rsidR="00BF798A" w:rsidRPr="005A25C7">
        <w:rPr>
          <w:sz w:val="28"/>
          <w:szCs w:val="28"/>
        </w:rPr>
        <w:t>летие снизился с 90</w:t>
      </w:r>
      <w:r w:rsidR="008608CC" w:rsidRPr="005A25C7">
        <w:rPr>
          <w:rFonts w:eastAsiaTheme="minorHAnsi"/>
          <w:sz w:val="28"/>
          <w:szCs w:val="28"/>
        </w:rPr>
        <w:t>–</w:t>
      </w:r>
      <w:r w:rsidR="00BF798A" w:rsidRPr="005A25C7">
        <w:rPr>
          <w:sz w:val="28"/>
          <w:szCs w:val="28"/>
        </w:rPr>
        <w:t>80% до 25</w:t>
      </w:r>
      <w:r w:rsidR="008608CC" w:rsidRPr="005A25C7">
        <w:rPr>
          <w:rFonts w:eastAsiaTheme="minorHAnsi"/>
          <w:sz w:val="28"/>
          <w:szCs w:val="28"/>
        </w:rPr>
        <w:t>–</w:t>
      </w:r>
      <w:r w:rsidR="00BF798A" w:rsidRPr="005A25C7">
        <w:rPr>
          <w:sz w:val="28"/>
          <w:szCs w:val="28"/>
        </w:rPr>
        <w:t>40%</w:t>
      </w:r>
      <w:r w:rsidR="00AF2AE3">
        <w:rPr>
          <w:sz w:val="28"/>
          <w:szCs w:val="28"/>
        </w:rPr>
        <w:t>.</w:t>
      </w:r>
      <w:r w:rsidR="00BF798A" w:rsidRPr="005A25C7">
        <w:rPr>
          <w:sz w:val="28"/>
          <w:szCs w:val="28"/>
        </w:rPr>
        <w:t xml:space="preserve"> </w:t>
      </w:r>
    </w:p>
    <w:p w14:paraId="6A7EC24C" w14:textId="77777777" w:rsidR="00BF798A" w:rsidRPr="005A25C7" w:rsidRDefault="00BF798A" w:rsidP="00BF0A17">
      <w:pPr>
        <w:pStyle w:val="ae"/>
        <w:ind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Потребность в теплоизоляционных, кровельных, гидроизоляционных материалах, гипсокартоне и сухих смесях практически полностью способны обеспечить российские строительные предприятия. До сих пор существует недостаток отечественны</w:t>
      </w:r>
      <w:r w:rsidR="008608CC" w:rsidRPr="005A25C7">
        <w:rPr>
          <w:sz w:val="28"/>
          <w:szCs w:val="28"/>
        </w:rPr>
        <w:t>х</w:t>
      </w:r>
      <w:r w:rsidRPr="005A25C7">
        <w:rPr>
          <w:sz w:val="28"/>
          <w:szCs w:val="28"/>
        </w:rPr>
        <w:t xml:space="preserve"> герметик</w:t>
      </w:r>
      <w:r w:rsidR="008608CC" w:rsidRPr="005A25C7">
        <w:rPr>
          <w:sz w:val="28"/>
          <w:szCs w:val="28"/>
        </w:rPr>
        <w:t>ов</w:t>
      </w:r>
      <w:r w:rsidRPr="005A25C7">
        <w:rPr>
          <w:sz w:val="28"/>
          <w:szCs w:val="28"/>
        </w:rPr>
        <w:t xml:space="preserve"> и добав</w:t>
      </w:r>
      <w:r w:rsidR="008608CC" w:rsidRPr="005A25C7">
        <w:rPr>
          <w:sz w:val="28"/>
          <w:szCs w:val="28"/>
        </w:rPr>
        <w:t>ок</w:t>
      </w:r>
      <w:r w:rsidRPr="005A25C7">
        <w:rPr>
          <w:sz w:val="28"/>
          <w:szCs w:val="28"/>
        </w:rPr>
        <w:t>-пластификатор</w:t>
      </w:r>
      <w:r w:rsidR="008608CC" w:rsidRPr="005A25C7">
        <w:rPr>
          <w:sz w:val="28"/>
          <w:szCs w:val="28"/>
        </w:rPr>
        <w:t>ов</w:t>
      </w:r>
      <w:r w:rsidRPr="005A25C7">
        <w:rPr>
          <w:sz w:val="28"/>
          <w:szCs w:val="28"/>
        </w:rPr>
        <w:t>, однако уже сегодня на рынке начинают появляться отечественные аналоги, которые и по цене, и по качеству конкурентоспособны с импортными.</w:t>
      </w:r>
    </w:p>
    <w:p w14:paraId="1BF0D8DE" w14:textId="77777777" w:rsidR="00BF798A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связи с ужесточением требований по теплозащите зданий и сооружений получило развитие производства теплоизоляционных материалов, в том числе строительных пенопластов, листового стекла с энергосберегающими покрытиями и современных свето</w:t>
      </w:r>
      <w:r w:rsidR="00DA5664" w:rsidRPr="005A25C7">
        <w:rPr>
          <w:rFonts w:ascii="Times New Roman" w:hAnsi="Times New Roman"/>
          <w:sz w:val="28"/>
          <w:szCs w:val="28"/>
        </w:rPr>
        <w:t>-</w:t>
      </w:r>
      <w:r w:rsidRPr="005A25C7">
        <w:rPr>
          <w:rFonts w:ascii="Times New Roman" w:hAnsi="Times New Roman"/>
          <w:sz w:val="28"/>
          <w:szCs w:val="28"/>
        </w:rPr>
        <w:t>прозрачных конструкций на его основе.</w:t>
      </w:r>
    </w:p>
    <w:p w14:paraId="7F1953EB" w14:textId="37441694" w:rsidR="005C1993" w:rsidRPr="0011214F" w:rsidRDefault="005C1993" w:rsidP="005C1993">
      <w:pPr>
        <w:pStyle w:val="ae"/>
        <w:ind w:firstLine="720"/>
        <w:jc w:val="both"/>
        <w:rPr>
          <w:color w:val="000000" w:themeColor="text1"/>
          <w:sz w:val="28"/>
          <w:szCs w:val="28"/>
        </w:rPr>
      </w:pPr>
      <w:r w:rsidRPr="0011214F">
        <w:rPr>
          <w:color w:val="000000" w:themeColor="text1"/>
          <w:sz w:val="28"/>
          <w:szCs w:val="28"/>
        </w:rPr>
        <w:t>Недостаточно развито производство материалов и конструкций для индустриального домостроения. Большинство производств организовано на базе технологий 70-х годов прошлого века и устаревшем оборудовании.</w:t>
      </w:r>
      <w:r w:rsidRPr="0011214F">
        <w:rPr>
          <w:color w:val="000000" w:themeColor="text1"/>
        </w:rPr>
        <w:t xml:space="preserve"> </w:t>
      </w:r>
      <w:r w:rsidRPr="0011214F">
        <w:rPr>
          <w:color w:val="000000" w:themeColor="text1"/>
          <w:sz w:val="28"/>
          <w:szCs w:val="28"/>
        </w:rPr>
        <w:t>Развитие индустриальных методов строительства на основе современных железобетонных технологий, уже используемых в стране, может значительно повысить спрос на инновационную строительную продукцию. Эти методы применимы не только в жилищном, но также и в дорожном строительстве.</w:t>
      </w:r>
    </w:p>
    <w:p w14:paraId="09B56805" w14:textId="6E896920" w:rsidR="005C1993" w:rsidRPr="0011214F" w:rsidRDefault="00321031" w:rsidP="005C1993">
      <w:pPr>
        <w:pStyle w:val="ae"/>
        <w:ind w:firstLine="720"/>
        <w:jc w:val="both"/>
        <w:rPr>
          <w:color w:val="000000" w:themeColor="text1"/>
          <w:sz w:val="28"/>
          <w:szCs w:val="28"/>
        </w:rPr>
      </w:pPr>
      <w:r w:rsidRPr="0011214F">
        <w:rPr>
          <w:color w:val="000000" w:themeColor="text1"/>
          <w:sz w:val="28"/>
          <w:szCs w:val="28"/>
        </w:rPr>
        <w:t>Кроме этого, и</w:t>
      </w:r>
      <w:r w:rsidR="005C1993" w:rsidRPr="0011214F">
        <w:rPr>
          <w:color w:val="000000" w:themeColor="text1"/>
          <w:sz w:val="28"/>
          <w:szCs w:val="28"/>
        </w:rPr>
        <w:t xml:space="preserve">ндустриальное домостроение </w:t>
      </w:r>
      <w:r w:rsidR="008505A9" w:rsidRPr="0011214F">
        <w:rPr>
          <w:color w:val="000000" w:themeColor="text1"/>
          <w:sz w:val="28"/>
          <w:szCs w:val="28"/>
        </w:rPr>
        <w:t xml:space="preserve">при условии модернизации существующих  производств </w:t>
      </w:r>
      <w:r w:rsidR="005C1993" w:rsidRPr="0011214F">
        <w:rPr>
          <w:color w:val="000000" w:themeColor="text1"/>
          <w:sz w:val="28"/>
          <w:szCs w:val="28"/>
        </w:rPr>
        <w:t xml:space="preserve">может стать прорывной технологией в достижении рекордных темпов жилищного строительства с постепенным снижением стоимости квадратного метра. </w:t>
      </w:r>
    </w:p>
    <w:p w14:paraId="7C884755" w14:textId="1ED08972" w:rsidR="005C1993" w:rsidRPr="0011214F" w:rsidRDefault="005C1993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За последний период времени динамичное развитие получило </w:t>
      </w:r>
      <w:r w:rsidR="008B52AF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модульное малоэтажное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домостроение, однако потенциал роста данного вида строительства (прежде всего жилищного) недостаточно раскрыт.</w:t>
      </w:r>
    </w:p>
    <w:p w14:paraId="01BC8EC6" w14:textId="77777777" w:rsidR="00BF798A" w:rsidRPr="0011214F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Отечественное производство строительных материалов ориентировано в основном на внутренний рынок и, для отдельных видов материалов, на рынки стран ближнего зарубежья.</w:t>
      </w:r>
    </w:p>
    <w:p w14:paraId="39BDF867" w14:textId="7FF22D75" w:rsidR="00BF798A" w:rsidRPr="0011214F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Продукция отечественных производителей строительных материалов экспортируется в основном в Казахстан и другие страны постсоветского пространства. </w:t>
      </w:r>
      <w:r w:rsidR="00AF2AE3" w:rsidRPr="0011214F">
        <w:rPr>
          <w:rFonts w:ascii="Times New Roman" w:hAnsi="Times New Roman"/>
          <w:color w:val="000000" w:themeColor="text1"/>
          <w:sz w:val="28"/>
          <w:szCs w:val="28"/>
        </w:rPr>
        <w:t>Доля экспорта в объеме их производства составила в 2015 году 3,8%.</w:t>
      </w:r>
    </w:p>
    <w:p w14:paraId="47EF6348" w14:textId="77777777" w:rsidR="00BF798A" w:rsidRPr="005A25C7" w:rsidRDefault="00BF798A" w:rsidP="00BF0A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A25C7">
        <w:rPr>
          <w:rFonts w:ascii="Times New Roman" w:hAnsi="Times New Roman"/>
          <w:bCs/>
          <w:sz w:val="28"/>
          <w:szCs w:val="28"/>
        </w:rPr>
        <w:t>Постоянно растущие требования к качеству строительства, удлинению жизненного цикла объектов капитального строительства, к их</w:t>
      </w:r>
      <w:r w:rsidR="00B806D9">
        <w:rPr>
          <w:rFonts w:ascii="Times New Roman" w:hAnsi="Times New Roman"/>
          <w:bCs/>
          <w:sz w:val="28"/>
          <w:szCs w:val="28"/>
        </w:rPr>
        <w:t xml:space="preserve"> </w:t>
      </w:r>
      <w:r w:rsidRPr="005A25C7">
        <w:rPr>
          <w:rFonts w:ascii="Times New Roman" w:hAnsi="Times New Roman"/>
          <w:bCs/>
          <w:sz w:val="28"/>
          <w:szCs w:val="28"/>
        </w:rPr>
        <w:t xml:space="preserve">безопасности, диктуют потребность в улучшении прочностных и эксплуатационных характеристик строительных материалов, </w:t>
      </w:r>
      <w:r w:rsidRPr="005A25C7">
        <w:rPr>
          <w:rFonts w:ascii="Times New Roman" w:hAnsi="Times New Roman"/>
          <w:sz w:val="28"/>
          <w:szCs w:val="28"/>
        </w:rPr>
        <w:t xml:space="preserve">изделий </w:t>
      </w:r>
      <w:r w:rsidRPr="005A25C7">
        <w:rPr>
          <w:rFonts w:ascii="Times New Roman" w:hAnsi="Times New Roman"/>
          <w:bCs/>
          <w:sz w:val="28"/>
          <w:szCs w:val="28"/>
        </w:rPr>
        <w:t>и конструкций при условии снижения массы конструкции (или ее элемента).</w:t>
      </w:r>
    </w:p>
    <w:p w14:paraId="45C0A629" w14:textId="77777777" w:rsidR="00806BD1" w:rsidRPr="005A25C7" w:rsidRDefault="00806BD1" w:rsidP="00BF0A17">
      <w:pPr>
        <w:tabs>
          <w:tab w:val="left" w:pos="851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Несмотря на достигнутые положительные результаты и позитивные тенденции, происходящие в строительной отрасли, перед многими предприятиями стоит задача по модернизации производства, преодоления технической и технологической отсталости (в большей степени на базовых производствах), наращиванию производственного потенциала и созданию новых мощностей на основе современных технологий и оборудования.</w:t>
      </w:r>
    </w:p>
    <w:p w14:paraId="0AB3470B" w14:textId="77777777" w:rsidR="00806BD1" w:rsidRPr="005A25C7" w:rsidRDefault="00806BD1" w:rsidP="00BF0A17">
      <w:pPr>
        <w:tabs>
          <w:tab w:val="left" w:pos="851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kern w:val="16"/>
          <w:sz w:val="28"/>
          <w:szCs w:val="28"/>
        </w:rPr>
      </w:pPr>
      <w:r w:rsidRPr="005A25C7">
        <w:rPr>
          <w:rFonts w:ascii="Times New Roman" w:hAnsi="Times New Roman"/>
          <w:kern w:val="16"/>
          <w:sz w:val="28"/>
          <w:szCs w:val="28"/>
        </w:rPr>
        <w:t>Инновационное развитие промышленности строительных материалов и конструкций сдерживается практически полным отсутствием отечественной базы машиностроения, ориентированной на стройиндустрию. Окончательно сформировалась тенденция последних 10 лет – замещение оборудования «выбывающих» производственных мощностей продукцией зарубежных производителей, что отрицательно сказывается на себестоимости строительных материалов и конечной строительной продукции.</w:t>
      </w:r>
    </w:p>
    <w:p w14:paraId="1AB923CD" w14:textId="77777777" w:rsidR="00806BD1" w:rsidRPr="005A25C7" w:rsidRDefault="00806BD1" w:rsidP="00BF0A17">
      <w:pPr>
        <w:tabs>
          <w:tab w:val="left" w:pos="851"/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На долю импортного машиностроения для </w:t>
      </w:r>
      <w:r w:rsidR="008608CC" w:rsidRPr="005A25C7">
        <w:rPr>
          <w:rFonts w:ascii="Times New Roman" w:hAnsi="Times New Roman"/>
          <w:sz w:val="28"/>
          <w:szCs w:val="28"/>
        </w:rPr>
        <w:t>промышленности строительных материалов (</w:t>
      </w:r>
      <w:r w:rsidRPr="005A25C7">
        <w:rPr>
          <w:rFonts w:ascii="Times New Roman" w:hAnsi="Times New Roman"/>
          <w:sz w:val="28"/>
          <w:szCs w:val="28"/>
        </w:rPr>
        <w:t>ПСМ</w:t>
      </w:r>
      <w:r w:rsidR="008608CC" w:rsidRPr="005A25C7">
        <w:rPr>
          <w:rFonts w:ascii="Times New Roman" w:hAnsi="Times New Roman"/>
          <w:sz w:val="28"/>
          <w:szCs w:val="28"/>
        </w:rPr>
        <w:t>)</w:t>
      </w:r>
      <w:r w:rsidRPr="005A25C7">
        <w:rPr>
          <w:rFonts w:ascii="Times New Roman" w:hAnsi="Times New Roman"/>
          <w:sz w:val="28"/>
          <w:szCs w:val="28"/>
        </w:rPr>
        <w:t xml:space="preserve"> приходится в среднем 80%. При этом в цементно</w:t>
      </w:r>
      <w:r w:rsidR="009E1771" w:rsidRPr="005A25C7">
        <w:rPr>
          <w:rFonts w:ascii="Times New Roman" w:hAnsi="Times New Roman"/>
          <w:sz w:val="28"/>
          <w:szCs w:val="28"/>
        </w:rPr>
        <w:t>м</w:t>
      </w:r>
      <w:r w:rsidRPr="005A25C7">
        <w:rPr>
          <w:rFonts w:ascii="Times New Roman" w:hAnsi="Times New Roman"/>
          <w:sz w:val="28"/>
          <w:szCs w:val="28"/>
        </w:rPr>
        <w:t xml:space="preserve"> и кирпично</w:t>
      </w:r>
      <w:r w:rsidR="009E1771" w:rsidRPr="005A25C7">
        <w:rPr>
          <w:rFonts w:ascii="Times New Roman" w:hAnsi="Times New Roman"/>
          <w:sz w:val="28"/>
          <w:szCs w:val="28"/>
        </w:rPr>
        <w:t xml:space="preserve">м сегментах </w:t>
      </w:r>
      <w:r w:rsidRPr="005A25C7">
        <w:rPr>
          <w:rFonts w:ascii="Times New Roman" w:hAnsi="Times New Roman"/>
          <w:sz w:val="28"/>
          <w:szCs w:val="28"/>
        </w:rPr>
        <w:t>отрасл</w:t>
      </w:r>
      <w:r w:rsidR="009E1771" w:rsidRPr="005A25C7">
        <w:rPr>
          <w:rFonts w:ascii="Times New Roman" w:hAnsi="Times New Roman"/>
          <w:sz w:val="28"/>
          <w:szCs w:val="28"/>
        </w:rPr>
        <w:t>и</w:t>
      </w:r>
      <w:r w:rsidRPr="005A25C7">
        <w:rPr>
          <w:rFonts w:ascii="Times New Roman" w:hAnsi="Times New Roman"/>
          <w:sz w:val="28"/>
          <w:szCs w:val="28"/>
        </w:rPr>
        <w:t xml:space="preserve"> продукция иностранных машиностроителей наиболее высока – </w:t>
      </w:r>
      <w:r w:rsidR="008608CC" w:rsidRPr="005A25C7">
        <w:rPr>
          <w:rFonts w:ascii="Times New Roman" w:hAnsi="Times New Roman"/>
          <w:sz w:val="28"/>
          <w:szCs w:val="28"/>
        </w:rPr>
        <w:t xml:space="preserve">порядка </w:t>
      </w:r>
      <w:r w:rsidRPr="005A25C7">
        <w:rPr>
          <w:rFonts w:ascii="Times New Roman" w:hAnsi="Times New Roman"/>
          <w:sz w:val="28"/>
          <w:szCs w:val="28"/>
        </w:rPr>
        <w:t xml:space="preserve">90%. Немногим меньше зависимость </w:t>
      </w:r>
      <w:r w:rsidR="009E1771" w:rsidRPr="005A25C7">
        <w:rPr>
          <w:rFonts w:ascii="Times New Roman" w:hAnsi="Times New Roman"/>
          <w:sz w:val="28"/>
          <w:szCs w:val="28"/>
        </w:rPr>
        <w:t xml:space="preserve">от импорта </w:t>
      </w:r>
      <w:r w:rsidRPr="005A25C7">
        <w:rPr>
          <w:rFonts w:ascii="Times New Roman" w:hAnsi="Times New Roman"/>
          <w:sz w:val="28"/>
          <w:szCs w:val="28"/>
        </w:rPr>
        <w:t xml:space="preserve">производителей автоклавного газобетона и нерудных строительных материалов. В наиболее привлекательном состоянии находятся производители железобетона </w:t>
      </w:r>
      <w:r w:rsidR="008608CC" w:rsidRPr="005A25C7">
        <w:rPr>
          <w:rFonts w:ascii="Times New Roman" w:eastAsiaTheme="minorHAnsi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 до 70% оборудования для заводов </w:t>
      </w:r>
      <w:r w:rsidR="008608CC" w:rsidRPr="005A25C7">
        <w:rPr>
          <w:rFonts w:ascii="Times New Roman" w:hAnsi="Times New Roman"/>
          <w:sz w:val="28"/>
          <w:szCs w:val="28"/>
        </w:rPr>
        <w:t>железобетонных изделий (</w:t>
      </w:r>
      <w:r w:rsidRPr="005A25C7">
        <w:rPr>
          <w:rFonts w:ascii="Times New Roman" w:hAnsi="Times New Roman"/>
          <w:sz w:val="28"/>
          <w:szCs w:val="28"/>
        </w:rPr>
        <w:t>ЖБИ</w:t>
      </w:r>
      <w:r w:rsidR="008608CC" w:rsidRPr="005A25C7">
        <w:rPr>
          <w:rFonts w:ascii="Times New Roman" w:hAnsi="Times New Roman"/>
          <w:sz w:val="28"/>
          <w:szCs w:val="28"/>
        </w:rPr>
        <w:t>)</w:t>
      </w:r>
      <w:r w:rsidRPr="005A25C7">
        <w:rPr>
          <w:rFonts w:ascii="Times New Roman" w:hAnsi="Times New Roman"/>
          <w:sz w:val="28"/>
          <w:szCs w:val="28"/>
        </w:rPr>
        <w:t xml:space="preserve"> производится на территории Российской Федерации. Однако технический уровень этого оборудования невысок и требует радикальной м</w:t>
      </w:r>
      <w:r w:rsidR="008608CC" w:rsidRPr="005A25C7">
        <w:rPr>
          <w:rFonts w:ascii="Times New Roman" w:hAnsi="Times New Roman"/>
          <w:sz w:val="28"/>
          <w:szCs w:val="28"/>
        </w:rPr>
        <w:t>о</w:t>
      </w:r>
      <w:r w:rsidRPr="005A25C7">
        <w:rPr>
          <w:rFonts w:ascii="Times New Roman" w:hAnsi="Times New Roman"/>
          <w:sz w:val="28"/>
          <w:szCs w:val="28"/>
        </w:rPr>
        <w:t>дернизации. В развитых странах практически повсеместно производители строительных материалов переходят на роботизированные технологические линии. В России такие производства уже тоже появились, но они составляют пока исключение из общего невысокого уровня производства.</w:t>
      </w:r>
    </w:p>
    <w:p w14:paraId="4B9F28CB" w14:textId="77777777" w:rsidR="00B628E7" w:rsidRPr="005A25C7" w:rsidRDefault="00804250" w:rsidP="00B628E7">
      <w:pPr>
        <w:tabs>
          <w:tab w:val="left" w:pos="851"/>
          <w:tab w:val="left" w:pos="1701"/>
        </w:tabs>
        <w:spacing w:before="120" w:after="120" w:line="240" w:lineRule="auto"/>
        <w:ind w:firstLine="720"/>
        <w:jc w:val="both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3.1.4. </w:t>
      </w:r>
      <w:r w:rsidR="00B628E7" w:rsidRPr="005A25C7">
        <w:rPr>
          <w:rFonts w:ascii="Times New Roman" w:hAnsi="Times New Roman"/>
          <w:b/>
          <w:sz w:val="28"/>
          <w:szCs w:val="28"/>
        </w:rPr>
        <w:t>Организация и управление строительством</w:t>
      </w:r>
    </w:p>
    <w:p w14:paraId="33ECCBDD" w14:textId="77777777" w:rsidR="00C53BA3" w:rsidRPr="005A25C7" w:rsidRDefault="00C53BA3" w:rsidP="00BF0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настоящее время традиционная г</w:t>
      </w:r>
      <w:r w:rsidR="008608CC" w:rsidRPr="005A25C7">
        <w:rPr>
          <w:rFonts w:ascii="Times New Roman" w:hAnsi="Times New Roman"/>
          <w:sz w:val="28"/>
          <w:szCs w:val="28"/>
        </w:rPr>
        <w:t xml:space="preserve">енподрядная схема строительства, трансформированная постсоветским этапом развития отрасли, </w:t>
      </w:r>
      <w:r w:rsidRPr="005A25C7">
        <w:rPr>
          <w:rFonts w:ascii="Times New Roman" w:hAnsi="Times New Roman"/>
          <w:sz w:val="28"/>
          <w:szCs w:val="28"/>
        </w:rPr>
        <w:t>испытывает кризис, вызванный наличием с одной стороны негативны</w:t>
      </w:r>
      <w:r w:rsidR="008608CC" w:rsidRPr="005A25C7">
        <w:rPr>
          <w:rFonts w:ascii="Times New Roman" w:hAnsi="Times New Roman"/>
          <w:sz w:val="28"/>
          <w:szCs w:val="28"/>
        </w:rPr>
        <w:t>х</w:t>
      </w:r>
      <w:r w:rsidRPr="005A25C7">
        <w:rPr>
          <w:rFonts w:ascii="Times New Roman" w:hAnsi="Times New Roman"/>
          <w:sz w:val="28"/>
          <w:szCs w:val="28"/>
        </w:rPr>
        <w:t xml:space="preserve"> фактор</w:t>
      </w:r>
      <w:r w:rsidR="008608CC" w:rsidRPr="005A25C7">
        <w:rPr>
          <w:rFonts w:ascii="Times New Roman" w:hAnsi="Times New Roman"/>
          <w:sz w:val="28"/>
          <w:szCs w:val="28"/>
        </w:rPr>
        <w:t>ов</w:t>
      </w:r>
      <w:r w:rsidRPr="005A25C7">
        <w:rPr>
          <w:rFonts w:ascii="Times New Roman" w:hAnsi="Times New Roman"/>
          <w:sz w:val="28"/>
          <w:szCs w:val="28"/>
        </w:rPr>
        <w:t>, таки</w:t>
      </w:r>
      <w:r w:rsidR="008608CC" w:rsidRPr="005A25C7">
        <w:rPr>
          <w:rFonts w:ascii="Times New Roman" w:hAnsi="Times New Roman"/>
          <w:sz w:val="28"/>
          <w:szCs w:val="28"/>
        </w:rPr>
        <w:t>х</w:t>
      </w:r>
      <w:r w:rsidRPr="005A25C7">
        <w:rPr>
          <w:rFonts w:ascii="Times New Roman" w:hAnsi="Times New Roman"/>
          <w:sz w:val="28"/>
          <w:szCs w:val="28"/>
        </w:rPr>
        <w:t xml:space="preserve">, как коррупция, нехватка </w:t>
      </w:r>
      <w:r w:rsidR="008608CC" w:rsidRPr="005A25C7">
        <w:rPr>
          <w:rFonts w:ascii="Times New Roman" w:hAnsi="Times New Roman"/>
          <w:sz w:val="28"/>
          <w:szCs w:val="28"/>
        </w:rPr>
        <w:t xml:space="preserve">производственных </w:t>
      </w:r>
      <w:r w:rsidRPr="005A25C7">
        <w:rPr>
          <w:rFonts w:ascii="Times New Roman" w:hAnsi="Times New Roman"/>
          <w:sz w:val="28"/>
          <w:szCs w:val="28"/>
        </w:rPr>
        <w:t xml:space="preserve">мощностей, квалифицированных трудовых ресурсов, </w:t>
      </w:r>
      <w:r w:rsidR="008608CC" w:rsidRPr="005A25C7">
        <w:rPr>
          <w:rFonts w:ascii="Times New Roman" w:hAnsi="Times New Roman"/>
          <w:sz w:val="28"/>
          <w:szCs w:val="28"/>
        </w:rPr>
        <w:t>внесистемные колебания норм прибыли</w:t>
      </w:r>
      <w:r w:rsidRPr="005A25C7">
        <w:rPr>
          <w:rFonts w:ascii="Times New Roman" w:hAnsi="Times New Roman"/>
          <w:sz w:val="28"/>
          <w:szCs w:val="28"/>
        </w:rPr>
        <w:t xml:space="preserve"> и т.д., а с другой стороны сформировавшимися объективными предпосылками для перехода к инжиниринговой схеме организации управления на строительной площадке. Среди таких причин необходимо выделить следующие:</w:t>
      </w:r>
    </w:p>
    <w:p w14:paraId="1E55A824" w14:textId="77777777" w:rsidR="00C53BA3" w:rsidRPr="005A25C7" w:rsidRDefault="008608CC" w:rsidP="00FE3A0B">
      <w:pPr>
        <w:numPr>
          <w:ilvl w:val="0"/>
          <w:numId w:val="19"/>
        </w:numPr>
        <w:shd w:val="clear" w:color="auto" w:fill="FFFFFF"/>
        <w:tabs>
          <w:tab w:val="clear" w:pos="133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</w:t>
      </w:r>
      <w:r w:rsidR="00C53BA3" w:rsidRPr="005A25C7">
        <w:rPr>
          <w:rFonts w:ascii="Times New Roman" w:hAnsi="Times New Roman"/>
          <w:sz w:val="28"/>
          <w:szCs w:val="28"/>
        </w:rPr>
        <w:t>сложнение задач управления строительным производством, особенно в рамках крупных инвестиционно-строительных проектов;</w:t>
      </w:r>
    </w:p>
    <w:p w14:paraId="57203229" w14:textId="77777777" w:rsidR="00C53BA3" w:rsidRPr="005A25C7" w:rsidRDefault="008608CC" w:rsidP="00FE3A0B">
      <w:pPr>
        <w:numPr>
          <w:ilvl w:val="0"/>
          <w:numId w:val="19"/>
        </w:numPr>
        <w:shd w:val="clear" w:color="auto" w:fill="FFFFFF"/>
        <w:tabs>
          <w:tab w:val="clear" w:pos="133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</w:t>
      </w:r>
      <w:r w:rsidR="00C53BA3" w:rsidRPr="005A25C7">
        <w:rPr>
          <w:rFonts w:ascii="Times New Roman" w:hAnsi="Times New Roman"/>
          <w:sz w:val="28"/>
          <w:szCs w:val="28"/>
        </w:rPr>
        <w:t>ормирование мотивации на конечный результат как за счет центров прибыли, так и за счет центров ответственности;</w:t>
      </w:r>
    </w:p>
    <w:p w14:paraId="09313ADF" w14:textId="77777777" w:rsidR="00C53BA3" w:rsidRPr="005A25C7" w:rsidRDefault="008608CC" w:rsidP="00FE3A0B">
      <w:pPr>
        <w:numPr>
          <w:ilvl w:val="0"/>
          <w:numId w:val="19"/>
        </w:numPr>
        <w:shd w:val="clear" w:color="auto" w:fill="FFFFFF"/>
        <w:tabs>
          <w:tab w:val="clear" w:pos="133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</w:t>
      </w:r>
      <w:r w:rsidR="00C53BA3" w:rsidRPr="005A25C7">
        <w:rPr>
          <w:rFonts w:ascii="Times New Roman" w:hAnsi="Times New Roman"/>
          <w:sz w:val="28"/>
          <w:szCs w:val="28"/>
        </w:rPr>
        <w:t>еобходимость создания единого центра принятия решений в отношении строительного производства не только</w:t>
      </w:r>
      <w:r w:rsidRPr="005A25C7">
        <w:rPr>
          <w:rFonts w:ascii="Times New Roman" w:hAnsi="Times New Roman"/>
          <w:sz w:val="28"/>
          <w:szCs w:val="28"/>
        </w:rPr>
        <w:t xml:space="preserve"> на</w:t>
      </w:r>
      <w:r w:rsidR="00B806D9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 xml:space="preserve">уровне управления, </w:t>
      </w:r>
      <w:r w:rsidR="00C53BA3" w:rsidRPr="005A25C7">
        <w:rPr>
          <w:rFonts w:ascii="Times New Roman" w:hAnsi="Times New Roman"/>
          <w:sz w:val="28"/>
          <w:szCs w:val="28"/>
        </w:rPr>
        <w:t xml:space="preserve">но и </w:t>
      </w:r>
      <w:r w:rsidRPr="005A25C7">
        <w:rPr>
          <w:rFonts w:ascii="Times New Roman" w:hAnsi="Times New Roman"/>
          <w:sz w:val="28"/>
          <w:szCs w:val="28"/>
        </w:rPr>
        <w:t xml:space="preserve">на </w:t>
      </w:r>
      <w:r w:rsidR="00C53BA3" w:rsidRPr="005A25C7">
        <w:rPr>
          <w:rFonts w:ascii="Times New Roman" w:hAnsi="Times New Roman"/>
          <w:sz w:val="28"/>
          <w:szCs w:val="28"/>
        </w:rPr>
        <w:t>техническ</w:t>
      </w:r>
      <w:r w:rsidRPr="005A25C7">
        <w:rPr>
          <w:rFonts w:ascii="Times New Roman" w:hAnsi="Times New Roman"/>
          <w:sz w:val="28"/>
          <w:szCs w:val="28"/>
        </w:rPr>
        <w:t>ом</w:t>
      </w:r>
      <w:r w:rsidR="00C53BA3" w:rsidRPr="005A25C7">
        <w:rPr>
          <w:rFonts w:ascii="Times New Roman" w:hAnsi="Times New Roman"/>
          <w:sz w:val="28"/>
          <w:szCs w:val="28"/>
        </w:rPr>
        <w:t>, технологическ</w:t>
      </w:r>
      <w:r w:rsidRPr="005A25C7">
        <w:rPr>
          <w:rFonts w:ascii="Times New Roman" w:hAnsi="Times New Roman"/>
          <w:sz w:val="28"/>
          <w:szCs w:val="28"/>
        </w:rPr>
        <w:t>ом и</w:t>
      </w:r>
      <w:r w:rsidR="00C53BA3" w:rsidRPr="005A25C7">
        <w:rPr>
          <w:rFonts w:ascii="Times New Roman" w:hAnsi="Times New Roman"/>
          <w:sz w:val="28"/>
          <w:szCs w:val="28"/>
        </w:rPr>
        <w:t xml:space="preserve"> организационн</w:t>
      </w:r>
      <w:r w:rsidRPr="005A25C7">
        <w:rPr>
          <w:rFonts w:ascii="Times New Roman" w:hAnsi="Times New Roman"/>
          <w:sz w:val="28"/>
          <w:szCs w:val="28"/>
        </w:rPr>
        <w:t>ом</w:t>
      </w:r>
      <w:r w:rsidR="00C53BA3" w:rsidRPr="005A25C7">
        <w:rPr>
          <w:rFonts w:ascii="Times New Roman" w:hAnsi="Times New Roman"/>
          <w:sz w:val="28"/>
          <w:szCs w:val="28"/>
        </w:rPr>
        <w:t>;</w:t>
      </w:r>
    </w:p>
    <w:p w14:paraId="24493B8C" w14:textId="77777777" w:rsidR="00BD795E" w:rsidRDefault="008608CC" w:rsidP="00FE3A0B">
      <w:pPr>
        <w:numPr>
          <w:ilvl w:val="0"/>
          <w:numId w:val="19"/>
        </w:numPr>
        <w:shd w:val="clear" w:color="auto" w:fill="FFFFFF"/>
        <w:tabs>
          <w:tab w:val="clear" w:pos="133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</w:t>
      </w:r>
      <w:r w:rsidR="00C53BA3" w:rsidRPr="005A25C7">
        <w:rPr>
          <w:rFonts w:ascii="Times New Roman" w:hAnsi="Times New Roman"/>
          <w:sz w:val="28"/>
          <w:szCs w:val="28"/>
        </w:rPr>
        <w:t xml:space="preserve">оздание более действенного механизма управления строительным производством на уровне «строительный объект», основанного на более четком </w:t>
      </w:r>
      <w:r w:rsidR="00C53BA3" w:rsidRPr="005A25C7">
        <w:rPr>
          <w:rFonts w:ascii="Times New Roman" w:hAnsi="Times New Roman"/>
          <w:sz w:val="28"/>
          <w:szCs w:val="28"/>
        </w:rPr>
        <w:lastRenderedPageBreak/>
        <w:t xml:space="preserve">разграничении </w:t>
      </w:r>
      <w:r w:rsidRPr="005A25C7">
        <w:rPr>
          <w:rFonts w:ascii="Times New Roman" w:hAnsi="Times New Roman"/>
          <w:sz w:val="28"/>
          <w:szCs w:val="28"/>
        </w:rPr>
        <w:t>областей</w:t>
      </w:r>
      <w:r w:rsidR="00C53BA3" w:rsidRPr="005A25C7">
        <w:rPr>
          <w:rFonts w:ascii="Times New Roman" w:hAnsi="Times New Roman"/>
          <w:sz w:val="28"/>
          <w:szCs w:val="28"/>
        </w:rPr>
        <w:t xml:space="preserve"> компетенции</w:t>
      </w:r>
      <w:r w:rsidRPr="005A25C7">
        <w:rPr>
          <w:rFonts w:ascii="Times New Roman" w:hAnsi="Times New Roman"/>
          <w:sz w:val="28"/>
          <w:szCs w:val="28"/>
        </w:rPr>
        <w:t xml:space="preserve"> и отве</w:t>
      </w:r>
      <w:r w:rsidR="00E51314" w:rsidRPr="005A25C7">
        <w:rPr>
          <w:rFonts w:ascii="Times New Roman" w:hAnsi="Times New Roman"/>
          <w:sz w:val="28"/>
          <w:szCs w:val="28"/>
        </w:rPr>
        <w:t>т</w:t>
      </w:r>
      <w:r w:rsidRPr="005A25C7">
        <w:rPr>
          <w:rFonts w:ascii="Times New Roman" w:hAnsi="Times New Roman"/>
          <w:sz w:val="28"/>
          <w:szCs w:val="28"/>
        </w:rPr>
        <w:t>ственности,</w:t>
      </w:r>
      <w:r w:rsidR="00C53BA3" w:rsidRPr="005A25C7">
        <w:rPr>
          <w:rFonts w:ascii="Times New Roman" w:hAnsi="Times New Roman"/>
          <w:sz w:val="28"/>
          <w:szCs w:val="28"/>
        </w:rPr>
        <w:t xml:space="preserve"> формировании более простой, но надежной схемы </w:t>
      </w:r>
      <w:r w:rsidR="00E51314" w:rsidRPr="005A25C7">
        <w:rPr>
          <w:rFonts w:ascii="Times New Roman" w:hAnsi="Times New Roman"/>
          <w:sz w:val="28"/>
          <w:szCs w:val="28"/>
        </w:rPr>
        <w:t>трансфера</w:t>
      </w:r>
      <w:r w:rsidR="00C53BA3" w:rsidRPr="005A25C7">
        <w:rPr>
          <w:rFonts w:ascii="Times New Roman" w:hAnsi="Times New Roman"/>
          <w:sz w:val="28"/>
          <w:szCs w:val="28"/>
        </w:rPr>
        <w:t xml:space="preserve"> информации</w:t>
      </w:r>
      <w:r w:rsidR="00BD795E">
        <w:rPr>
          <w:rFonts w:ascii="Times New Roman" w:hAnsi="Times New Roman"/>
          <w:sz w:val="28"/>
          <w:szCs w:val="28"/>
        </w:rPr>
        <w:t>;</w:t>
      </w:r>
    </w:p>
    <w:p w14:paraId="40AC26AC" w14:textId="41358A4B" w:rsidR="00C53BA3" w:rsidRPr="0011214F" w:rsidRDefault="00BD795E" w:rsidP="00BD795E">
      <w:pPr>
        <w:numPr>
          <w:ilvl w:val="0"/>
          <w:numId w:val="19"/>
        </w:numPr>
        <w:shd w:val="clear" w:color="auto" w:fill="FFFFFF"/>
        <w:tabs>
          <w:tab w:val="clear" w:pos="1332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отсутствие сквозного взаимодействия между Заказчиком, Генподрядчиком и эксплуатирующей компанией на этапах всего жизненного цикла объекта</w:t>
      </w:r>
      <w:r w:rsidR="00C53BA3" w:rsidRPr="001121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7546E07" w14:textId="77777777" w:rsidR="00C53BA3" w:rsidRPr="005A25C7" w:rsidRDefault="00C53BA3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Одной из причин </w:t>
      </w:r>
      <w:r w:rsidR="00E51314" w:rsidRPr="005A25C7">
        <w:rPr>
          <w:rFonts w:ascii="Times New Roman" w:hAnsi="Times New Roman"/>
          <w:sz w:val="28"/>
          <w:szCs w:val="28"/>
        </w:rPr>
        <w:t>недостаточного</w:t>
      </w:r>
      <w:r w:rsidRPr="005A25C7">
        <w:rPr>
          <w:rFonts w:ascii="Times New Roman" w:hAnsi="Times New Roman"/>
          <w:sz w:val="28"/>
          <w:szCs w:val="28"/>
        </w:rPr>
        <w:t xml:space="preserve"> уровня инновационной активности является несоответствие организационных форм и методов реализации </w:t>
      </w:r>
      <w:r w:rsidR="00E51314" w:rsidRPr="005A25C7">
        <w:rPr>
          <w:rFonts w:ascii="Times New Roman" w:hAnsi="Times New Roman"/>
          <w:sz w:val="28"/>
          <w:szCs w:val="28"/>
        </w:rPr>
        <w:t>ин</w:t>
      </w:r>
      <w:r w:rsidRPr="005A25C7">
        <w:rPr>
          <w:rFonts w:ascii="Times New Roman" w:hAnsi="Times New Roman"/>
          <w:sz w:val="28"/>
          <w:szCs w:val="28"/>
        </w:rPr>
        <w:t xml:space="preserve">новаций. Для преодоления </w:t>
      </w:r>
      <w:r w:rsidR="00E51314" w:rsidRPr="005A25C7">
        <w:rPr>
          <w:rFonts w:ascii="Times New Roman" w:hAnsi="Times New Roman"/>
          <w:sz w:val="28"/>
          <w:szCs w:val="28"/>
        </w:rPr>
        <w:t>сложившегося</w:t>
      </w:r>
      <w:r w:rsidRPr="005A25C7">
        <w:rPr>
          <w:rFonts w:ascii="Times New Roman" w:hAnsi="Times New Roman"/>
          <w:sz w:val="28"/>
          <w:szCs w:val="28"/>
        </w:rPr>
        <w:t xml:space="preserve"> положения необходимо использовать новые схемы взаимодействия науки и производства, основная цель которых сократить время прохождения научной идеи по цепочке «исследование – производство».</w:t>
      </w:r>
    </w:p>
    <w:p w14:paraId="6D0DB857" w14:textId="77777777" w:rsidR="00C53BA3" w:rsidRPr="005A25C7" w:rsidRDefault="00C53BA3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Использование передовых достижений науки и техники на корпоративном уровне, как основного фактора в конкурентной борьбе, повышает требования к динамичности и гибкости научно-технического обеспечения строительства, которая благодаря трансформации научно-технических проектов в инновационные, должна обеспечить такое функционирование строительной организации, которое позволяло бы сохранить е</w:t>
      </w:r>
      <w:r w:rsidR="00E51314" w:rsidRPr="005A25C7">
        <w:rPr>
          <w:rFonts w:ascii="Times New Roman" w:hAnsi="Times New Roman"/>
          <w:sz w:val="28"/>
          <w:szCs w:val="28"/>
        </w:rPr>
        <w:t>е</w:t>
      </w:r>
      <w:r w:rsidRPr="005A25C7">
        <w:rPr>
          <w:rFonts w:ascii="Times New Roman" w:hAnsi="Times New Roman"/>
          <w:sz w:val="28"/>
          <w:szCs w:val="28"/>
        </w:rPr>
        <w:t xml:space="preserve"> поступательное, устойчивое развитие, повысить надежность и стабильность</w:t>
      </w:r>
      <w:r w:rsidR="00E51314" w:rsidRPr="005A25C7">
        <w:rPr>
          <w:rFonts w:ascii="Times New Roman" w:hAnsi="Times New Roman"/>
          <w:sz w:val="28"/>
          <w:szCs w:val="28"/>
        </w:rPr>
        <w:t>.</w:t>
      </w:r>
    </w:p>
    <w:p w14:paraId="4265CB7B" w14:textId="77777777" w:rsidR="003B7186" w:rsidRPr="005A25C7" w:rsidRDefault="00804250" w:rsidP="003B7186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3.1.5. </w:t>
      </w:r>
      <w:r w:rsidR="003B7186" w:rsidRPr="005A25C7">
        <w:rPr>
          <w:rFonts w:ascii="Times New Roman" w:hAnsi="Times New Roman"/>
          <w:b/>
          <w:sz w:val="28"/>
          <w:szCs w:val="28"/>
        </w:rPr>
        <w:t>Образование</w:t>
      </w:r>
    </w:p>
    <w:p w14:paraId="563BFA7C" w14:textId="77777777" w:rsidR="003B7186" w:rsidRPr="005A25C7" w:rsidRDefault="003B7186" w:rsidP="003B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Главные причины низкой отраслевой научно-технической и инновационной активности в России – недостаток качества человеческого капитала в функциональном и территориальном аспектах по всем уровням квалификации. </w:t>
      </w:r>
    </w:p>
    <w:p w14:paraId="560547DA" w14:textId="77777777" w:rsidR="003B7186" w:rsidRPr="005A25C7" w:rsidRDefault="003B7186" w:rsidP="003B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Комплексная проблема текущего и перспективного обеспечения потребностей отрасли в кадрах усугубляется необходимостью практически одновременного формирования системой отраслевого образования принципиально новой модели в рамках федеральных реформ. </w:t>
      </w:r>
    </w:p>
    <w:p w14:paraId="23A26A1D" w14:textId="77777777" w:rsidR="003B7186" w:rsidRPr="005A25C7" w:rsidRDefault="003B7186" w:rsidP="003B71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Реформа системы высшего профессионального образования в Российской Федерации в части перехода на уровневую модель подготовки кадров в настоящее время в целом организационно завершена. </w:t>
      </w:r>
    </w:p>
    <w:p w14:paraId="70CAFAE3" w14:textId="77777777" w:rsidR="003B7186" w:rsidRPr="005A25C7" w:rsidRDefault="003B7186" w:rsidP="003B71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Основная причина пересмотра системы образования в России (и в мире) состоит в формировании обществом более высокой профессиональной и, одновременно, массовой социальной потребности в высшем образовании. Дополнительно, объективно необходимо качественно перестроить процессы с целью адекватного планирования и повышения эффективности результатов функционирования системы образования в соответствие с современными и перспективными потребностями реального сектора национальной экономики в производственном, технологическом, инновационном и территориальном контексте.</w:t>
      </w:r>
    </w:p>
    <w:p w14:paraId="3607DA57" w14:textId="77777777" w:rsidR="003B7186" w:rsidRPr="005A25C7" w:rsidRDefault="003B7186" w:rsidP="003B71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Система отраслевого начального </w:t>
      </w:r>
      <w:r w:rsidR="00A77206" w:rsidRPr="005A25C7">
        <w:rPr>
          <w:rFonts w:ascii="Times New Roman" w:hAnsi="Times New Roman"/>
          <w:sz w:val="28"/>
          <w:szCs w:val="28"/>
        </w:rPr>
        <w:t>и</w:t>
      </w:r>
      <w:r w:rsidRPr="005A25C7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3F6351" w:rsidRPr="005A25C7">
        <w:rPr>
          <w:rFonts w:ascii="Times New Roman" w:hAnsi="Times New Roman"/>
          <w:sz w:val="28"/>
          <w:szCs w:val="28"/>
        </w:rPr>
        <w:t xml:space="preserve">, ответственность за развитие которой смещена с федерального на региональный уровень, </w:t>
      </w:r>
      <w:r w:rsidRPr="005A25C7">
        <w:rPr>
          <w:rFonts w:ascii="Times New Roman" w:hAnsi="Times New Roman"/>
          <w:sz w:val="28"/>
          <w:szCs w:val="28"/>
        </w:rPr>
        <w:t>остро нуждается в качественной перестройке в части соотве</w:t>
      </w:r>
      <w:r w:rsidR="003F6351" w:rsidRPr="005A25C7">
        <w:rPr>
          <w:rFonts w:ascii="Times New Roman" w:hAnsi="Times New Roman"/>
          <w:sz w:val="28"/>
          <w:szCs w:val="28"/>
        </w:rPr>
        <w:t>тствия новой модели образования, планирования</w:t>
      </w:r>
      <w:r w:rsidR="00B806D9">
        <w:rPr>
          <w:rFonts w:ascii="Times New Roman" w:hAnsi="Times New Roman"/>
          <w:sz w:val="28"/>
          <w:szCs w:val="28"/>
        </w:rPr>
        <w:t xml:space="preserve"> </w:t>
      </w:r>
      <w:r w:rsidR="003F6351" w:rsidRPr="005A25C7">
        <w:rPr>
          <w:rFonts w:ascii="Times New Roman" w:hAnsi="Times New Roman"/>
          <w:sz w:val="28"/>
          <w:szCs w:val="28"/>
        </w:rPr>
        <w:t>и</w:t>
      </w:r>
      <w:r w:rsidRPr="005A25C7">
        <w:rPr>
          <w:rFonts w:ascii="Times New Roman" w:hAnsi="Times New Roman"/>
          <w:sz w:val="28"/>
          <w:szCs w:val="28"/>
        </w:rPr>
        <w:t xml:space="preserve"> мотивации.</w:t>
      </w:r>
    </w:p>
    <w:p w14:paraId="66500974" w14:textId="77777777" w:rsidR="003B7186" w:rsidRPr="005A25C7" w:rsidRDefault="003B7186" w:rsidP="003B71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Ситуация усугубляется фактическим отсутствием методологии и собственно эффективно действующей системы планирования потребности, </w:t>
      </w:r>
      <w:r w:rsidRPr="005A25C7">
        <w:rPr>
          <w:rFonts w:ascii="Times New Roman" w:hAnsi="Times New Roman"/>
          <w:sz w:val="28"/>
          <w:szCs w:val="28"/>
        </w:rPr>
        <w:lastRenderedPageBreak/>
        <w:t>мониторинга и управления отраслевым кадровым потенциалом (по уровням и квалификации) на федеральном и региональном уровне.</w:t>
      </w:r>
    </w:p>
    <w:p w14:paraId="27879CC8" w14:textId="77777777" w:rsidR="003B7186" w:rsidRPr="005A25C7" w:rsidRDefault="003B7186" w:rsidP="003B7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составе программ развития и модернизации всех уровней отсутствуют или исключительно формально представлены разделы, регламентирующие отраслевое кадровое обеспечение программ, включая обязательные требования к компетенциям привлекаемых работников.</w:t>
      </w:r>
    </w:p>
    <w:p w14:paraId="18965EE1" w14:textId="77777777" w:rsidR="003B7186" w:rsidRPr="005A25C7" w:rsidRDefault="003B7186" w:rsidP="003B7186">
      <w:pPr>
        <w:pStyle w:val="ad"/>
        <w:tabs>
          <w:tab w:val="left" w:pos="1276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целом, объективная ситуация с отраслевым профессиональным образованием характеризуется существенной инерцией профессионального сообщества в активном участии в современных академических процессах, что не только предусмотрено Федеральным законом «Об образовании в Российской Федерации» от 29 декабря 2012 г. № 273, но и составляет основной смысл реформ. К основным особенностям отрасли, определяющим инерцию в изло</w:t>
      </w:r>
      <w:r w:rsidR="00A77206" w:rsidRPr="005A25C7">
        <w:rPr>
          <w:rFonts w:ascii="Times New Roman" w:hAnsi="Times New Roman"/>
          <w:sz w:val="28"/>
          <w:szCs w:val="28"/>
        </w:rPr>
        <w:t xml:space="preserve">женном аспекте, следует отнести, </w:t>
      </w:r>
      <w:r w:rsidRPr="005A25C7">
        <w:rPr>
          <w:rFonts w:ascii="Times New Roman" w:hAnsi="Times New Roman"/>
          <w:sz w:val="28"/>
          <w:szCs w:val="28"/>
        </w:rPr>
        <w:t>как правило, недостаточный горизонт планирования их производственной (экономической) активности для обеспечения необходимого уровня профессиональной и социальной ответственности, то есть, фактически – отсутствие достаточной мотивации. Действующая система саморегулирования отрасли качественно на ситуацию не влияет.</w:t>
      </w:r>
    </w:p>
    <w:p w14:paraId="5BC29662" w14:textId="21B1E4D8" w:rsidR="003B7186" w:rsidRPr="005A25C7" w:rsidRDefault="003B7186" w:rsidP="003B7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>В настоящее время на основе адекватного понимания сути происходящего необходимо выстроить эффективную систему коллективной профессиональной ответственности профильных университетов (учреждений образования) и работодателей – представителей реального сектора экономики отрасли – за подготовку кадров в соответстви</w:t>
      </w:r>
      <w:r w:rsidR="00375427">
        <w:rPr>
          <w:rFonts w:ascii="Times New Roman" w:hAnsi="Times New Roman"/>
          <w:sz w:val="28"/>
          <w:szCs w:val="28"/>
        </w:rPr>
        <w:t>и</w:t>
      </w:r>
      <w:r w:rsidRPr="005A25C7">
        <w:rPr>
          <w:rFonts w:ascii="Times New Roman" w:hAnsi="Times New Roman"/>
          <w:sz w:val="28"/>
          <w:szCs w:val="28"/>
        </w:rPr>
        <w:t xml:space="preserve"> с научным прогнозом направлений технологического развития отрасли на долгосрочную перспективу.</w:t>
      </w:r>
    </w:p>
    <w:p w14:paraId="531013BA" w14:textId="77777777" w:rsidR="003B7186" w:rsidRPr="005A25C7" w:rsidRDefault="003B7186" w:rsidP="003B71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2015 году высшие </w:t>
      </w:r>
      <w:r w:rsidR="00073BD4" w:rsidRPr="005A25C7">
        <w:rPr>
          <w:rFonts w:ascii="Times New Roman" w:hAnsi="Times New Roman"/>
          <w:sz w:val="28"/>
          <w:szCs w:val="28"/>
        </w:rPr>
        <w:t xml:space="preserve">архитектурно-строительные </w:t>
      </w:r>
      <w:r w:rsidRPr="005A25C7">
        <w:rPr>
          <w:rFonts w:ascii="Times New Roman" w:hAnsi="Times New Roman"/>
          <w:sz w:val="28"/>
          <w:szCs w:val="28"/>
        </w:rPr>
        <w:t xml:space="preserve">учебные заведения Российской Федерации впервые в массовом порядке осуществили выпуск бакалавров, принятых на обучение 2011 году. При этом система отраслевого образования </w:t>
      </w:r>
      <w:r w:rsidR="00A77206" w:rsidRPr="005A25C7">
        <w:rPr>
          <w:rFonts w:ascii="Times New Roman" w:hAnsi="Times New Roman"/>
          <w:sz w:val="28"/>
          <w:szCs w:val="28"/>
        </w:rPr>
        <w:t xml:space="preserve">недостаточно </w:t>
      </w:r>
      <w:r w:rsidRPr="005A25C7">
        <w:rPr>
          <w:rFonts w:ascii="Times New Roman" w:hAnsi="Times New Roman"/>
          <w:sz w:val="28"/>
          <w:szCs w:val="28"/>
        </w:rPr>
        <w:t>обеспечила необходим</w:t>
      </w:r>
      <w:r w:rsidR="00A77206" w:rsidRPr="005A25C7">
        <w:rPr>
          <w:rFonts w:ascii="Times New Roman" w:hAnsi="Times New Roman"/>
          <w:sz w:val="28"/>
          <w:szCs w:val="28"/>
        </w:rPr>
        <w:t>ый</w:t>
      </w:r>
      <w:r w:rsidRPr="005A25C7">
        <w:rPr>
          <w:rFonts w:ascii="Times New Roman" w:hAnsi="Times New Roman"/>
          <w:sz w:val="28"/>
          <w:szCs w:val="28"/>
        </w:rPr>
        <w:t xml:space="preserve"> уров</w:t>
      </w:r>
      <w:r w:rsidR="00A77206" w:rsidRPr="005A25C7">
        <w:rPr>
          <w:rFonts w:ascii="Times New Roman" w:hAnsi="Times New Roman"/>
          <w:sz w:val="28"/>
          <w:szCs w:val="28"/>
        </w:rPr>
        <w:t xml:space="preserve">ень </w:t>
      </w:r>
      <w:r w:rsidRPr="005A25C7">
        <w:rPr>
          <w:rFonts w:ascii="Times New Roman" w:hAnsi="Times New Roman"/>
          <w:sz w:val="28"/>
          <w:szCs w:val="28"/>
        </w:rPr>
        <w:t xml:space="preserve">единства требований к компетенциям (квалификации) и качеству подготовки выпускников, а строительная отрасль оказалась не готова к </w:t>
      </w:r>
      <w:r w:rsidR="00A77206" w:rsidRPr="005A25C7">
        <w:rPr>
          <w:rFonts w:ascii="Times New Roman" w:hAnsi="Times New Roman"/>
          <w:sz w:val="28"/>
          <w:szCs w:val="28"/>
        </w:rPr>
        <w:t xml:space="preserve">массовому </w:t>
      </w:r>
      <w:r w:rsidRPr="005A25C7">
        <w:rPr>
          <w:rFonts w:ascii="Times New Roman" w:hAnsi="Times New Roman"/>
          <w:sz w:val="28"/>
          <w:szCs w:val="28"/>
        </w:rPr>
        <w:t xml:space="preserve">адекватному включению выпускников – бакалавров в производственный процесс. </w:t>
      </w:r>
    </w:p>
    <w:p w14:paraId="2AD1B684" w14:textId="77777777" w:rsidR="00271F1D" w:rsidRPr="005A25C7" w:rsidRDefault="00271F1D" w:rsidP="00271F1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настоящее время подготовкой кадров по основному отраслевому направлению 08.03.01 «Строительство» занимаются 12 архитектурно-строительных (строительных) университетов и более чем 100 факультетов (институтов) в технических университетах России, входящие в состав Учебно-методического объединения (УМО) в системе высшего образования по укрупненной группе специальностей и направлений подготовки «Техника и технологии строительства» и вот уже четверть века действующую Ассоциацию строительных высших учебных заведений (АСВ).</w:t>
      </w:r>
    </w:p>
    <w:p w14:paraId="4A53A7AA" w14:textId="77777777" w:rsidR="00271F1D" w:rsidRPr="005A25C7" w:rsidRDefault="00271F1D" w:rsidP="00271F1D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Ведущий отраслевой университет –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 – один из 29 национальных исследовательских университетов России. </w:t>
      </w:r>
    </w:p>
    <w:p w14:paraId="06540A11" w14:textId="77777777" w:rsidR="00271F1D" w:rsidRPr="005A25C7" w:rsidRDefault="00271F1D" w:rsidP="00271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настоящее время в отношении региональных архитектурно-строительных университетов инициированы процессы объединения с региональными </w:t>
      </w:r>
      <w:r w:rsidRPr="005A25C7">
        <w:rPr>
          <w:rFonts w:ascii="Times New Roman" w:hAnsi="Times New Roman"/>
          <w:sz w:val="28"/>
          <w:szCs w:val="28"/>
        </w:rPr>
        <w:lastRenderedPageBreak/>
        <w:t xml:space="preserve">техническими и технологическими университетами с целью дальнейшего развития системы отраслевой подготовки кадров в составе сети региональных опорных университетов. </w:t>
      </w:r>
    </w:p>
    <w:p w14:paraId="6112D177" w14:textId="77777777" w:rsidR="00601937" w:rsidRPr="00352333" w:rsidRDefault="0066031D" w:rsidP="0066031D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352333">
        <w:rPr>
          <w:rFonts w:ascii="Times New Roman" w:hAnsi="Times New Roman"/>
          <w:b/>
          <w:sz w:val="28"/>
          <w:szCs w:val="28"/>
        </w:rPr>
        <w:t xml:space="preserve">3.2. </w:t>
      </w:r>
      <w:r w:rsidR="00304782" w:rsidRPr="00352333">
        <w:rPr>
          <w:rFonts w:ascii="Times New Roman" w:hAnsi="Times New Roman"/>
          <w:b/>
          <w:sz w:val="28"/>
          <w:szCs w:val="28"/>
        </w:rPr>
        <w:t xml:space="preserve">Научные исследования в инновационном развитии </w:t>
      </w:r>
      <w:r w:rsidR="00601937" w:rsidRPr="00352333">
        <w:rPr>
          <w:rFonts w:ascii="Times New Roman" w:hAnsi="Times New Roman"/>
          <w:b/>
          <w:sz w:val="28"/>
          <w:szCs w:val="28"/>
        </w:rPr>
        <w:t>строительной отрасли Российской Федерации</w:t>
      </w:r>
    </w:p>
    <w:p w14:paraId="29FAB147" w14:textId="77777777" w:rsidR="00927BDA" w:rsidRPr="005A25C7" w:rsidRDefault="00927BD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Затраты на строительную науку в расчете на одного исследователя в </w:t>
      </w:r>
      <w:r w:rsidR="005E05D3" w:rsidRPr="005A25C7">
        <w:rPr>
          <w:rFonts w:ascii="Times New Roman" w:hAnsi="Times New Roman"/>
          <w:sz w:val="28"/>
          <w:szCs w:val="28"/>
        </w:rPr>
        <w:t>Российской Федерации</w:t>
      </w:r>
      <w:r w:rsidRPr="005A25C7">
        <w:rPr>
          <w:rFonts w:ascii="Times New Roman" w:hAnsi="Times New Roman"/>
          <w:sz w:val="28"/>
          <w:szCs w:val="28"/>
        </w:rPr>
        <w:t xml:space="preserve"> уступают уровню </w:t>
      </w:r>
      <w:r w:rsidR="00EB6981" w:rsidRPr="005A25C7">
        <w:rPr>
          <w:rFonts w:ascii="Times New Roman" w:hAnsi="Times New Roman"/>
          <w:sz w:val="28"/>
          <w:szCs w:val="28"/>
        </w:rPr>
        <w:t>ФРГ</w:t>
      </w:r>
      <w:r w:rsidRPr="005A25C7">
        <w:rPr>
          <w:rFonts w:ascii="Times New Roman" w:hAnsi="Times New Roman"/>
          <w:sz w:val="28"/>
          <w:szCs w:val="28"/>
        </w:rPr>
        <w:t xml:space="preserve">, США, </w:t>
      </w:r>
      <w:r w:rsidR="00EB6981" w:rsidRPr="005A25C7">
        <w:rPr>
          <w:rFonts w:ascii="Times New Roman" w:hAnsi="Times New Roman"/>
          <w:sz w:val="28"/>
          <w:szCs w:val="28"/>
        </w:rPr>
        <w:t xml:space="preserve">Республики </w:t>
      </w:r>
      <w:r w:rsidRPr="005A25C7">
        <w:rPr>
          <w:rFonts w:ascii="Times New Roman" w:hAnsi="Times New Roman"/>
          <w:sz w:val="28"/>
          <w:szCs w:val="28"/>
        </w:rPr>
        <w:t>Коре</w:t>
      </w:r>
      <w:r w:rsidR="00EB6981" w:rsidRPr="005A25C7">
        <w:rPr>
          <w:rFonts w:ascii="Times New Roman" w:hAnsi="Times New Roman"/>
          <w:sz w:val="28"/>
          <w:szCs w:val="28"/>
        </w:rPr>
        <w:t>я</w:t>
      </w:r>
      <w:r w:rsidRPr="005A25C7">
        <w:rPr>
          <w:rFonts w:ascii="Times New Roman" w:hAnsi="Times New Roman"/>
          <w:sz w:val="28"/>
          <w:szCs w:val="28"/>
        </w:rPr>
        <w:t>. Ситуация усугубляется и тем, что материально-техническая база российской науки и испытательных центров значительно устарела.</w:t>
      </w:r>
    </w:p>
    <w:p w14:paraId="116FAB9D" w14:textId="77777777" w:rsidR="00927BDA" w:rsidRPr="005A25C7" w:rsidRDefault="00D1508D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Россия весьма слабо представлена на мировых рынках наукоемкой строительной продукции. В строительной отрасли сформировался значительный разрыв между созданием теоретических основ технологий в рамках фундаментальных и поисковых научных исследований, самих технологий в сфере прикладных научных исследований, их внедрением и использованием в массовом производстве.</w:t>
      </w:r>
    </w:p>
    <w:p w14:paraId="04177011" w14:textId="77777777" w:rsidR="007F7017" w:rsidRPr="005A25C7" w:rsidRDefault="007F701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значительной степени эти организационные изменения явились реакцией сектора науки и образования на сокращение спроса на фундаментальные, поисковые и прикладные научные исследования со стороны традиционных заказчиков – строительных организаций и промышленных предприятий строительных материалов.</w:t>
      </w:r>
    </w:p>
    <w:p w14:paraId="12330156" w14:textId="77777777" w:rsidR="00927BDA" w:rsidRPr="005A25C7" w:rsidRDefault="00927BD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Инновационная активность российских компаний остается крайне низкой. </w:t>
      </w:r>
      <w:r w:rsidR="005E05D3" w:rsidRPr="005A25C7">
        <w:rPr>
          <w:rFonts w:ascii="Times New Roman" w:hAnsi="Times New Roman"/>
          <w:sz w:val="28"/>
          <w:szCs w:val="28"/>
        </w:rPr>
        <w:t>Ч</w:t>
      </w:r>
      <w:r w:rsidRPr="005A25C7">
        <w:rPr>
          <w:rFonts w:ascii="Times New Roman" w:hAnsi="Times New Roman"/>
          <w:sz w:val="28"/>
          <w:szCs w:val="28"/>
        </w:rPr>
        <w:t xml:space="preserve">исло организаций, осуществлявших </w:t>
      </w:r>
      <w:r w:rsidR="005E05D3" w:rsidRPr="005A25C7">
        <w:rPr>
          <w:rFonts w:ascii="Times New Roman" w:hAnsi="Times New Roman"/>
          <w:sz w:val="28"/>
          <w:szCs w:val="28"/>
        </w:rPr>
        <w:t xml:space="preserve">отраслевые </w:t>
      </w:r>
      <w:r w:rsidRPr="005A25C7">
        <w:rPr>
          <w:rFonts w:ascii="Times New Roman" w:hAnsi="Times New Roman"/>
          <w:sz w:val="28"/>
          <w:szCs w:val="28"/>
        </w:rPr>
        <w:t>технологические инновации</w:t>
      </w:r>
      <w:r w:rsidR="005E05D3" w:rsidRPr="005A25C7">
        <w:rPr>
          <w:rFonts w:ascii="Times New Roman" w:hAnsi="Times New Roman"/>
          <w:sz w:val="28"/>
          <w:szCs w:val="28"/>
        </w:rPr>
        <w:t xml:space="preserve"> в России</w:t>
      </w:r>
      <w:r w:rsidRPr="005A25C7">
        <w:rPr>
          <w:rFonts w:ascii="Times New Roman" w:hAnsi="Times New Roman"/>
          <w:sz w:val="28"/>
          <w:szCs w:val="28"/>
        </w:rPr>
        <w:t>, состав</w:t>
      </w:r>
      <w:r w:rsidR="005E05D3" w:rsidRPr="005A25C7">
        <w:rPr>
          <w:rFonts w:ascii="Times New Roman" w:hAnsi="Times New Roman"/>
          <w:sz w:val="28"/>
          <w:szCs w:val="28"/>
        </w:rPr>
        <w:t>ляет меньше десятой доли от</w:t>
      </w:r>
      <w:r w:rsidRPr="005A25C7">
        <w:rPr>
          <w:rFonts w:ascii="Times New Roman" w:hAnsi="Times New Roman"/>
          <w:sz w:val="28"/>
          <w:szCs w:val="28"/>
        </w:rPr>
        <w:t xml:space="preserve"> их общего числа. </w:t>
      </w:r>
      <w:r w:rsidR="005E05D3" w:rsidRPr="005A25C7">
        <w:rPr>
          <w:rFonts w:ascii="Times New Roman" w:hAnsi="Times New Roman"/>
          <w:sz w:val="28"/>
          <w:szCs w:val="28"/>
        </w:rPr>
        <w:t xml:space="preserve">В развитых западных странах этот показатель составляет в среднем от 35 до 60%, в странах Восточной Европы – порядка 20%. </w:t>
      </w:r>
    </w:p>
    <w:p w14:paraId="49C70CD2" w14:textId="77777777" w:rsidR="00927BDA" w:rsidRPr="005A25C7" w:rsidRDefault="00927BDA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Технологическое обновление предприятий строительной отрасли происходит в значительной мере на основе заимствования зарубежных технологий, прежде всего, в форме импорт</w:t>
      </w:r>
      <w:r w:rsidR="005E05D3" w:rsidRPr="005A25C7">
        <w:rPr>
          <w:rFonts w:ascii="Times New Roman" w:hAnsi="Times New Roman"/>
          <w:sz w:val="28"/>
          <w:szCs w:val="28"/>
        </w:rPr>
        <w:t>а технологического оборудования,</w:t>
      </w:r>
      <w:r w:rsidRPr="005A25C7">
        <w:rPr>
          <w:rFonts w:ascii="Times New Roman" w:hAnsi="Times New Roman"/>
          <w:sz w:val="28"/>
          <w:szCs w:val="28"/>
        </w:rPr>
        <w:t xml:space="preserve"> что свидетельствует о нарастании разрыва между потребностями экономики в технологическом обновлении и возможностями российского научно-исследовательского комплекса удовлетворять эти потребности.</w:t>
      </w:r>
    </w:p>
    <w:p w14:paraId="4EC50CA5" w14:textId="77777777" w:rsidR="00EC76C4" w:rsidRDefault="00EC76C4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6C4">
        <w:rPr>
          <w:rFonts w:ascii="Times New Roman" w:hAnsi="Times New Roman"/>
          <w:sz w:val="28"/>
          <w:szCs w:val="28"/>
        </w:rPr>
        <w:t>Отставание от мировых лидеров увеличилось в связи с отсутствием адекватного финансирования фундаментальных, поисковых и прикладных научных исследований, формирующих теоретические основы, предусматривающих апробацию и внедрение прорывных разработок по новым направлениям. Кроме того, определенная часть разработок, технологий и продукции закупаются за рубежом. Слабая развитость механизмов коммерциализации технологий также не способствует осуществлению прорыва на важнейших направлениях глобального инновационного развития, усилению позиции страны на высокотехнологичных рынках.</w:t>
      </w:r>
    </w:p>
    <w:p w14:paraId="088AABEF" w14:textId="02EF0CEF" w:rsidR="00A42680" w:rsidRDefault="00927BDA" w:rsidP="007F0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Таким образом, российский сектор науки и высоких технологий в значительной мере генерирует идеи и, частично, элементы технологических решений, которые доводятся до готовых комплексных решений в странах </w:t>
      </w:r>
      <w:r w:rsidR="005E05D3" w:rsidRPr="005A25C7">
        <w:rPr>
          <w:rFonts w:ascii="Times New Roman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 конкурентах России, а затем импортируются обратно вместе с оборудованием.</w:t>
      </w:r>
    </w:p>
    <w:p w14:paraId="06FCB220" w14:textId="38254311" w:rsidR="00601937" w:rsidRPr="005A25C7" w:rsidRDefault="0039535F" w:rsidP="0039535F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="00601937" w:rsidRPr="005A25C7">
        <w:rPr>
          <w:rFonts w:ascii="Times New Roman" w:hAnsi="Times New Roman"/>
          <w:b/>
          <w:sz w:val="28"/>
          <w:szCs w:val="28"/>
        </w:rPr>
        <w:t>Вызовы инновационного развития строительной отрасли Российской Федерации</w:t>
      </w:r>
    </w:p>
    <w:p w14:paraId="274A2488" w14:textId="77777777" w:rsidR="00626448" w:rsidRPr="005A25C7" w:rsidRDefault="00626448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Строительная отрасль, как и российская экономика в целом, в предстоящем долгосрочном периоде находятся перед следующими системными вызовами в части инновационного развития, отражающими основные мировые тенденции</w:t>
      </w:r>
      <w:r w:rsidR="00EB6981" w:rsidRPr="005A25C7">
        <w:rPr>
          <w:rFonts w:ascii="Times New Roman" w:hAnsi="Times New Roman"/>
          <w:sz w:val="28"/>
          <w:szCs w:val="28"/>
        </w:rPr>
        <w:t>:</w:t>
      </w:r>
    </w:p>
    <w:p w14:paraId="62684401" w14:textId="77777777" w:rsidR="00626448" w:rsidRPr="005A25C7" w:rsidRDefault="00626448" w:rsidP="00FE3A0B">
      <w:pPr>
        <w:pStyle w:val="ad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усиление глобальной конкуренции и конкурентной борьбы на мировом рынке строительных услуг, в первую очередь за высококвалифицированную рабочую силу и инвестиции, привлекающие в проекты новые знания, технологии и компетенции, то есть за факторы, определяющие конкурентоспособность инновационных систем. Российские компании пока практически не участвуют в этой конкуренции на ведущих мировых строительных рынках, тогда как многие западные компании давно и успешно вошли в строительные проекты во многих регионах Российской Федерации. В условиях низкой эффективности инновационной системы в России это означает увеличение оттока из страны конкурентоспособных кадров, технологий, идей и капитала;</w:t>
      </w:r>
    </w:p>
    <w:p w14:paraId="5505C8F5" w14:textId="77777777" w:rsidR="00626448" w:rsidRPr="005A25C7" w:rsidRDefault="00626448" w:rsidP="00FE3A0B">
      <w:pPr>
        <w:pStyle w:val="ad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ускорение технологического развития мировой экономики и ожидаемая новая волна технологических изменений в строительстве, существенно усиливающая роль и значение инноваций. Формируется новая технологическая база, основанная, в том числе на использовании биотехнологий, информатики, нано</w:t>
      </w:r>
      <w:r w:rsidR="00EB6981" w:rsidRPr="005A25C7">
        <w:rPr>
          <w:rFonts w:ascii="Times New Roman" w:hAnsi="Times New Roman"/>
          <w:sz w:val="28"/>
          <w:szCs w:val="28"/>
        </w:rPr>
        <w:t>-</w:t>
      </w:r>
      <w:r w:rsidRPr="005A25C7">
        <w:rPr>
          <w:rFonts w:ascii="Times New Roman" w:hAnsi="Times New Roman"/>
          <w:sz w:val="28"/>
          <w:szCs w:val="28"/>
        </w:rPr>
        <w:t>технологий, низко</w:t>
      </w:r>
      <w:r w:rsidR="00EB6981" w:rsidRPr="005A25C7">
        <w:rPr>
          <w:rFonts w:ascii="Times New Roman" w:hAnsi="Times New Roman"/>
          <w:sz w:val="28"/>
          <w:szCs w:val="28"/>
        </w:rPr>
        <w:t>-</w:t>
      </w:r>
      <w:r w:rsidRPr="005A25C7">
        <w:rPr>
          <w:rFonts w:ascii="Times New Roman" w:hAnsi="Times New Roman"/>
          <w:sz w:val="28"/>
          <w:szCs w:val="28"/>
        </w:rPr>
        <w:t>углеродных материалов. Технологическая революция в ресурсосбережении и альтернативной энергетике резко обостряет соответствующие вызовы для строительной отрасли;</w:t>
      </w:r>
    </w:p>
    <w:p w14:paraId="59FB3CBD" w14:textId="6D8AF681" w:rsidR="00626448" w:rsidRPr="005A25C7" w:rsidRDefault="00626448" w:rsidP="00FE3A0B">
      <w:pPr>
        <w:pStyle w:val="ad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старение населения, возрастание роли человеческого капитала как основного фактора экономического развития. Строительная отрасль Росси</w:t>
      </w:r>
      <w:r w:rsidR="007028CD">
        <w:rPr>
          <w:rFonts w:ascii="Times New Roman" w:hAnsi="Times New Roman"/>
          <w:sz w:val="28"/>
          <w:szCs w:val="28"/>
        </w:rPr>
        <w:t>и</w:t>
      </w:r>
      <w:r w:rsidRPr="005A25C7">
        <w:rPr>
          <w:rFonts w:ascii="Times New Roman" w:hAnsi="Times New Roman"/>
          <w:sz w:val="28"/>
          <w:szCs w:val="28"/>
        </w:rPr>
        <w:t xml:space="preserve"> в настоящее время испытывает значительные кадровые трудности в связи со старением профессиональных кадров и низкой преемственностью поколений, и </w:t>
      </w:r>
      <w:r w:rsidR="003D577D" w:rsidRPr="005A25C7">
        <w:rPr>
          <w:rFonts w:ascii="Times New Roman" w:hAnsi="Times New Roman"/>
          <w:sz w:val="28"/>
          <w:szCs w:val="28"/>
        </w:rPr>
        <w:t xml:space="preserve">будущий </w:t>
      </w:r>
      <w:r w:rsidRPr="005A25C7">
        <w:rPr>
          <w:rFonts w:ascii="Times New Roman" w:hAnsi="Times New Roman"/>
          <w:sz w:val="28"/>
          <w:szCs w:val="28"/>
        </w:rPr>
        <w:t>уровень конкурентоспособности отрасли в значительной степени будет определяться качеством профессиональных кадров всех уровней;</w:t>
      </w:r>
    </w:p>
    <w:p w14:paraId="1656016B" w14:textId="77777777" w:rsidR="00FE074D" w:rsidRPr="005A25C7" w:rsidRDefault="00FE074D" w:rsidP="00FE3A0B">
      <w:pPr>
        <w:pStyle w:val="ad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исчерпание потенциала экспортно-сырьевой модели экономического развития России, в том числе вследствие неустойчивой конъюнктуры мирового рынка энергоносителей и необходимость привлечения масштабного внебюджетного финансирования;</w:t>
      </w:r>
    </w:p>
    <w:p w14:paraId="7C8128C7" w14:textId="77777777" w:rsidR="00626448" w:rsidRPr="005A25C7" w:rsidRDefault="00626448" w:rsidP="00FE3A0B">
      <w:pPr>
        <w:pStyle w:val="ad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изменение климата, диктующее необходимость опережающего развития отдельных специфичных направлений научных исследований и технологических разработок, включая экологически чистую энергетику, экологически чистые строительные материалы и технологии, новые технологии производства в строительной промышленности, по многим из которых в России нет существенных заделов.</w:t>
      </w:r>
    </w:p>
    <w:p w14:paraId="0206625E" w14:textId="77777777" w:rsidR="00626448" w:rsidRPr="005A25C7" w:rsidRDefault="00626448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Отдельными вызовами, носящим </w:t>
      </w:r>
      <w:r w:rsidR="005E05D3" w:rsidRPr="005A25C7">
        <w:rPr>
          <w:rFonts w:ascii="Times New Roman" w:hAnsi="Times New Roman"/>
          <w:sz w:val="28"/>
          <w:szCs w:val="28"/>
        </w:rPr>
        <w:t>национальный</w:t>
      </w:r>
      <w:r w:rsidRPr="005A25C7">
        <w:rPr>
          <w:rFonts w:ascii="Times New Roman" w:hAnsi="Times New Roman"/>
          <w:sz w:val="28"/>
          <w:szCs w:val="28"/>
        </w:rPr>
        <w:t xml:space="preserve"> характер</w:t>
      </w:r>
      <w:r w:rsidR="001A3E20" w:rsidRPr="005A25C7">
        <w:rPr>
          <w:rFonts w:ascii="Times New Roman" w:hAnsi="Times New Roman"/>
          <w:sz w:val="28"/>
          <w:szCs w:val="28"/>
        </w:rPr>
        <w:t>,</w:t>
      </w:r>
      <w:r w:rsidR="005E05D3" w:rsidRPr="005A25C7">
        <w:rPr>
          <w:rFonts w:ascii="Times New Roman" w:hAnsi="Times New Roman"/>
          <w:sz w:val="28"/>
          <w:szCs w:val="28"/>
        </w:rPr>
        <w:t xml:space="preserve"> на современном этап</w:t>
      </w:r>
      <w:r w:rsidR="001A3E20" w:rsidRPr="005A25C7">
        <w:rPr>
          <w:rFonts w:ascii="Times New Roman" w:hAnsi="Times New Roman"/>
          <w:sz w:val="28"/>
          <w:szCs w:val="28"/>
        </w:rPr>
        <w:t>е развития Российской Федерации</w:t>
      </w:r>
      <w:r w:rsidR="005E05D3" w:rsidRPr="005A25C7">
        <w:rPr>
          <w:rFonts w:ascii="Times New Roman" w:hAnsi="Times New Roman"/>
          <w:sz w:val="28"/>
          <w:szCs w:val="28"/>
        </w:rPr>
        <w:t xml:space="preserve"> являются:</w:t>
      </w:r>
    </w:p>
    <w:p w14:paraId="49F85E3B" w14:textId="77777777" w:rsidR="00626448" w:rsidRPr="005A25C7" w:rsidRDefault="00626448" w:rsidP="00FE3A0B">
      <w:pPr>
        <w:pStyle w:val="ad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необходимость реализации мобилизационного сценария развития экономики, направленного на обеспечение национальной безопасности путем максимально возможного замещения</w:t>
      </w:r>
      <w:r w:rsidR="005E05D3" w:rsidRPr="005A25C7">
        <w:rPr>
          <w:rFonts w:ascii="Times New Roman" w:hAnsi="Times New Roman"/>
          <w:sz w:val="28"/>
          <w:szCs w:val="28"/>
        </w:rPr>
        <w:t xml:space="preserve"> импорта</w:t>
      </w:r>
      <w:r w:rsidRPr="005A25C7">
        <w:rPr>
          <w:rFonts w:ascii="Times New Roman" w:hAnsi="Times New Roman"/>
          <w:sz w:val="28"/>
          <w:szCs w:val="28"/>
        </w:rPr>
        <w:t xml:space="preserve">, в том числе вследствие мер санкционного давления, которые могут носить длительный характер; </w:t>
      </w:r>
    </w:p>
    <w:p w14:paraId="5843CC1C" w14:textId="77777777" w:rsidR="00626448" w:rsidRPr="005A25C7" w:rsidRDefault="00626448" w:rsidP="00FE3A0B">
      <w:pPr>
        <w:pStyle w:val="ad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дополнительные сложности для строительной отрасли в связи с тем, что такие перспективные в плане развития и повышения объемов нового строительства сектора национальной экономики, как нефтегазовая отрасль, авиастроение, судостроение и космическая отрасль могут существенно снизить объемы реализации инвестиционно-строительных проектов в условиях текущих экономических вызовов. При этом перспективы улучшения ситуации в этих секторах связаны в значительной степени с их целенаправленной модернизацией при поддержке государства.</w:t>
      </w:r>
    </w:p>
    <w:p w14:paraId="3BFA3460" w14:textId="36C3812F" w:rsidR="00601937" w:rsidRPr="005A25C7" w:rsidRDefault="008962FC" w:rsidP="008962FC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E35443" w:rsidRPr="005A25C7">
        <w:rPr>
          <w:rFonts w:ascii="Times New Roman" w:hAnsi="Times New Roman"/>
          <w:b/>
          <w:sz w:val="28"/>
          <w:szCs w:val="28"/>
        </w:rPr>
        <w:t>Ц</w:t>
      </w:r>
      <w:r w:rsidR="00601937" w:rsidRPr="005A25C7">
        <w:rPr>
          <w:rFonts w:ascii="Times New Roman" w:hAnsi="Times New Roman"/>
          <w:b/>
          <w:sz w:val="28"/>
          <w:szCs w:val="28"/>
        </w:rPr>
        <w:t>ел</w:t>
      </w:r>
      <w:r w:rsidR="0025243D">
        <w:rPr>
          <w:rFonts w:ascii="Times New Roman" w:hAnsi="Times New Roman"/>
          <w:b/>
          <w:sz w:val="28"/>
          <w:szCs w:val="28"/>
        </w:rPr>
        <w:t>ь</w:t>
      </w:r>
      <w:r w:rsidR="00E35443" w:rsidRPr="005A25C7">
        <w:rPr>
          <w:rFonts w:ascii="Times New Roman" w:hAnsi="Times New Roman"/>
          <w:b/>
          <w:sz w:val="28"/>
          <w:szCs w:val="28"/>
        </w:rPr>
        <w:t>, приоритеты</w:t>
      </w:r>
      <w:r w:rsidR="00601937" w:rsidRPr="005A25C7">
        <w:rPr>
          <w:rFonts w:ascii="Times New Roman" w:hAnsi="Times New Roman"/>
          <w:b/>
          <w:sz w:val="28"/>
          <w:szCs w:val="28"/>
        </w:rPr>
        <w:t xml:space="preserve"> и задачи инновационного развития строительной отрасли Российской Федерации</w:t>
      </w:r>
    </w:p>
    <w:p w14:paraId="08B8176D" w14:textId="77777777" w:rsidR="00E35443" w:rsidRPr="005A25C7" w:rsidRDefault="0050528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Целью</w:t>
      </w:r>
      <w:r w:rsidR="009A743F" w:rsidRPr="005A25C7">
        <w:rPr>
          <w:rFonts w:ascii="Times New Roman" w:hAnsi="Times New Roman"/>
          <w:sz w:val="28"/>
          <w:szCs w:val="28"/>
        </w:rPr>
        <w:t xml:space="preserve"> стратегии инновационного развития строительной отрасли является </w:t>
      </w:r>
      <w:r w:rsidR="00E35443" w:rsidRPr="005A25C7">
        <w:rPr>
          <w:rFonts w:ascii="Times New Roman" w:hAnsi="Times New Roman"/>
          <w:sz w:val="28"/>
          <w:szCs w:val="28"/>
        </w:rPr>
        <w:t>создание конкурентоспособной строительной отрасли, формирующей безопасную и комфортную среду жизни и деятельности, соответствующую высоким стандартам качества и эффективности, на основе системы современных согласованных финансово-экономических, технических, организационных и правовых механизмов, направленной на совершенствование программ социально-экономического развития, укрепления национальной безопасности и пространственного развития Российской Федерации</w:t>
      </w:r>
      <w:r w:rsidR="009A743F" w:rsidRPr="005A25C7">
        <w:rPr>
          <w:rFonts w:ascii="Times New Roman" w:hAnsi="Times New Roman"/>
          <w:sz w:val="28"/>
          <w:szCs w:val="28"/>
        </w:rPr>
        <w:t>.</w:t>
      </w:r>
    </w:p>
    <w:p w14:paraId="19676E31" w14:textId="77777777" w:rsidR="00505287" w:rsidRPr="005A25C7" w:rsidRDefault="000858A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Для достижения цели инн</w:t>
      </w:r>
      <w:r w:rsidR="00E35443" w:rsidRPr="005A25C7">
        <w:rPr>
          <w:rFonts w:ascii="Times New Roman" w:hAnsi="Times New Roman"/>
          <w:sz w:val="28"/>
          <w:szCs w:val="28"/>
        </w:rPr>
        <w:t>овационного развития необходимо в приоритетном порядке развития кадрового потенциала, формирования нормативной базы, гармонизированной с международными стандартами, стимулирования роста инвестиций и спроса на инновационную продукцию, развития инновационной инфраструктуры и содействие созданию системы трансфера разработок, решить следующие задачи инновационного перевооружения отрасли, формирования и синхронизации отраслевого инновационного цикла.</w:t>
      </w:r>
    </w:p>
    <w:p w14:paraId="2FFB0D1E" w14:textId="77777777" w:rsidR="00E35443" w:rsidRPr="005A25C7" w:rsidRDefault="00E35443" w:rsidP="00BF0A17">
      <w:pPr>
        <w:pStyle w:val="af5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В инновационном развитии функциональных блоков строительной отрасли:</w:t>
      </w:r>
    </w:p>
    <w:p w14:paraId="4D32FE08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создание условий для внедрения инноваций в целях повышения производительности труда,</w:t>
      </w:r>
      <w:r w:rsidR="00B80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hAnsi="Times New Roman"/>
          <w:sz w:val="28"/>
          <w:szCs w:val="28"/>
          <w:lang w:eastAsia="ru-RU"/>
        </w:rPr>
        <w:t>снижения материалоемкости, энергоемкости и себестоимости строительства;</w:t>
      </w:r>
    </w:p>
    <w:p w14:paraId="38485358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увеличение доли инновационной продукции, разработок и технологий в области инженерных изысканий, архитектурно-строительного проектирования, строительных материалов, строительных технологий и техники, инженерных систем, интеллектуальных технологий, системотехники, организации и управления строительством при строительстве объектов, финансируемых за счет средств государственного бюджета Российской Федерации, в том числе</w:t>
      </w:r>
      <w:r w:rsidR="00B80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hAnsi="Times New Roman"/>
          <w:sz w:val="28"/>
          <w:szCs w:val="28"/>
          <w:lang w:eastAsia="ru-RU"/>
        </w:rPr>
        <w:t>строительства объектов обороны, безопасности, стратегических и особо важных объектов;</w:t>
      </w:r>
    </w:p>
    <w:p w14:paraId="49B23A06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реализация кластерного подхода (индустриальные парки, особые экономические зоны и проч.) в инфраструктурном и промышленном строительстве;</w:t>
      </w:r>
    </w:p>
    <w:p w14:paraId="5568D6F7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обновление транспортных коммуникаций и инженерных систем, их интенсивное восстановление и воспроизводство на основе разработки и </w:t>
      </w:r>
      <w:r w:rsidRPr="005A25C7">
        <w:rPr>
          <w:rFonts w:ascii="Times New Roman" w:hAnsi="Times New Roman"/>
          <w:sz w:val="28"/>
          <w:szCs w:val="28"/>
          <w:lang w:eastAsia="ru-RU"/>
        </w:rPr>
        <w:lastRenderedPageBreak/>
        <w:t>реализации программ инновационного развития федерального и регионального уровня;</w:t>
      </w:r>
    </w:p>
    <w:p w14:paraId="320B92F4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внедрение технологий информационного и математического моделирования полного жизненного цикла для объектов строительства, включая </w:t>
      </w:r>
      <w:r w:rsidRPr="005A25C7">
        <w:rPr>
          <w:rFonts w:ascii="Times New Roman" w:hAnsi="Times New Roman"/>
          <w:spacing w:val="-1"/>
          <w:sz w:val="28"/>
          <w:szCs w:val="28"/>
        </w:rPr>
        <w:t>оценку и управление инвестиционными рисками на всех горизонтах планирования, оптимизацию процессов проектирования, строительства, эксплуатации и утилизации;</w:t>
      </w:r>
    </w:p>
    <w:p w14:paraId="01117096" w14:textId="77777777" w:rsidR="0019379E" w:rsidRPr="005A25C7" w:rsidRDefault="0019379E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развитие системы ведения цифрового дежурного крупномасштабного топографического плана застроенных и подлежащих застройке территорий Российской Федерации;</w:t>
      </w:r>
    </w:p>
    <w:p w14:paraId="1518EB15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внедрение в промышленность строительных материалов, изделий и конструкций инновационных технологий, направленных на решение задач замещения импорта, сокращение доли минерального сырья и его замена промышленными отходами.</w:t>
      </w:r>
    </w:p>
    <w:p w14:paraId="77FF4E22" w14:textId="77777777" w:rsidR="00E35443" w:rsidRPr="005A25C7" w:rsidRDefault="00E35443" w:rsidP="00BF0A17">
      <w:pPr>
        <w:pStyle w:val="af5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В области регулирования:</w:t>
      </w:r>
    </w:p>
    <w:p w14:paraId="18655AF6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совершенствование регулирования рынков строительной продукции, услуг и отраслевого регулирования для обеспечения благоприятных условий для распространения инновационных технологий;</w:t>
      </w:r>
    </w:p>
    <w:p w14:paraId="035F611E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развитие в рамках Таможенного союза системы технического регулирования способствующей продвижению инноваций;</w:t>
      </w:r>
    </w:p>
    <w:p w14:paraId="7D1D75E4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вовлечение в экономический и гражданско-правовой оборот прав на результаты интеллектуальной деятельности, созданной при финансовой поддержке государства;</w:t>
      </w:r>
    </w:p>
    <w:p w14:paraId="6E409C4B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совершенствование налоговых условий для ведения инновационной деятельности, предусматривающее стимулирование расходов компаний на технологическую модернизацию;</w:t>
      </w:r>
    </w:p>
    <w:p w14:paraId="3FB8DBD0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развитие и совершенствование градостроительного законодательства и нормативного обеспечения градостроительной деятельности с включением мер государственного экономического стимулирования при внедрении инноваций в строительной отрасли;</w:t>
      </w:r>
    </w:p>
    <w:p w14:paraId="31D58A10" w14:textId="60E9FBF7" w:rsidR="00E35443" w:rsidRPr="0011214F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совершенствование нормативной правовой и технической базы в области изысканий, архитектурно-строительного проектирования, строительства и стандартизации, предусматривающее безусловное сохранение необходимого уровня безопасности в строительстве, формирование полноценной системы взаимно согласованных и гармонизированных с международными (в первую очередь – европейскими) нормативно-технически</w:t>
      </w:r>
      <w:r w:rsidR="00EF7C9C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EF7C9C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строительства, обеспечивающих внедрение инноваций;</w:t>
      </w:r>
      <w:r w:rsidR="00C50B87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81E56EF" w14:textId="77777777" w:rsidR="001345CB" w:rsidRPr="005A25C7" w:rsidRDefault="001345CB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>развитие нормативной базы в сфере гос</w:t>
      </w:r>
      <w:r w:rsidR="00EB6981" w:rsidRPr="005A25C7">
        <w:rPr>
          <w:rFonts w:ascii="Times New Roman" w:hAnsi="Times New Roman"/>
          <w:sz w:val="28"/>
          <w:szCs w:val="28"/>
        </w:rPr>
        <w:t xml:space="preserve">ударственных </w:t>
      </w:r>
      <w:r w:rsidRPr="005A25C7">
        <w:rPr>
          <w:rFonts w:ascii="Times New Roman" w:hAnsi="Times New Roman"/>
          <w:sz w:val="28"/>
          <w:szCs w:val="28"/>
        </w:rPr>
        <w:t>закупок с целью содействия инновациям при создании объектов капитального строительства за счет средств бюджета;</w:t>
      </w:r>
    </w:p>
    <w:p w14:paraId="6EFA07D5" w14:textId="77777777" w:rsidR="00BD1419" w:rsidRPr="005A25C7" w:rsidRDefault="00BD1419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совершенствование и повышение эффективности государственных закупок в строительстве путем введения </w:t>
      </w:r>
      <w:r w:rsidR="00EB6981" w:rsidRPr="005A25C7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Pr="005A25C7">
        <w:rPr>
          <w:rFonts w:ascii="Times New Roman" w:hAnsi="Times New Roman"/>
          <w:sz w:val="28"/>
          <w:szCs w:val="28"/>
          <w:lang w:eastAsia="ru-RU"/>
        </w:rPr>
        <w:t>пред</w:t>
      </w:r>
      <w:r w:rsidR="00EB6981" w:rsidRPr="005A25C7">
        <w:rPr>
          <w:rFonts w:ascii="Times New Roman" w:hAnsi="Times New Roman"/>
          <w:sz w:val="28"/>
          <w:szCs w:val="28"/>
          <w:lang w:eastAsia="ru-RU"/>
        </w:rPr>
        <w:t xml:space="preserve">варительной </w:t>
      </w:r>
      <w:r w:rsidRPr="005A25C7">
        <w:rPr>
          <w:rFonts w:ascii="Times New Roman" w:hAnsi="Times New Roman"/>
          <w:sz w:val="28"/>
          <w:szCs w:val="28"/>
          <w:lang w:eastAsia="ru-RU"/>
        </w:rPr>
        <w:t>квалификации на основе использования отраслевых рейтинговых оценок;</w:t>
      </w:r>
    </w:p>
    <w:p w14:paraId="090B5DA2" w14:textId="77777777" w:rsidR="00E35443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lastRenderedPageBreak/>
        <w:t>максимально широкое внедрение в деятельность системы саморегулирования строительной отрасли современных инновационных технологий.</w:t>
      </w:r>
    </w:p>
    <w:p w14:paraId="1413CF05" w14:textId="77777777" w:rsidR="00E35443" w:rsidRPr="005A25C7" w:rsidRDefault="00E35443" w:rsidP="00BF0A17">
      <w:pPr>
        <w:pStyle w:val="af5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В формировании компетенций инновационной деятельности и науке:</w:t>
      </w:r>
    </w:p>
    <w:p w14:paraId="56F9AB03" w14:textId="77777777" w:rsidR="00E35443" w:rsidRPr="005A25C7" w:rsidRDefault="00E35443" w:rsidP="00FE3A0B">
      <w:pPr>
        <w:pStyle w:val="af5"/>
        <w:widowControl/>
        <w:numPr>
          <w:ilvl w:val="0"/>
          <w:numId w:val="22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развитие кадрового потенциала строительной науки, образования, технологий и инноваций всех уровней;</w:t>
      </w:r>
    </w:p>
    <w:p w14:paraId="432274C5" w14:textId="77777777" w:rsidR="00E35443" w:rsidRPr="005A25C7" w:rsidRDefault="00E35443" w:rsidP="00FE3A0B">
      <w:pPr>
        <w:pStyle w:val="af5"/>
        <w:widowControl/>
        <w:numPr>
          <w:ilvl w:val="0"/>
          <w:numId w:val="22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5A25C7">
        <w:rPr>
          <w:rFonts w:ascii="Times New Roman" w:hAnsi="Times New Roman" w:cs="Times New Roman"/>
          <w:sz w:val="28"/>
          <w:szCs w:val="28"/>
        </w:rPr>
        <w:t>формирование сбалансированного и устойчиво развивающегося сектора исследований и разработок;</w:t>
      </w:r>
    </w:p>
    <w:p w14:paraId="1BE68BE0" w14:textId="77777777" w:rsidR="009A743F" w:rsidRPr="005A25C7" w:rsidRDefault="00E35443" w:rsidP="00FE3A0B">
      <w:pPr>
        <w:pStyle w:val="ad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обеспечение открытости национальной инновационной системы и экономики, а также интеграции России в мировые процессы создания и использования нововведений.</w:t>
      </w:r>
    </w:p>
    <w:p w14:paraId="7690CFD6" w14:textId="77777777" w:rsidR="000858A7" w:rsidRPr="005A25C7" w:rsidRDefault="000858A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Основными показателями достижения данной цели являются следующие:</w:t>
      </w:r>
    </w:p>
    <w:p w14:paraId="2C823F2D" w14:textId="77777777" w:rsidR="00E35443" w:rsidRPr="005A25C7" w:rsidRDefault="00E35443" w:rsidP="00FE3A0B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доли строительной отрасли в валовом внутреннем продукте (ВВП) Российской Федерации до 8%;</w:t>
      </w:r>
    </w:p>
    <w:p w14:paraId="1BBE73B2" w14:textId="77777777" w:rsidR="00E35443" w:rsidRPr="005A25C7" w:rsidRDefault="00E35443" w:rsidP="00760C50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увеличение производительности труда в 2,0 раза по сравнению с 2015 годом; </w:t>
      </w:r>
    </w:p>
    <w:p w14:paraId="74693F0A" w14:textId="77777777" w:rsidR="00E35443" w:rsidRDefault="00E35443" w:rsidP="00760C50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доли инновационных товаров, работ и услуг в общем объеме товаров, работ и услуг организаций строительной отрасли до 20%;</w:t>
      </w:r>
    </w:p>
    <w:p w14:paraId="3BB23F33" w14:textId="628F6799" w:rsidR="008641B1" w:rsidRPr="008641B1" w:rsidRDefault="008641B1" w:rsidP="008641B1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41B1">
        <w:rPr>
          <w:rFonts w:ascii="Times New Roman" w:hAnsi="Times New Roman"/>
          <w:sz w:val="28"/>
          <w:szCs w:val="28"/>
        </w:rPr>
        <w:t>увеличение доли экспорта российских строительных товаров, технологий, работ и услуг в общем объеме российского несырьевого экспорта в 2,0 раза по сравнению с 2015 годом;</w:t>
      </w:r>
    </w:p>
    <w:p w14:paraId="04A45880" w14:textId="77777777" w:rsidR="00E35443" w:rsidRPr="005A25C7" w:rsidRDefault="00E35443" w:rsidP="00760C50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удельного веса организаций, осуществлявших технологические, организационные, маркетинговые инновации в строительной отрасли, в общем числе организаций отрасли до 15%;</w:t>
      </w:r>
    </w:p>
    <w:p w14:paraId="2FE3CF56" w14:textId="77777777" w:rsidR="00E35443" w:rsidRPr="005A25C7" w:rsidRDefault="00E35443" w:rsidP="00760C50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затрат на технологические инновации в строительной отрасли за счет собственных средств организаций отрасли до 20%;</w:t>
      </w:r>
    </w:p>
    <w:p w14:paraId="5195EFDB" w14:textId="77777777" w:rsidR="00505287" w:rsidRPr="005A25C7" w:rsidRDefault="00E35443" w:rsidP="00FE3A0B">
      <w:pPr>
        <w:pStyle w:val="ad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обеспечение темпа роста инвестиций в основной капитал отрасли за счет всех источников финансирования до 10% в год.</w:t>
      </w:r>
    </w:p>
    <w:p w14:paraId="001F87B1" w14:textId="77777777" w:rsidR="00E35443" w:rsidRPr="005A25C7" w:rsidRDefault="006C5FFC" w:rsidP="006C5FFC">
      <w:pPr>
        <w:spacing w:before="120" w:after="120" w:line="24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601937" w:rsidRPr="005A25C7">
        <w:rPr>
          <w:rFonts w:ascii="Times New Roman" w:hAnsi="Times New Roman"/>
          <w:b/>
          <w:sz w:val="28"/>
          <w:szCs w:val="28"/>
        </w:rPr>
        <w:t>Основные направления инновационного развития строительной отрасли Российской Федерации</w:t>
      </w:r>
    </w:p>
    <w:p w14:paraId="54A550B0" w14:textId="77777777" w:rsidR="00176334" w:rsidRPr="005A25C7" w:rsidRDefault="00176334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 xml:space="preserve">Основные направления инновационного развития строительной отрасли должны обеспечивать гармоничное развитие инфраструктурного, промышленного и жилищного строительства и способствовать повышению качества </w:t>
      </w:r>
      <w:r w:rsidR="00E35443" w:rsidRPr="005A25C7">
        <w:rPr>
          <w:rFonts w:ascii="Times New Roman" w:hAnsi="Times New Roman"/>
          <w:sz w:val="28"/>
        </w:rPr>
        <w:t>среды жизни и деятельности</w:t>
      </w:r>
      <w:r w:rsidRPr="005A25C7">
        <w:rPr>
          <w:rFonts w:ascii="Times New Roman" w:hAnsi="Times New Roman"/>
          <w:sz w:val="28"/>
        </w:rPr>
        <w:t xml:space="preserve"> граждан с</w:t>
      </w:r>
      <w:r w:rsidR="00E35443" w:rsidRPr="005A25C7">
        <w:rPr>
          <w:rFonts w:ascii="Times New Roman" w:hAnsi="Times New Roman"/>
          <w:sz w:val="28"/>
        </w:rPr>
        <w:t xml:space="preserve"> различным </w:t>
      </w:r>
      <w:r w:rsidRPr="005A25C7">
        <w:rPr>
          <w:rFonts w:ascii="Times New Roman" w:hAnsi="Times New Roman"/>
          <w:sz w:val="28"/>
        </w:rPr>
        <w:t>уровнем</w:t>
      </w:r>
      <w:r w:rsidR="00B806D9">
        <w:rPr>
          <w:rFonts w:ascii="Times New Roman" w:hAnsi="Times New Roman"/>
          <w:sz w:val="28"/>
        </w:rPr>
        <w:t xml:space="preserve"> </w:t>
      </w:r>
      <w:r w:rsidR="008902CD" w:rsidRPr="005A25C7">
        <w:rPr>
          <w:rFonts w:ascii="Times New Roman" w:hAnsi="Times New Roman"/>
          <w:sz w:val="28"/>
        </w:rPr>
        <w:t>доходов и потребност</w:t>
      </w:r>
      <w:r w:rsidR="00AE212F" w:rsidRPr="005A25C7">
        <w:rPr>
          <w:rFonts w:ascii="Times New Roman" w:hAnsi="Times New Roman"/>
          <w:sz w:val="28"/>
        </w:rPr>
        <w:t>ей</w:t>
      </w:r>
      <w:r w:rsidR="008902CD" w:rsidRPr="005A25C7">
        <w:rPr>
          <w:rFonts w:ascii="Times New Roman" w:hAnsi="Times New Roman"/>
          <w:sz w:val="28"/>
        </w:rPr>
        <w:t>.</w:t>
      </w:r>
    </w:p>
    <w:p w14:paraId="65156367" w14:textId="77777777" w:rsidR="00257832" w:rsidRDefault="00257832" w:rsidP="00865E2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7832">
        <w:rPr>
          <w:rFonts w:ascii="Times New Roman" w:hAnsi="Times New Roman"/>
          <w:sz w:val="28"/>
        </w:rPr>
        <w:t>Необходимо, решение социально-значимой проблемы переселения граждан, проживающих в аварийном и ветхом жилищном фонде, создание перспектив улучшения жилищных условий для различных групп населения, включая дифференциацию мер по удовлетворению жилищных потребностей граждан в зависимости от доходов и территории проживания, в том числе стимулирование развития секторов жилья эконом-класса, наемного жилья, включая коммерческий, некоммерческий и социальный наем жилья и других форм (вместо исключительного приобретения жилья в собственность).</w:t>
      </w:r>
    </w:p>
    <w:p w14:paraId="00934B20" w14:textId="77777777" w:rsidR="00AA7AFE" w:rsidRPr="005A25C7" w:rsidRDefault="00176334" w:rsidP="00865E2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lastRenderedPageBreak/>
        <w:t xml:space="preserve">В основу </w:t>
      </w:r>
      <w:r w:rsidR="008902CD" w:rsidRPr="005A25C7">
        <w:rPr>
          <w:rFonts w:ascii="Times New Roman" w:hAnsi="Times New Roman"/>
          <w:sz w:val="28"/>
        </w:rPr>
        <w:t>отраслевой</w:t>
      </w:r>
      <w:r w:rsidRPr="005A25C7">
        <w:rPr>
          <w:rFonts w:ascii="Times New Roman" w:hAnsi="Times New Roman"/>
          <w:sz w:val="28"/>
        </w:rPr>
        <w:t xml:space="preserve"> политики должны быть положены принципы ее территориальной дифференциации с учетом перспектив социально-экономического и демографического развития регионов, городов и иных поселений и децентрализации, основанной на усилении роли местного самоуправления в принятии и реализации градостроительных и иных решений, направленных на </w:t>
      </w:r>
      <w:r w:rsidR="008902CD" w:rsidRPr="005A25C7">
        <w:rPr>
          <w:rFonts w:ascii="Times New Roman" w:hAnsi="Times New Roman"/>
          <w:sz w:val="28"/>
        </w:rPr>
        <w:t xml:space="preserve">развитие реального сектора экономики, </w:t>
      </w:r>
      <w:r w:rsidRPr="005A25C7">
        <w:rPr>
          <w:rFonts w:ascii="Times New Roman" w:hAnsi="Times New Roman"/>
          <w:sz w:val="28"/>
        </w:rPr>
        <w:t xml:space="preserve">создание благоприятной среды </w:t>
      </w:r>
      <w:r w:rsidR="008902CD" w:rsidRPr="005A25C7">
        <w:rPr>
          <w:rFonts w:ascii="Times New Roman" w:hAnsi="Times New Roman"/>
          <w:sz w:val="28"/>
        </w:rPr>
        <w:t>жизни и деятельности</w:t>
      </w:r>
      <w:r w:rsidRPr="005A25C7">
        <w:rPr>
          <w:rFonts w:ascii="Times New Roman" w:hAnsi="Times New Roman"/>
          <w:sz w:val="28"/>
        </w:rPr>
        <w:t xml:space="preserve"> на территории города, иного поселения и возможностей для улучшения жилищных условий различными группами населения. </w:t>
      </w:r>
    </w:p>
    <w:p w14:paraId="2DB5C2E6" w14:textId="77777777" w:rsidR="00601937" w:rsidRPr="005A25C7" w:rsidRDefault="006C5FFC" w:rsidP="006C5FFC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5.1. </w:t>
      </w:r>
      <w:r w:rsidR="00601937" w:rsidRPr="005A25C7">
        <w:rPr>
          <w:rFonts w:ascii="Times New Roman" w:hAnsi="Times New Roman"/>
          <w:b/>
          <w:sz w:val="28"/>
          <w:szCs w:val="28"/>
        </w:rPr>
        <w:t>Функциональные</w:t>
      </w:r>
    </w:p>
    <w:p w14:paraId="3102B4D8" w14:textId="77777777" w:rsidR="00601937" w:rsidRPr="005A25C7" w:rsidRDefault="006C5FFC" w:rsidP="006C5FFC">
      <w:pPr>
        <w:spacing w:before="120" w:after="120" w:line="240" w:lineRule="auto"/>
        <w:ind w:left="680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5.1.1. </w:t>
      </w:r>
      <w:r w:rsidR="00601937" w:rsidRPr="005A25C7">
        <w:rPr>
          <w:rFonts w:ascii="Times New Roman" w:hAnsi="Times New Roman"/>
          <w:b/>
          <w:sz w:val="28"/>
          <w:szCs w:val="28"/>
        </w:rPr>
        <w:t>Инженерные изыскания</w:t>
      </w:r>
    </w:p>
    <w:p w14:paraId="4FE085CB" w14:textId="77777777" w:rsidR="008902CD" w:rsidRPr="005A25C7" w:rsidRDefault="003C2278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Дальнейшее развитие инженерных изысканий будет определяться совокупностью мировых и локальных тенденций.</w:t>
      </w:r>
    </w:p>
    <w:p w14:paraId="73798B3B" w14:textId="77777777" w:rsidR="00965396" w:rsidRPr="005A25C7" w:rsidRDefault="00965396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Существенное влияние на отрасль инженерных изысканий оказывает развитие спутниковых систем навигации. Развитие систем высокоточного позиционирования и создание федеральных и региональных государственных и частных сетей высокоточного позиционирования, их объединение в национальную сеть высокоточного позиционирования будут способствовать созданию уникальных возможностей для решения сложных технологических задач геодезического обеспечения, в строительстве, управлении всеми видами транспорта, содержании объектов инфраструктуры, земельного комплекса и других областях. </w:t>
      </w:r>
    </w:p>
    <w:p w14:paraId="18DF4DB9" w14:textId="77777777" w:rsidR="00965396" w:rsidRPr="005A25C7" w:rsidRDefault="0096539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Одним из последних важнейших направлений, качественно меняющем мировую изыскательскую отрасль, является повсеместный переход на применение методик лазерного сканирования для выполнения инженерно-геодезических изысканий. </w:t>
      </w:r>
    </w:p>
    <w:p w14:paraId="49B56C47" w14:textId="77777777" w:rsidR="00965396" w:rsidRPr="005A25C7" w:rsidRDefault="00965396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Существенное удешевление технологии в последние два года и изобретение специализированных лазерных сканеров для установки на беспилотные летательные аппараты уже приводит к снижению доли традиционной аэрофотосъемки в инженерно-геодезических изысканиях.</w:t>
      </w:r>
    </w:p>
    <w:p w14:paraId="5007B0DD" w14:textId="77777777" w:rsidR="00965396" w:rsidRPr="005A25C7" w:rsidRDefault="0096539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Информатизация общества, удешевление компьютерных мощностей и развитие облачных технологий приведут к появлению геоинформационных систем нового поколения, способных обрабатывать, анализировать и представлять в удобной для пользователя форме большие массивы гео</w:t>
      </w:r>
      <w:r w:rsidR="00EB6981" w:rsidRPr="005A25C7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пространственных данных, полученных с помощью инновационных изыскательских технологий. </w:t>
      </w:r>
    </w:p>
    <w:p w14:paraId="5218FCA7" w14:textId="77777777" w:rsidR="003C2278" w:rsidRPr="005A25C7" w:rsidRDefault="00CB4A16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Инженерные изыскания для строительства являются видом строительной деятельности, обеспечивающей комплексное изучение природных и техногенных условий территории (региона, района, площадки, участка, трассы) объектов строительства, составление прогнозов взаимодействия этих объектов с окружающей средой, обоснование их инженерной защиты и безопасных условий жизни населения.</w:t>
      </w:r>
    </w:p>
    <w:p w14:paraId="23A181DD" w14:textId="77777777" w:rsidR="005F3656" w:rsidRPr="005A25C7" w:rsidRDefault="005F36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Важным направлением является совершенствование работы государственных институтов защиты интеллектуальной собственности в области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инженерных изысканий. Сервисы защиты должны быть доступными, удобными и обеспечивать интеграцию в наиболее распространенные в мире международные системы учета результатов интеллектуальной деятельности. </w:t>
      </w:r>
    </w:p>
    <w:p w14:paraId="05FFC40B" w14:textId="77777777" w:rsidR="005F3656" w:rsidRPr="005A25C7" w:rsidRDefault="005F36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Необходимо устранение таможенных барьеров по импорту высокотехнологичной продукции, включая упрощение импорта промышленных некоммерческих образцов, вплоть до замены разрешительного порядка уведомительным. </w:t>
      </w:r>
      <w:r w:rsidR="00F71737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Постепенно, по мере появления отечественных импортозамещающих производств, будет вводиться тарифное таможенное регулирование импорта. </w:t>
      </w:r>
    </w:p>
    <w:p w14:paraId="40109BC9" w14:textId="77777777" w:rsidR="005F3656" w:rsidRPr="005A25C7" w:rsidRDefault="005F36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Критически важным для облегчения деятельности изыскательских организаций и снижения стоимости изыскательских работ является доступ к архивным и справочным материалам</w:t>
      </w:r>
      <w:r w:rsidR="008C3EC3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8C3EC3" w:rsidRPr="005A25C7">
        <w:rPr>
          <w:rFonts w:ascii="Times New Roman" w:hAnsi="Times New Roman"/>
          <w:sz w:val="28"/>
          <w:szCs w:val="28"/>
        </w:rPr>
        <w:t>информации государственного фонда материалов и данных инженерных изысканий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14:paraId="583533ED" w14:textId="77777777" w:rsidR="000416A4" w:rsidRPr="005A25C7" w:rsidRDefault="000416A4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Предусматривается </w:t>
      </w:r>
      <w:r w:rsidRPr="005A25C7">
        <w:rPr>
          <w:rFonts w:ascii="Times New Roman" w:hAnsi="Times New Roman"/>
          <w:sz w:val="28"/>
          <w:szCs w:val="28"/>
        </w:rPr>
        <w:t>создание на базе современных технологий системы инженерного мониторинга сложных объектов и опасных процессов.</w:t>
      </w:r>
    </w:p>
    <w:p w14:paraId="0C15F6FF" w14:textId="77777777" w:rsidR="00601937" w:rsidRPr="005A25C7" w:rsidRDefault="00A16647" w:rsidP="00A1664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5.1.2. </w:t>
      </w:r>
      <w:r w:rsidR="00601937" w:rsidRPr="005A25C7">
        <w:rPr>
          <w:rFonts w:ascii="Times New Roman" w:hAnsi="Times New Roman"/>
          <w:b/>
          <w:sz w:val="28"/>
          <w:szCs w:val="28"/>
        </w:rPr>
        <w:t>Архитектурно-строительное проектирование</w:t>
      </w:r>
    </w:p>
    <w:p w14:paraId="41B15DB1" w14:textId="77777777" w:rsidR="00F46E15" w:rsidRPr="005A25C7" w:rsidRDefault="00F46E15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Инновационное развитие архитектурно-строительного проектирования будет определяться следующими тенденци</w:t>
      </w:r>
      <w:r w:rsidR="0028735C" w:rsidRPr="005A25C7">
        <w:rPr>
          <w:rFonts w:ascii="Times New Roman" w:hAnsi="Times New Roman"/>
          <w:sz w:val="28"/>
          <w:szCs w:val="28"/>
        </w:rPr>
        <w:t>я</w:t>
      </w:r>
      <w:r w:rsidRPr="005A25C7">
        <w:rPr>
          <w:rFonts w:ascii="Times New Roman" w:hAnsi="Times New Roman"/>
          <w:sz w:val="28"/>
          <w:szCs w:val="28"/>
        </w:rPr>
        <w:t>ми:</w:t>
      </w:r>
    </w:p>
    <w:p w14:paraId="4C642CF6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снижение временных, финансовых, трудовых затрат при проектировании и строительстве зданий и сооружений;</w:t>
      </w:r>
    </w:p>
    <w:p w14:paraId="3A1DB528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предельное сокращение административных барьеров в целях повышения эффективности проектирования и строительства;</w:t>
      </w:r>
    </w:p>
    <w:p w14:paraId="20BB8691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совершенствование системы регулирования градостроительной деятельности</w:t>
      </w:r>
      <w:r w:rsidR="0098597D" w:rsidRPr="005A25C7">
        <w:rPr>
          <w:rFonts w:ascii="Times New Roman" w:hAnsi="Times New Roman"/>
          <w:sz w:val="28"/>
          <w:szCs w:val="28"/>
        </w:rPr>
        <w:t xml:space="preserve">, построение эффективной согласованной схемы </w:t>
      </w:r>
      <w:r w:rsidRPr="005A25C7">
        <w:rPr>
          <w:rFonts w:ascii="Times New Roman" w:hAnsi="Times New Roman"/>
          <w:sz w:val="28"/>
          <w:szCs w:val="28"/>
        </w:rPr>
        <w:t>регулирующих полномочий</w:t>
      </w:r>
      <w:r w:rsidR="0098597D" w:rsidRPr="005A25C7">
        <w:rPr>
          <w:rFonts w:ascii="Times New Roman" w:hAnsi="Times New Roman"/>
          <w:sz w:val="28"/>
          <w:szCs w:val="28"/>
        </w:rPr>
        <w:t xml:space="preserve"> в части те</w:t>
      </w:r>
      <w:r w:rsidRPr="005A25C7">
        <w:rPr>
          <w:rFonts w:ascii="Times New Roman" w:hAnsi="Times New Roman"/>
          <w:sz w:val="28"/>
          <w:szCs w:val="28"/>
        </w:rPr>
        <w:t>хническо</w:t>
      </w:r>
      <w:r w:rsidR="0098597D" w:rsidRPr="005A25C7">
        <w:rPr>
          <w:rFonts w:ascii="Times New Roman" w:hAnsi="Times New Roman"/>
          <w:sz w:val="28"/>
          <w:szCs w:val="28"/>
        </w:rPr>
        <w:t>го</w:t>
      </w:r>
      <w:r w:rsidRPr="005A25C7">
        <w:rPr>
          <w:rFonts w:ascii="Times New Roman" w:hAnsi="Times New Roman"/>
          <w:sz w:val="28"/>
          <w:szCs w:val="28"/>
        </w:rPr>
        <w:t xml:space="preserve"> регулировани</w:t>
      </w:r>
      <w:r w:rsidR="0098597D" w:rsidRPr="005A25C7">
        <w:rPr>
          <w:rFonts w:ascii="Times New Roman" w:hAnsi="Times New Roman"/>
          <w:sz w:val="28"/>
          <w:szCs w:val="28"/>
        </w:rPr>
        <w:t>я</w:t>
      </w:r>
      <w:r w:rsidRPr="005A25C7">
        <w:rPr>
          <w:rFonts w:ascii="Times New Roman" w:hAnsi="Times New Roman"/>
          <w:sz w:val="28"/>
          <w:szCs w:val="28"/>
        </w:rPr>
        <w:t>, ценообразовани</w:t>
      </w:r>
      <w:r w:rsidR="0098597D" w:rsidRPr="005A25C7">
        <w:rPr>
          <w:rFonts w:ascii="Times New Roman" w:hAnsi="Times New Roman"/>
          <w:sz w:val="28"/>
          <w:szCs w:val="28"/>
        </w:rPr>
        <w:t>я</w:t>
      </w:r>
      <w:r w:rsidRPr="005A25C7">
        <w:rPr>
          <w:rFonts w:ascii="Times New Roman" w:hAnsi="Times New Roman"/>
          <w:sz w:val="28"/>
          <w:szCs w:val="28"/>
        </w:rPr>
        <w:t>, допуск</w:t>
      </w:r>
      <w:r w:rsidR="0098597D" w:rsidRPr="005A25C7">
        <w:rPr>
          <w:rFonts w:ascii="Times New Roman" w:hAnsi="Times New Roman"/>
          <w:sz w:val="28"/>
          <w:szCs w:val="28"/>
        </w:rPr>
        <w:t>а</w:t>
      </w:r>
      <w:r w:rsidRPr="005A25C7">
        <w:rPr>
          <w:rFonts w:ascii="Times New Roman" w:hAnsi="Times New Roman"/>
          <w:sz w:val="28"/>
          <w:szCs w:val="28"/>
        </w:rPr>
        <w:t xml:space="preserve"> на рынок, </w:t>
      </w:r>
      <w:r w:rsidR="0098597D" w:rsidRPr="005A25C7">
        <w:rPr>
          <w:rFonts w:ascii="Times New Roman" w:hAnsi="Times New Roman"/>
          <w:sz w:val="28"/>
          <w:szCs w:val="28"/>
        </w:rPr>
        <w:t xml:space="preserve">отраслевой </w:t>
      </w:r>
      <w:r w:rsidRPr="005A25C7">
        <w:rPr>
          <w:rFonts w:ascii="Times New Roman" w:hAnsi="Times New Roman"/>
          <w:sz w:val="28"/>
          <w:szCs w:val="28"/>
        </w:rPr>
        <w:t>аттестаци</w:t>
      </w:r>
      <w:r w:rsidR="0098597D" w:rsidRPr="005A25C7">
        <w:rPr>
          <w:rFonts w:ascii="Times New Roman" w:hAnsi="Times New Roman"/>
          <w:sz w:val="28"/>
          <w:szCs w:val="28"/>
        </w:rPr>
        <w:t>и</w:t>
      </w:r>
      <w:r w:rsidR="00B806D9">
        <w:rPr>
          <w:rFonts w:ascii="Times New Roman" w:hAnsi="Times New Roman"/>
          <w:sz w:val="28"/>
          <w:szCs w:val="28"/>
        </w:rPr>
        <w:t xml:space="preserve"> </w:t>
      </w:r>
      <w:r w:rsidR="0098597D" w:rsidRPr="005A25C7">
        <w:rPr>
          <w:rFonts w:ascii="Times New Roman" w:hAnsi="Times New Roman"/>
          <w:sz w:val="28"/>
          <w:szCs w:val="28"/>
        </w:rPr>
        <w:t>и сертификации</w:t>
      </w:r>
      <w:r w:rsidRPr="005A25C7">
        <w:rPr>
          <w:rFonts w:ascii="Times New Roman" w:hAnsi="Times New Roman"/>
          <w:sz w:val="28"/>
          <w:szCs w:val="28"/>
        </w:rPr>
        <w:t>, строительн</w:t>
      </w:r>
      <w:r w:rsidR="0098597D" w:rsidRPr="005A25C7">
        <w:rPr>
          <w:rFonts w:ascii="Times New Roman" w:hAnsi="Times New Roman"/>
          <w:sz w:val="28"/>
          <w:szCs w:val="28"/>
        </w:rPr>
        <w:t>ого</w:t>
      </w:r>
      <w:r w:rsidRPr="005A25C7">
        <w:rPr>
          <w:rFonts w:ascii="Times New Roman" w:hAnsi="Times New Roman"/>
          <w:sz w:val="28"/>
          <w:szCs w:val="28"/>
        </w:rPr>
        <w:t xml:space="preserve"> надзор</w:t>
      </w:r>
      <w:r w:rsidR="0098597D" w:rsidRPr="005A25C7">
        <w:rPr>
          <w:rFonts w:ascii="Times New Roman" w:hAnsi="Times New Roman"/>
          <w:sz w:val="28"/>
          <w:szCs w:val="28"/>
        </w:rPr>
        <w:t>а</w:t>
      </w:r>
      <w:r w:rsidRPr="005A25C7">
        <w:rPr>
          <w:rFonts w:ascii="Times New Roman" w:hAnsi="Times New Roman"/>
          <w:sz w:val="28"/>
          <w:szCs w:val="28"/>
        </w:rPr>
        <w:t>, экспертиз</w:t>
      </w:r>
      <w:r w:rsidR="0098597D" w:rsidRPr="005A25C7">
        <w:rPr>
          <w:rFonts w:ascii="Times New Roman" w:hAnsi="Times New Roman"/>
          <w:sz w:val="28"/>
          <w:szCs w:val="28"/>
        </w:rPr>
        <w:t>ы</w:t>
      </w:r>
      <w:r w:rsidRPr="005A25C7">
        <w:rPr>
          <w:rFonts w:ascii="Times New Roman" w:hAnsi="Times New Roman"/>
          <w:sz w:val="28"/>
          <w:szCs w:val="28"/>
        </w:rPr>
        <w:t xml:space="preserve"> и </w:t>
      </w:r>
      <w:r w:rsidR="0098597D" w:rsidRPr="005A25C7">
        <w:rPr>
          <w:rFonts w:ascii="Times New Roman" w:hAnsi="Times New Roman"/>
          <w:sz w:val="28"/>
          <w:szCs w:val="28"/>
        </w:rPr>
        <w:t>проч.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552623A5" w14:textId="77777777" w:rsidR="00F46E15" w:rsidRPr="005A25C7" w:rsidRDefault="00F51621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гармонизация </w:t>
      </w:r>
      <w:r w:rsidR="003C570D" w:rsidRPr="005A25C7">
        <w:rPr>
          <w:rFonts w:ascii="Times New Roman" w:hAnsi="Times New Roman"/>
          <w:sz w:val="28"/>
          <w:szCs w:val="28"/>
        </w:rPr>
        <w:t>российского</w:t>
      </w:r>
      <w:r w:rsidRPr="005A25C7">
        <w:rPr>
          <w:rFonts w:ascii="Times New Roman" w:hAnsi="Times New Roman"/>
          <w:sz w:val="28"/>
          <w:szCs w:val="28"/>
        </w:rPr>
        <w:t xml:space="preserve"> законодательства, в том числе системы технического нормирования и профессиональной аттестации, с международными нормами</w:t>
      </w:r>
      <w:r w:rsidR="00F46E15" w:rsidRPr="005A25C7">
        <w:rPr>
          <w:rFonts w:ascii="Times New Roman" w:hAnsi="Times New Roman"/>
          <w:sz w:val="28"/>
          <w:szCs w:val="28"/>
        </w:rPr>
        <w:t>;</w:t>
      </w:r>
    </w:p>
    <w:p w14:paraId="333248E9" w14:textId="77777777" w:rsidR="00F46E15" w:rsidRPr="005A25C7" w:rsidRDefault="00F51621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повышение конкурентоспособности продукта проектной архитектурно-строительной деятельности</w:t>
      </w:r>
      <w:r w:rsidR="00B806D9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как на внутренних, так и на международных рынках</w:t>
      </w:r>
      <w:r w:rsidR="00114F56" w:rsidRPr="005A25C7">
        <w:rPr>
          <w:rFonts w:ascii="Times New Roman" w:hAnsi="Times New Roman"/>
          <w:sz w:val="28"/>
          <w:szCs w:val="28"/>
        </w:rPr>
        <w:t>;</w:t>
      </w:r>
    </w:p>
    <w:p w14:paraId="2B23CF90" w14:textId="3C63ED32" w:rsidR="0028735C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7779">
        <w:rPr>
          <w:rFonts w:ascii="Times New Roman" w:hAnsi="Times New Roman"/>
          <w:sz w:val="28"/>
          <w:szCs w:val="28"/>
        </w:rPr>
        <w:t xml:space="preserve">разработка стандартов </w:t>
      </w:r>
      <w:r w:rsidR="0028735C" w:rsidRPr="00707779">
        <w:rPr>
          <w:rFonts w:ascii="Times New Roman" w:hAnsi="Times New Roman"/>
          <w:sz w:val="28"/>
          <w:szCs w:val="28"/>
        </w:rPr>
        <w:t>информационного моделирования</w:t>
      </w:r>
      <w:r w:rsidR="009C796E" w:rsidRPr="00707779">
        <w:rPr>
          <w:rFonts w:ascii="Times New Roman" w:hAnsi="Times New Roman"/>
          <w:sz w:val="28"/>
          <w:szCs w:val="28"/>
        </w:rPr>
        <w:t>, прогнозного математического моделирования</w:t>
      </w:r>
      <w:r w:rsidR="0028735C" w:rsidRPr="00707779">
        <w:rPr>
          <w:rFonts w:ascii="Times New Roman" w:hAnsi="Times New Roman"/>
          <w:sz w:val="28"/>
          <w:szCs w:val="28"/>
        </w:rPr>
        <w:t xml:space="preserve"> и </w:t>
      </w:r>
      <w:r w:rsidRPr="00707779">
        <w:rPr>
          <w:rFonts w:ascii="Times New Roman" w:hAnsi="Times New Roman"/>
          <w:sz w:val="28"/>
          <w:szCs w:val="28"/>
        </w:rPr>
        <w:t>цифрового формирования</w:t>
      </w:r>
      <w:r w:rsidR="00DD51BE" w:rsidRPr="00707779">
        <w:rPr>
          <w:rFonts w:ascii="Times New Roman" w:hAnsi="Times New Roman"/>
          <w:sz w:val="28"/>
          <w:szCs w:val="28"/>
        </w:rPr>
        <w:t xml:space="preserve"> </w:t>
      </w:r>
      <w:r w:rsidRPr="00707779">
        <w:rPr>
          <w:rFonts w:ascii="Times New Roman" w:hAnsi="Times New Roman"/>
          <w:sz w:val="28"/>
          <w:szCs w:val="28"/>
        </w:rPr>
        <w:t xml:space="preserve"> градостроительной и  проектной документации с критериями достоверности и ответственности</w:t>
      </w:r>
      <w:r w:rsidRPr="005A25C7">
        <w:rPr>
          <w:rFonts w:ascii="Times New Roman" w:hAnsi="Times New Roman"/>
          <w:sz w:val="28"/>
          <w:szCs w:val="28"/>
        </w:rPr>
        <w:t xml:space="preserve">. </w:t>
      </w:r>
    </w:p>
    <w:p w14:paraId="17DE94A4" w14:textId="77777777" w:rsidR="00F46E15" w:rsidRPr="005A25C7" w:rsidRDefault="00F46E15" w:rsidP="00BF0A17">
      <w:pPr>
        <w:pStyle w:val="ad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При реализации государственной политики по указанным направлениям следует решать следующие задачи:</w:t>
      </w:r>
    </w:p>
    <w:p w14:paraId="50F91C70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повышение качества проектных работ, обеспечение внедрения новых материалов и технологий строительства и проектирования, включая информационное моделирование</w:t>
      </w:r>
      <w:r w:rsidR="009E2FFF" w:rsidRPr="005A25C7">
        <w:rPr>
          <w:rFonts w:ascii="Times New Roman" w:hAnsi="Times New Roman"/>
          <w:sz w:val="28"/>
          <w:szCs w:val="28"/>
        </w:rPr>
        <w:t xml:space="preserve"> и прогнозное математическое моделирование</w:t>
      </w:r>
      <w:r w:rsidRPr="005A25C7">
        <w:rPr>
          <w:rFonts w:ascii="Times New Roman" w:hAnsi="Times New Roman"/>
          <w:sz w:val="28"/>
          <w:szCs w:val="28"/>
        </w:rPr>
        <w:t>,</w:t>
      </w:r>
    </w:p>
    <w:p w14:paraId="7FC4CBC0" w14:textId="77777777" w:rsidR="005F0395" w:rsidRPr="005A25C7" w:rsidRDefault="005F039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разработка и утверждение порядка создания и ведения единого классификатора нормативно-технических документов, применяемых при строительстве, архитектурно-строительном проектировании и инженерных изысканиях;</w:t>
      </w:r>
    </w:p>
    <w:p w14:paraId="3BC98780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 xml:space="preserve">установление требований к стадийности, составу и содержанию </w:t>
      </w:r>
      <w:r w:rsidR="00E05410" w:rsidRPr="005A25C7">
        <w:rPr>
          <w:rFonts w:ascii="Times New Roman" w:hAnsi="Times New Roman"/>
          <w:sz w:val="28"/>
          <w:szCs w:val="28"/>
        </w:rPr>
        <w:t>п</w:t>
      </w:r>
      <w:r w:rsidRPr="005A25C7">
        <w:rPr>
          <w:rFonts w:ascii="Times New Roman" w:hAnsi="Times New Roman"/>
          <w:sz w:val="28"/>
          <w:szCs w:val="28"/>
        </w:rPr>
        <w:t>роектной документации в зависимости от вида и сложности объектов капитального строительства;</w:t>
      </w:r>
    </w:p>
    <w:p w14:paraId="3D6011FE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расширение перечня объектов капитального строительства, для которых оценка соответствия выполняется в форме декларации;</w:t>
      </w:r>
    </w:p>
    <w:p w14:paraId="02969ABA" w14:textId="2E574A03" w:rsidR="0011214F" w:rsidRPr="0011214F" w:rsidRDefault="00446001" w:rsidP="0011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– выполнение оценки соответствия зданий и сооружений по контролируемым параметрам и качественным характеристикам, установленным в строительных нормах обязательного применения</w:t>
      </w:r>
      <w:r w:rsidR="0011214F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;</w:t>
      </w:r>
    </w:p>
    <w:p w14:paraId="54808526" w14:textId="024A58DC" w:rsidR="00E05410" w:rsidRPr="005A25C7" w:rsidRDefault="0011214F" w:rsidP="0011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E05410" w:rsidRPr="005A25C7">
        <w:rPr>
          <w:rFonts w:ascii="Times New Roman" w:eastAsia="Calibri" w:hAnsi="Times New Roman"/>
          <w:sz w:val="28"/>
          <w:szCs w:val="28"/>
          <w:lang w:eastAsia="ru-RU"/>
        </w:rPr>
        <w:t>поэтапное внедрени</w:t>
      </w:r>
      <w:r w:rsidR="0098597D" w:rsidRPr="005A25C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E05410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технологий информационного моделирования в области промышленного и гражданского строительства, включающ</w:t>
      </w:r>
      <w:r w:rsidR="0098597D" w:rsidRPr="005A25C7">
        <w:rPr>
          <w:rFonts w:ascii="Times New Roman" w:eastAsia="Calibri" w:hAnsi="Times New Roman"/>
          <w:sz w:val="28"/>
          <w:szCs w:val="28"/>
          <w:lang w:eastAsia="ru-RU"/>
        </w:rPr>
        <w:t>ее</w:t>
      </w:r>
      <w:r w:rsidR="00E05410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предоставление возможности проведения экспертизы проектной документации, подготовленной с использованием таких технологий</w:t>
      </w:r>
      <w:r w:rsidR="0098597D" w:rsidRPr="005A25C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6180F0A6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регулирование доступа на рынок труда профессиональных архитекторов и инженеров - проектировщиков, путем введения системы их аттестации; </w:t>
      </w:r>
    </w:p>
    <w:p w14:paraId="2A9CF516" w14:textId="77777777" w:rsidR="00F46E15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условий для более активного и ответственного участия проектных организаций в строительстве, в том числе путем повышени</w:t>
      </w:r>
      <w:r w:rsidR="0098597D" w:rsidRPr="005A25C7">
        <w:rPr>
          <w:rFonts w:ascii="Times New Roman" w:hAnsi="Times New Roman"/>
          <w:sz w:val="28"/>
          <w:szCs w:val="28"/>
        </w:rPr>
        <w:t>я</w:t>
      </w:r>
      <w:r w:rsidRPr="005A25C7">
        <w:rPr>
          <w:rFonts w:ascii="Times New Roman" w:hAnsi="Times New Roman"/>
          <w:sz w:val="28"/>
          <w:szCs w:val="28"/>
        </w:rPr>
        <w:t xml:space="preserve"> роли авторского надзора;</w:t>
      </w:r>
    </w:p>
    <w:p w14:paraId="4D48CBDC" w14:textId="793F9D07" w:rsidR="00B660BC" w:rsidRPr="00B660BC" w:rsidRDefault="00B660BC" w:rsidP="00B6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развитие системы типового проектирования, основанной на создании цифровых баз проектов повторного применения, типовых проектов, типовых проектных решений, в том числе типовых нормалей, типовых строительных конструкций, типовых конструктивных серий, типовых деталей, изделий и узлов и организации доступа к этим базам данных; </w:t>
      </w:r>
    </w:p>
    <w:p w14:paraId="72A918F5" w14:textId="77777777" w:rsidR="004804B4" w:rsidRPr="005A25C7" w:rsidRDefault="00F46E15" w:rsidP="00FE3A0B">
      <w:pPr>
        <w:pStyle w:val="ad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информационных баз данных строительных материалов и технологических карт, применяемых при возведении объектов капитального строительства, включая классификаторы, каталоги, сведения о текущей стоимости материалов и работ.</w:t>
      </w:r>
    </w:p>
    <w:p w14:paraId="0A1834E9" w14:textId="1877FCB9" w:rsidR="00EC7690" w:rsidRDefault="0076287C" w:rsidP="0076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Начиная с 201</w:t>
      </w:r>
      <w:r w:rsidR="00EC7690">
        <w:rPr>
          <w:rFonts w:ascii="Times New Roman" w:hAnsi="Times New Roman"/>
          <w:sz w:val="28"/>
          <w:szCs w:val="28"/>
        </w:rPr>
        <w:t>8</w:t>
      </w:r>
      <w:r w:rsidRPr="005A25C7">
        <w:rPr>
          <w:rFonts w:ascii="Times New Roman" w:hAnsi="Times New Roman"/>
          <w:sz w:val="28"/>
          <w:szCs w:val="28"/>
        </w:rPr>
        <w:t xml:space="preserve"> года планируется осуществление проектирования при создании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 с применением технологий информационного моделирования</w:t>
      </w:r>
      <w:r w:rsidRPr="00EC7690">
        <w:rPr>
          <w:rFonts w:ascii="Times New Roman" w:hAnsi="Times New Roman"/>
          <w:color w:val="0000CC"/>
          <w:sz w:val="28"/>
          <w:szCs w:val="28"/>
        </w:rPr>
        <w:t>.</w:t>
      </w:r>
      <w:r w:rsidR="00EC7690" w:rsidRPr="00EC7690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 этих целях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государственны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заказчик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при составлении технических заданий на проектирование объектов капитального строительства 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>начнут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учитывать 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преимущественное условие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применени</w:t>
      </w:r>
      <w:r w:rsidR="00EC7690" w:rsidRPr="0011214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 информационного моделирования при проектировании объектов. </w:t>
      </w:r>
    </w:p>
    <w:p w14:paraId="6111CD57" w14:textId="77777777" w:rsidR="0076287C" w:rsidRPr="005A25C7" w:rsidRDefault="0076287C" w:rsidP="0076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Переход на проектирование всех планируемых к строительству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 с обязательным применением технологий информационного моделирования позволит повысить конкурентоспособность российского строительного комплекса на мировом рынке, улучшить качество изысканий, проектирования и строительства объектов, снизить себестоимость проектирования и проведения экспертизы проектной документации.</w:t>
      </w:r>
    </w:p>
    <w:p w14:paraId="7537BD8C" w14:textId="77777777" w:rsidR="00A219C5" w:rsidRDefault="00A21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2FF6032" w14:textId="50CD7614" w:rsidR="00601937" w:rsidRPr="005A25C7" w:rsidRDefault="00E57074" w:rsidP="00BF0A17">
      <w:pPr>
        <w:spacing w:before="120" w:after="120" w:line="240" w:lineRule="auto"/>
        <w:ind w:left="1440" w:hanging="72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lastRenderedPageBreak/>
        <w:t>5.1.</w:t>
      </w:r>
      <w:r w:rsidR="00B207E4" w:rsidRPr="005A25C7">
        <w:rPr>
          <w:rFonts w:ascii="Times New Roman" w:hAnsi="Times New Roman"/>
          <w:b/>
          <w:sz w:val="28"/>
          <w:szCs w:val="28"/>
        </w:rPr>
        <w:t>3</w:t>
      </w:r>
      <w:r w:rsidR="00601937" w:rsidRPr="005A25C7">
        <w:rPr>
          <w:rFonts w:ascii="Times New Roman" w:hAnsi="Times New Roman"/>
          <w:b/>
          <w:sz w:val="28"/>
          <w:szCs w:val="28"/>
        </w:rPr>
        <w:t>.</w:t>
      </w:r>
      <w:r w:rsidR="00601937" w:rsidRPr="005A25C7">
        <w:rPr>
          <w:rFonts w:ascii="Times New Roman" w:hAnsi="Times New Roman"/>
          <w:b/>
          <w:sz w:val="28"/>
          <w:szCs w:val="28"/>
        </w:rPr>
        <w:tab/>
        <w:t>Строительные материалы</w:t>
      </w:r>
    </w:p>
    <w:p w14:paraId="1A1A0C9F" w14:textId="4E271441" w:rsidR="0028735C" w:rsidRPr="0011214F" w:rsidRDefault="0028735C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Важнейшими направлениями инновационного развития промышленности строительных материалов, изделий и конструкций в рассматриваемый период </w:t>
      </w:r>
      <w:r w:rsidRPr="002547CE">
        <w:rPr>
          <w:rFonts w:ascii="Times New Roman" w:hAnsi="Times New Roman"/>
          <w:sz w:val="28"/>
          <w:szCs w:val="28"/>
        </w:rPr>
        <w:t>должны стать энерго- и ресурсосбережение</w:t>
      </w:r>
      <w:r w:rsidR="002547CE" w:rsidRPr="002547CE">
        <w:rPr>
          <w:rFonts w:ascii="Times New Roman" w:hAnsi="Times New Roman"/>
          <w:sz w:val="28"/>
          <w:szCs w:val="28"/>
        </w:rPr>
        <w:t xml:space="preserve"> </w:t>
      </w:r>
      <w:r w:rsidR="002547CE" w:rsidRPr="0011214F">
        <w:rPr>
          <w:rFonts w:ascii="Times New Roman" w:hAnsi="Times New Roman"/>
          <w:color w:val="000000" w:themeColor="text1"/>
          <w:sz w:val="28"/>
          <w:szCs w:val="28"/>
        </w:rPr>
        <w:t>и разработка собственных систем управления автоматизацией производственных процессов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462FAEA" w14:textId="77777777" w:rsidR="0028735C" w:rsidRPr="005A25C7" w:rsidRDefault="002873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К приоритетным мероприятиям, направленным на повышение эффективности производства и рекомендова</w:t>
      </w:r>
      <w:r w:rsidR="00EC7DD9" w:rsidRPr="005A25C7">
        <w:rPr>
          <w:rFonts w:ascii="Times New Roman" w:hAnsi="Times New Roman"/>
          <w:sz w:val="28"/>
          <w:szCs w:val="28"/>
        </w:rPr>
        <w:t>нных для реализации в 2015–203</w:t>
      </w:r>
      <w:r w:rsidRPr="005A25C7">
        <w:rPr>
          <w:rFonts w:ascii="Times New Roman" w:hAnsi="Times New Roman"/>
          <w:sz w:val="28"/>
          <w:szCs w:val="28"/>
        </w:rPr>
        <w:t>0 годах на предприятиях промышленности строительных материалов, изделий и конструкций, отнесены следующие:</w:t>
      </w:r>
    </w:p>
    <w:p w14:paraId="1440DAF9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 снижению расхода энергетических и материальных ресурсов на производство единицы продукции на действующих производствах за счет применения современных энерго- и ресурсосберегающих технологий;</w:t>
      </w:r>
    </w:p>
    <w:p w14:paraId="171D2E98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организации производства изделий и конструкций для строительства с использованием композитных материалов, в том числе керамических композиционных материалов нового поколения на основе модифицированного сырья;</w:t>
      </w:r>
    </w:p>
    <w:p w14:paraId="0E9E8296" w14:textId="30208F3B" w:rsidR="00946F00" w:rsidRPr="0011214F" w:rsidRDefault="00946F00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развитие производства элементов и материалов для индустриального домостроения;</w:t>
      </w:r>
    </w:p>
    <w:p w14:paraId="3DF1CF3E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увеличению </w:t>
      </w:r>
      <w:r w:rsidRPr="005A25C7">
        <w:rPr>
          <w:rFonts w:ascii="Times New Roman" w:hAnsi="Times New Roman"/>
          <w:sz w:val="28"/>
          <w:szCs w:val="28"/>
        </w:rPr>
        <w:t>объемов производства энерг</w:t>
      </w:r>
      <w:r w:rsidR="00EB6981" w:rsidRPr="005A25C7">
        <w:rPr>
          <w:rFonts w:ascii="Times New Roman" w:hAnsi="Times New Roman"/>
          <w:sz w:val="28"/>
          <w:szCs w:val="28"/>
        </w:rPr>
        <w:t xml:space="preserve">етически </w:t>
      </w:r>
      <w:r w:rsidRPr="005A25C7">
        <w:rPr>
          <w:rFonts w:ascii="Times New Roman" w:hAnsi="Times New Roman"/>
          <w:sz w:val="28"/>
          <w:szCs w:val="28"/>
        </w:rPr>
        <w:t>эффективных стеновых строительных материалов, в том числе из легких ячеистых бетонов;</w:t>
      </w:r>
    </w:p>
    <w:p w14:paraId="00A84D67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расширению испо</w:t>
      </w:r>
      <w:r w:rsidR="00EC7DD9" w:rsidRPr="005A25C7">
        <w:rPr>
          <w:rFonts w:ascii="Times New Roman" w:hAnsi="Times New Roman"/>
          <w:sz w:val="28"/>
          <w:szCs w:val="28"/>
        </w:rPr>
        <w:t xml:space="preserve">льзования минеральных и химических добавок </w:t>
      </w:r>
      <w:r w:rsidRPr="005A25C7">
        <w:rPr>
          <w:rFonts w:ascii="Times New Roman" w:hAnsi="Times New Roman"/>
          <w:sz w:val="28"/>
          <w:szCs w:val="28"/>
        </w:rPr>
        <w:t>при производстве цементов;</w:t>
      </w:r>
    </w:p>
    <w:p w14:paraId="53AE0DA8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расширению производства малоклинкерных композиционных вяжущих на базе использования металлургических шлаков, зол и шлаков </w:t>
      </w:r>
      <w:r w:rsidR="00EB6981" w:rsidRPr="005A25C7">
        <w:rPr>
          <w:rFonts w:ascii="Times New Roman" w:hAnsi="Times New Roman"/>
          <w:sz w:val="28"/>
          <w:szCs w:val="28"/>
        </w:rPr>
        <w:t>теплоэлектростанций (</w:t>
      </w:r>
      <w:r w:rsidRPr="005A25C7">
        <w:rPr>
          <w:rFonts w:ascii="Times New Roman" w:hAnsi="Times New Roman"/>
          <w:sz w:val="28"/>
          <w:szCs w:val="28"/>
        </w:rPr>
        <w:t>ТЭС</w:t>
      </w:r>
      <w:r w:rsidR="00EB6981" w:rsidRPr="005A25C7">
        <w:rPr>
          <w:rFonts w:ascii="Times New Roman" w:hAnsi="Times New Roman"/>
          <w:sz w:val="28"/>
          <w:szCs w:val="28"/>
        </w:rPr>
        <w:t>)</w:t>
      </w:r>
      <w:r w:rsidRPr="005A25C7">
        <w:rPr>
          <w:rFonts w:ascii="Times New Roman" w:hAnsi="Times New Roman"/>
          <w:sz w:val="28"/>
          <w:szCs w:val="28"/>
        </w:rPr>
        <w:t>, а также бе</w:t>
      </w:r>
      <w:r w:rsidR="00790925" w:rsidRPr="005A25C7">
        <w:rPr>
          <w:rFonts w:ascii="Times New Roman" w:hAnsi="Times New Roman"/>
          <w:sz w:val="28"/>
          <w:szCs w:val="28"/>
        </w:rPr>
        <w:t>з</w:t>
      </w:r>
      <w:r w:rsidRPr="005A25C7">
        <w:rPr>
          <w:rFonts w:ascii="Times New Roman" w:hAnsi="Times New Roman"/>
          <w:sz w:val="28"/>
          <w:szCs w:val="28"/>
        </w:rPr>
        <w:t>цементных вяжущих и систем с низк</w:t>
      </w:r>
      <w:r w:rsidR="00790925" w:rsidRPr="005A25C7">
        <w:rPr>
          <w:rFonts w:ascii="Times New Roman" w:hAnsi="Times New Roman"/>
          <w:sz w:val="28"/>
          <w:szCs w:val="28"/>
        </w:rPr>
        <w:t>им</w:t>
      </w:r>
      <w:r w:rsidRPr="005A25C7">
        <w:rPr>
          <w:rFonts w:ascii="Times New Roman" w:hAnsi="Times New Roman"/>
          <w:sz w:val="28"/>
          <w:szCs w:val="28"/>
        </w:rPr>
        <w:t xml:space="preserve"> водопотреб</w:t>
      </w:r>
      <w:r w:rsidR="00790925" w:rsidRPr="005A25C7">
        <w:rPr>
          <w:rFonts w:ascii="Times New Roman" w:hAnsi="Times New Roman"/>
          <w:sz w:val="28"/>
          <w:szCs w:val="28"/>
        </w:rPr>
        <w:t>лением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574ECA6F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внедрению современных информационных технологий;</w:t>
      </w:r>
    </w:p>
    <w:p w14:paraId="04B8F8EB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использованию в технологических процессах производства строительных материалов альтернативных видов топлива, включая промышленные и твердые бытовые отходы;</w:t>
      </w:r>
    </w:p>
    <w:p w14:paraId="4731F4C3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использованию </w:t>
      </w:r>
      <w:r w:rsidR="00EC7DD9" w:rsidRPr="005A25C7">
        <w:rPr>
          <w:rFonts w:ascii="Times New Roman" w:hAnsi="Times New Roman"/>
          <w:sz w:val="28"/>
          <w:szCs w:val="28"/>
        </w:rPr>
        <w:t>инновационных</w:t>
      </w:r>
      <w:r w:rsidRPr="005A25C7">
        <w:rPr>
          <w:rFonts w:ascii="Times New Roman" w:hAnsi="Times New Roman"/>
          <w:sz w:val="28"/>
          <w:szCs w:val="28"/>
        </w:rPr>
        <w:t xml:space="preserve"> технологий;</w:t>
      </w:r>
    </w:p>
    <w:p w14:paraId="6287A8D1" w14:textId="43454FA5" w:rsidR="0028735C" w:rsidRPr="0011214F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расширению объемов производства современных теплоизоляционных материалов;</w:t>
      </w:r>
    </w:p>
    <w:p w14:paraId="09643AD0" w14:textId="3DF54053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вовлечению в производство строительных</w:t>
      </w:r>
      <w:r w:rsidR="001C7161">
        <w:rPr>
          <w:rFonts w:ascii="Times New Roman" w:hAnsi="Times New Roman"/>
          <w:sz w:val="28"/>
          <w:szCs w:val="28"/>
        </w:rPr>
        <w:t xml:space="preserve"> материалов техногенных отходов.</w:t>
      </w:r>
    </w:p>
    <w:p w14:paraId="20CFC77D" w14:textId="77777777" w:rsidR="0028735C" w:rsidRPr="005A25C7" w:rsidRDefault="002873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 результатам анализа тенденций развития технологий производства строительных материалов, изделий и конструкций в стране и в мире перечень приоритетов инновационного развития отрасли будет постоянно обновляться.</w:t>
      </w:r>
    </w:p>
    <w:p w14:paraId="5E24D17D" w14:textId="77777777" w:rsidR="0028735C" w:rsidRPr="005A25C7" w:rsidRDefault="002873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Переход к инновационному развитию промышленности строительных материалов, изделий и конструкций, предусматривающий широкое обеспечение строительств современными строительными материалами требует системной государственной поддержки и экономических мер стимулирования как промышленных предприятий, так и научных, проектных и строительных организаций.</w:t>
      </w:r>
    </w:p>
    <w:p w14:paraId="45858266" w14:textId="77777777" w:rsidR="0028735C" w:rsidRPr="005A25C7" w:rsidRDefault="002873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Представляется необходимым осуществить разработку:</w:t>
      </w:r>
    </w:p>
    <w:p w14:paraId="2DE862AA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мер государственного принуждения для предприятий, не отвечающих требованиям энерго- и потребления</w:t>
      </w:r>
      <w:r w:rsidR="00E647B4" w:rsidRPr="005A25C7">
        <w:rPr>
          <w:rFonts w:ascii="Times New Roman" w:hAnsi="Times New Roman"/>
          <w:sz w:val="28"/>
          <w:szCs w:val="28"/>
        </w:rPr>
        <w:t xml:space="preserve"> ресурсов</w:t>
      </w:r>
      <w:r w:rsidRPr="005A25C7">
        <w:rPr>
          <w:rFonts w:ascii="Times New Roman" w:hAnsi="Times New Roman"/>
          <w:sz w:val="28"/>
          <w:szCs w:val="28"/>
        </w:rPr>
        <w:t xml:space="preserve"> (в том числе рабочей силы), экологической безопасности;</w:t>
      </w:r>
    </w:p>
    <w:p w14:paraId="471DE4E8" w14:textId="77777777" w:rsidR="0028735C" w:rsidRPr="005A25C7" w:rsidRDefault="0028735C" w:rsidP="00FE3A0B">
      <w:pPr>
        <w:pStyle w:val="ad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мер государственной поддержки и экономического стимулирования внедрения инноваций в промышленности.</w:t>
      </w:r>
    </w:p>
    <w:p w14:paraId="60E36741" w14:textId="77777777" w:rsidR="00AE3791" w:rsidRPr="005A25C7" w:rsidRDefault="008A6908" w:rsidP="008A690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5.1.4. </w:t>
      </w:r>
      <w:r w:rsidR="00601937" w:rsidRPr="005A25C7">
        <w:rPr>
          <w:rFonts w:ascii="Times New Roman" w:hAnsi="Times New Roman"/>
          <w:b/>
          <w:sz w:val="28"/>
          <w:szCs w:val="28"/>
        </w:rPr>
        <w:t>Строительные технологии и техника</w:t>
      </w:r>
    </w:p>
    <w:p w14:paraId="0EFD13B0" w14:textId="77777777" w:rsidR="008A28C8" w:rsidRPr="005A25C7" w:rsidRDefault="008A28C8" w:rsidP="00BF0A17">
      <w:pPr>
        <w:pStyle w:val="ae"/>
        <w:ind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 xml:space="preserve">Основными направлениями инновационного развития строительных технологий и техники </w:t>
      </w:r>
      <w:r w:rsidR="00AE3791" w:rsidRPr="005A25C7">
        <w:rPr>
          <w:sz w:val="28"/>
          <w:szCs w:val="28"/>
        </w:rPr>
        <w:t>станут</w:t>
      </w:r>
      <w:r w:rsidRPr="005A25C7">
        <w:rPr>
          <w:sz w:val="28"/>
          <w:szCs w:val="28"/>
        </w:rPr>
        <w:t>:</w:t>
      </w:r>
    </w:p>
    <w:p w14:paraId="1DE91012" w14:textId="77777777" w:rsidR="00AE3791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развитие каркасного, монолитного и сборно-монолитного домостроени</w:t>
      </w:r>
      <w:r w:rsidR="00707E15" w:rsidRPr="005A25C7">
        <w:rPr>
          <w:sz w:val="28"/>
          <w:szCs w:val="28"/>
        </w:rPr>
        <w:t>я</w:t>
      </w:r>
      <w:r w:rsidRPr="005A25C7">
        <w:rPr>
          <w:sz w:val="28"/>
          <w:szCs w:val="28"/>
        </w:rPr>
        <w:t>, использование т</w:t>
      </w:r>
      <w:r w:rsidR="00AE3791" w:rsidRPr="005A25C7">
        <w:rPr>
          <w:sz w:val="28"/>
          <w:szCs w:val="28"/>
        </w:rPr>
        <w:t>ехнологии несъемной опалубки;</w:t>
      </w:r>
    </w:p>
    <w:p w14:paraId="111A40CF" w14:textId="77777777" w:rsidR="008A28C8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улучшение свойств бетона за счет различного рода добавок, улучшающих его технологические, конструкционные и функциональные свойства;</w:t>
      </w:r>
    </w:p>
    <w:p w14:paraId="3734F681" w14:textId="77777777" w:rsidR="00AE3791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рост механизации и энерговооруженности труда использование на стройплощадках мобильной спецтехники и инструмен</w:t>
      </w:r>
      <w:r w:rsidR="00AE3791" w:rsidRPr="005A25C7">
        <w:rPr>
          <w:sz w:val="28"/>
          <w:szCs w:val="28"/>
        </w:rPr>
        <w:t>та, включая робототехнику;</w:t>
      </w:r>
    </w:p>
    <w:p w14:paraId="05E17A46" w14:textId="77777777" w:rsidR="00AE3791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вынесение за пределы стройплощадки максимума технологических операций (блоки, узлы и элементы здания собираются на площадках укрупнительной сборки или доставляются в готовом виде на строит</w:t>
      </w:r>
      <w:r w:rsidR="00AE3791" w:rsidRPr="005A25C7">
        <w:rPr>
          <w:sz w:val="28"/>
          <w:szCs w:val="28"/>
        </w:rPr>
        <w:t>ельную площадку для монтажа);</w:t>
      </w:r>
    </w:p>
    <w:p w14:paraId="361C86E1" w14:textId="77777777" w:rsidR="008A28C8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 xml:space="preserve">замещение </w:t>
      </w:r>
      <w:r w:rsidR="00AE3791" w:rsidRPr="005A25C7">
        <w:rPr>
          <w:sz w:val="28"/>
          <w:szCs w:val="28"/>
        </w:rPr>
        <w:t xml:space="preserve">импорта </w:t>
      </w:r>
      <w:r w:rsidRPr="005A25C7">
        <w:rPr>
          <w:sz w:val="28"/>
          <w:szCs w:val="28"/>
        </w:rPr>
        <w:t>в производст</w:t>
      </w:r>
      <w:r w:rsidR="00AE3791" w:rsidRPr="005A25C7">
        <w:rPr>
          <w:sz w:val="28"/>
          <w:szCs w:val="28"/>
        </w:rPr>
        <w:t>в</w:t>
      </w:r>
      <w:r w:rsidRPr="005A25C7">
        <w:rPr>
          <w:sz w:val="28"/>
          <w:szCs w:val="28"/>
        </w:rPr>
        <w:t>е строительной техники;</w:t>
      </w:r>
    </w:p>
    <w:p w14:paraId="7F6F2918" w14:textId="77777777" w:rsidR="004804B4" w:rsidRPr="005A25C7" w:rsidRDefault="008A28C8" w:rsidP="00FE3A0B">
      <w:pPr>
        <w:pStyle w:val="ae"/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 xml:space="preserve">использование модульно-блочной технологии </w:t>
      </w:r>
      <w:r w:rsidR="001275AD" w:rsidRPr="005A25C7">
        <w:rPr>
          <w:sz w:val="28"/>
          <w:szCs w:val="28"/>
        </w:rPr>
        <w:t>здания и компонент</w:t>
      </w:r>
      <w:r w:rsidR="005F790A" w:rsidRPr="005A25C7">
        <w:rPr>
          <w:sz w:val="28"/>
          <w:szCs w:val="28"/>
        </w:rPr>
        <w:t>ов</w:t>
      </w:r>
      <w:r w:rsidR="004804B4" w:rsidRPr="005A25C7">
        <w:rPr>
          <w:sz w:val="28"/>
          <w:szCs w:val="28"/>
        </w:rPr>
        <w:t xml:space="preserve"> заводской готовности</w:t>
      </w:r>
      <w:r w:rsidR="005F790A" w:rsidRPr="005A25C7">
        <w:rPr>
          <w:sz w:val="28"/>
          <w:szCs w:val="28"/>
        </w:rPr>
        <w:t>;</w:t>
      </w:r>
    </w:p>
    <w:p w14:paraId="6688893C" w14:textId="77777777" w:rsidR="004804B4" w:rsidRPr="005A25C7" w:rsidRDefault="004804B4" w:rsidP="00FE3A0B">
      <w:pPr>
        <w:pStyle w:val="ad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индустриализация </w:t>
      </w:r>
      <w:r w:rsidR="001275AD" w:rsidRPr="005A25C7">
        <w:rPr>
          <w:rFonts w:ascii="Times New Roman" w:hAnsi="Times New Roman"/>
          <w:sz w:val="28"/>
          <w:szCs w:val="28"/>
        </w:rPr>
        <w:t xml:space="preserve">производства модульных элементов </w:t>
      </w:r>
      <w:r w:rsidRPr="005A25C7">
        <w:rPr>
          <w:rFonts w:ascii="Times New Roman" w:hAnsi="Times New Roman"/>
          <w:sz w:val="28"/>
          <w:szCs w:val="28"/>
        </w:rPr>
        <w:t>здани</w:t>
      </w:r>
      <w:r w:rsidR="001275AD" w:rsidRPr="005A25C7">
        <w:rPr>
          <w:rFonts w:ascii="Times New Roman" w:hAnsi="Times New Roman"/>
          <w:sz w:val="28"/>
          <w:szCs w:val="28"/>
        </w:rPr>
        <w:t>й из железобетонных панелей</w:t>
      </w:r>
      <w:r w:rsidRPr="005A25C7">
        <w:rPr>
          <w:rFonts w:ascii="Times New Roman" w:hAnsi="Times New Roman"/>
          <w:sz w:val="28"/>
          <w:szCs w:val="28"/>
        </w:rPr>
        <w:t xml:space="preserve">, </w:t>
      </w:r>
    </w:p>
    <w:p w14:paraId="1F05A508" w14:textId="77777777" w:rsidR="00F242BB" w:rsidRPr="005A25C7" w:rsidRDefault="004804B4" w:rsidP="00FE3A0B">
      <w:pPr>
        <w:pStyle w:val="ad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новые конструктивные решения</w:t>
      </w:r>
      <w:r w:rsidR="001275AD" w:rsidRPr="005A25C7">
        <w:rPr>
          <w:rFonts w:ascii="Times New Roman" w:hAnsi="Times New Roman"/>
          <w:sz w:val="28"/>
          <w:szCs w:val="28"/>
        </w:rPr>
        <w:t>,</w:t>
      </w:r>
    </w:p>
    <w:p w14:paraId="3698DC67" w14:textId="77777777" w:rsidR="005F790A" w:rsidRPr="005A25C7" w:rsidRDefault="00F242BB" w:rsidP="00FE3A0B">
      <w:pPr>
        <w:pStyle w:val="ad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bCs/>
          <w:sz w:val="28"/>
          <w:szCs w:val="28"/>
          <w:lang w:eastAsia="ru-RU"/>
        </w:rPr>
        <w:t>каркасн</w:t>
      </w:r>
      <w:r w:rsidR="001275AD" w:rsidRPr="005A25C7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5A25C7">
        <w:rPr>
          <w:rFonts w:ascii="Times New Roman" w:hAnsi="Times New Roman"/>
          <w:bCs/>
          <w:sz w:val="28"/>
          <w:szCs w:val="28"/>
          <w:lang w:eastAsia="ru-RU"/>
        </w:rPr>
        <w:t xml:space="preserve"> технологи</w:t>
      </w:r>
      <w:r w:rsidR="001275AD" w:rsidRPr="005A25C7">
        <w:rPr>
          <w:rFonts w:ascii="Times New Roman" w:hAnsi="Times New Roman"/>
          <w:bCs/>
          <w:sz w:val="28"/>
          <w:szCs w:val="28"/>
          <w:lang w:eastAsia="ru-RU"/>
        </w:rPr>
        <w:t xml:space="preserve">я строительства зданий, в том числе </w:t>
      </w:r>
      <w:r w:rsidR="001275AD" w:rsidRPr="005A25C7">
        <w:rPr>
          <w:rFonts w:ascii="Times New Roman" w:hAnsi="Times New Roman"/>
          <w:sz w:val="28"/>
          <w:szCs w:val="28"/>
          <w:lang w:eastAsia="ru-RU"/>
        </w:rPr>
        <w:t xml:space="preserve">быстровозводимые здания из </w:t>
      </w:r>
      <w:r w:rsidR="005F790A" w:rsidRPr="005A25C7">
        <w:rPr>
          <w:rFonts w:ascii="Times New Roman" w:hAnsi="Times New Roman"/>
          <w:sz w:val="28"/>
          <w:szCs w:val="28"/>
          <w:lang w:eastAsia="ru-RU"/>
        </w:rPr>
        <w:t xml:space="preserve">композитных и </w:t>
      </w:r>
      <w:r w:rsidR="001275AD" w:rsidRPr="005A25C7">
        <w:rPr>
          <w:rFonts w:ascii="Times New Roman" w:hAnsi="Times New Roman"/>
          <w:sz w:val="28"/>
          <w:szCs w:val="28"/>
          <w:lang w:eastAsia="ru-RU"/>
        </w:rPr>
        <w:t>легких металл</w:t>
      </w:r>
      <w:r w:rsidR="005F790A" w:rsidRPr="005A25C7">
        <w:rPr>
          <w:rFonts w:ascii="Times New Roman" w:hAnsi="Times New Roman"/>
          <w:sz w:val="28"/>
          <w:szCs w:val="28"/>
          <w:lang w:eastAsia="ru-RU"/>
        </w:rPr>
        <w:t xml:space="preserve">ических </w:t>
      </w:r>
      <w:r w:rsidR="001275AD" w:rsidRPr="005A25C7">
        <w:rPr>
          <w:rFonts w:ascii="Times New Roman" w:hAnsi="Times New Roman"/>
          <w:sz w:val="28"/>
          <w:szCs w:val="28"/>
          <w:lang w:eastAsia="ru-RU"/>
        </w:rPr>
        <w:t>конструкций (ЛМК)</w:t>
      </w:r>
      <w:r w:rsidR="005F790A" w:rsidRPr="005A25C7">
        <w:rPr>
          <w:rFonts w:ascii="Times New Roman" w:hAnsi="Times New Roman"/>
          <w:sz w:val="28"/>
          <w:szCs w:val="28"/>
          <w:lang w:eastAsia="ru-RU"/>
        </w:rPr>
        <w:t>.</w:t>
      </w:r>
    </w:p>
    <w:p w14:paraId="214C339C" w14:textId="77777777" w:rsidR="004804B4" w:rsidRPr="005A25C7" w:rsidRDefault="005F790A" w:rsidP="00FE3A0B">
      <w:pPr>
        <w:pStyle w:val="ad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>широкое использование открытого и совмещенного методов монтажа промышленных зданий.</w:t>
      </w:r>
    </w:p>
    <w:p w14:paraId="0364B97F" w14:textId="77777777" w:rsidR="00AE3791" w:rsidRPr="005A25C7" w:rsidRDefault="00601937" w:rsidP="00FE3A0B">
      <w:pPr>
        <w:pStyle w:val="ad"/>
        <w:numPr>
          <w:ilvl w:val="2"/>
          <w:numId w:val="25"/>
        </w:numPr>
        <w:spacing w:before="120" w:after="120" w:line="240" w:lineRule="auto"/>
        <w:ind w:left="144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Инженерные системы, интеллектуальные технологии</w:t>
      </w:r>
    </w:p>
    <w:p w14:paraId="4A2CFE19" w14:textId="77777777" w:rsidR="00881696" w:rsidRPr="005A25C7" w:rsidRDefault="00881696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Инженерные системы зданий, сооружений, комплексов, инженерная инфраструктура территорий обладает значительным потенциалом для активного внедрения современных инновационных решений. Использование при этом перспективных информационных и интеллектуальных технологий способно качественно повысить эффективность полного жизненного цикла объектов строительства.</w:t>
      </w:r>
    </w:p>
    <w:p w14:paraId="3B1CF16E" w14:textId="77777777" w:rsidR="00D87AFE" w:rsidRPr="005A25C7" w:rsidRDefault="00D87AF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Внедрение инновационных инженерных систем и применение интеллектуальных технологий в строительстве </w:t>
      </w:r>
      <w:r w:rsidR="000F085F" w:rsidRPr="005A25C7">
        <w:rPr>
          <w:rFonts w:ascii="Times New Roman" w:hAnsi="Times New Roman"/>
          <w:sz w:val="28"/>
          <w:szCs w:val="28"/>
        </w:rPr>
        <w:t xml:space="preserve">на основе парадигмы перспективного моделирования </w:t>
      </w:r>
      <w:r w:rsidRPr="005A25C7">
        <w:rPr>
          <w:rFonts w:ascii="Times New Roman" w:hAnsi="Times New Roman"/>
          <w:sz w:val="28"/>
          <w:szCs w:val="28"/>
        </w:rPr>
        <w:t>жизненного цикла зданий</w:t>
      </w:r>
      <w:r w:rsidR="000F085F" w:rsidRPr="005A25C7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сооружений </w:t>
      </w:r>
      <w:r w:rsidR="000F085F" w:rsidRPr="005A25C7">
        <w:rPr>
          <w:rFonts w:ascii="Times New Roman" w:hAnsi="Times New Roman"/>
          <w:sz w:val="28"/>
          <w:szCs w:val="28"/>
        </w:rPr>
        <w:t xml:space="preserve">и комплексов </w:t>
      </w:r>
      <w:r w:rsidRPr="005A25C7">
        <w:rPr>
          <w:rFonts w:ascii="Times New Roman" w:hAnsi="Times New Roman"/>
          <w:sz w:val="28"/>
          <w:szCs w:val="28"/>
        </w:rPr>
        <w:t>должно быть направленно на решение следующих задач</w:t>
      </w:r>
      <w:r w:rsidR="00AE3791" w:rsidRPr="005A25C7">
        <w:rPr>
          <w:rFonts w:ascii="Times New Roman" w:hAnsi="Times New Roman"/>
          <w:sz w:val="28"/>
          <w:szCs w:val="28"/>
        </w:rPr>
        <w:t>:</w:t>
      </w:r>
    </w:p>
    <w:p w14:paraId="6066D576" w14:textId="77777777" w:rsidR="00D87AFE" w:rsidRPr="005A25C7" w:rsidRDefault="00D87AFE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снижение рисков, связанных с потерей функциональности и работоспособ</w:t>
      </w:r>
      <w:r w:rsidR="00AE3791" w:rsidRPr="005A25C7">
        <w:rPr>
          <w:rFonts w:ascii="Times New Roman" w:hAnsi="Times New Roman"/>
          <w:sz w:val="28"/>
          <w:szCs w:val="28"/>
        </w:rPr>
        <w:t>ности инженерной инфраструктуры, включая инфраструктурную безопасность;</w:t>
      </w:r>
    </w:p>
    <w:p w14:paraId="6417FB2A" w14:textId="77777777" w:rsidR="00D87AFE" w:rsidRPr="005A25C7" w:rsidRDefault="000F085F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адаптивное </w:t>
      </w:r>
      <w:r w:rsidR="00D87AFE" w:rsidRPr="005A25C7">
        <w:rPr>
          <w:rFonts w:ascii="Times New Roman" w:hAnsi="Times New Roman"/>
          <w:sz w:val="28"/>
          <w:szCs w:val="28"/>
        </w:rPr>
        <w:t xml:space="preserve">обеспечение комфортных условий </w:t>
      </w:r>
      <w:r w:rsidR="00AE3791" w:rsidRPr="005A25C7">
        <w:rPr>
          <w:rFonts w:ascii="Times New Roman" w:hAnsi="Times New Roman"/>
          <w:sz w:val="28"/>
          <w:szCs w:val="28"/>
        </w:rPr>
        <w:t xml:space="preserve">жизни и деятельности </w:t>
      </w:r>
      <w:r w:rsidR="00D87AFE" w:rsidRPr="005A25C7">
        <w:rPr>
          <w:rFonts w:ascii="Times New Roman" w:hAnsi="Times New Roman"/>
          <w:sz w:val="28"/>
          <w:szCs w:val="28"/>
        </w:rPr>
        <w:t>с у</w:t>
      </w:r>
      <w:r w:rsidR="00AE3791" w:rsidRPr="005A25C7">
        <w:rPr>
          <w:rFonts w:ascii="Times New Roman" w:hAnsi="Times New Roman"/>
          <w:sz w:val="28"/>
          <w:szCs w:val="28"/>
        </w:rPr>
        <w:t>четом индивидуальных требований;</w:t>
      </w:r>
    </w:p>
    <w:p w14:paraId="070B584C" w14:textId="77777777" w:rsidR="00D87AFE" w:rsidRPr="005A25C7" w:rsidRDefault="00D87AFE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снижение совокупных затрат на строительство и эксплуатацию</w:t>
      </w:r>
      <w:r w:rsidR="00AE3791" w:rsidRPr="005A25C7">
        <w:rPr>
          <w:rFonts w:ascii="Times New Roman" w:hAnsi="Times New Roman"/>
          <w:sz w:val="28"/>
          <w:szCs w:val="28"/>
        </w:rPr>
        <w:t xml:space="preserve"> зданий, сооружений и комплексов;</w:t>
      </w:r>
    </w:p>
    <w:p w14:paraId="59470D83" w14:textId="77777777" w:rsidR="00D87AFE" w:rsidRPr="005A25C7" w:rsidRDefault="00D87AFE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повышение эффективности управления и контроля над состоянием инженерных систем объекта</w:t>
      </w:r>
      <w:r w:rsidR="00AE3791" w:rsidRPr="005A25C7">
        <w:rPr>
          <w:rFonts w:ascii="Times New Roman" w:hAnsi="Times New Roman"/>
          <w:sz w:val="28"/>
          <w:szCs w:val="28"/>
        </w:rPr>
        <w:t>;</w:t>
      </w:r>
    </w:p>
    <w:p w14:paraId="15DE3362" w14:textId="77777777" w:rsidR="005F790A" w:rsidRPr="005A25C7" w:rsidRDefault="005F790A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комплексное </w:t>
      </w:r>
      <w:r w:rsidR="000F085F" w:rsidRPr="005A25C7">
        <w:rPr>
          <w:rFonts w:ascii="Times New Roman" w:hAnsi="Times New Roman"/>
          <w:sz w:val="28"/>
          <w:szCs w:val="28"/>
        </w:rPr>
        <w:t>сбережение ресурсов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0865F372" w14:textId="77777777" w:rsidR="005F790A" w:rsidRPr="005A25C7" w:rsidRDefault="005F790A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рост выработки </w:t>
      </w:r>
      <w:r w:rsidR="000F085F" w:rsidRPr="005A25C7">
        <w:rPr>
          <w:rFonts w:ascii="Times New Roman" w:hAnsi="Times New Roman"/>
          <w:sz w:val="28"/>
          <w:szCs w:val="28"/>
        </w:rPr>
        <w:t xml:space="preserve">и эффективного использования </w:t>
      </w:r>
      <w:r w:rsidRPr="005A25C7">
        <w:rPr>
          <w:rFonts w:ascii="Times New Roman" w:hAnsi="Times New Roman"/>
          <w:sz w:val="28"/>
          <w:szCs w:val="28"/>
        </w:rPr>
        <w:t>энергии от альтернативных источников;</w:t>
      </w:r>
    </w:p>
    <w:p w14:paraId="4A3922C5" w14:textId="77777777" w:rsidR="000F085F" w:rsidRPr="005A25C7" w:rsidRDefault="005F790A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внедрение эффективных способов утилизации мусора и очистки сточных вод (мембранные </w:t>
      </w:r>
      <w:r w:rsidR="000F085F" w:rsidRPr="005A25C7">
        <w:rPr>
          <w:rFonts w:ascii="Times New Roman" w:hAnsi="Times New Roman"/>
          <w:sz w:val="28"/>
          <w:szCs w:val="28"/>
        </w:rPr>
        <w:t xml:space="preserve">и др. </w:t>
      </w:r>
      <w:r w:rsidRPr="005A25C7">
        <w:rPr>
          <w:rFonts w:ascii="Times New Roman" w:hAnsi="Times New Roman"/>
          <w:sz w:val="28"/>
          <w:szCs w:val="28"/>
        </w:rPr>
        <w:t>технологии)</w:t>
      </w:r>
      <w:r w:rsidR="000F085F" w:rsidRPr="005A25C7">
        <w:rPr>
          <w:rFonts w:ascii="Times New Roman" w:hAnsi="Times New Roman"/>
          <w:sz w:val="28"/>
          <w:szCs w:val="28"/>
        </w:rPr>
        <w:t>;</w:t>
      </w:r>
    </w:p>
    <w:p w14:paraId="0CF7CEEA" w14:textId="77777777" w:rsidR="00D87AFE" w:rsidRPr="005A25C7" w:rsidRDefault="000F085F" w:rsidP="00FE3A0B">
      <w:pPr>
        <w:pStyle w:val="ad"/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национальной системы качественной и количественной оценки (сертификации) интеллектуальных технологий и технологий ресурсной эффективности зданий, сооружений, комплексов и территорий</w:t>
      </w:r>
      <w:r w:rsidR="005F790A" w:rsidRPr="005A25C7">
        <w:rPr>
          <w:rFonts w:ascii="Times New Roman" w:hAnsi="Times New Roman"/>
          <w:sz w:val="28"/>
          <w:szCs w:val="28"/>
        </w:rPr>
        <w:t>.</w:t>
      </w:r>
    </w:p>
    <w:p w14:paraId="19C99757" w14:textId="77777777" w:rsidR="00601937" w:rsidRPr="005A25C7" w:rsidRDefault="00601937" w:rsidP="00FE3A0B">
      <w:pPr>
        <w:pStyle w:val="ad"/>
        <w:numPr>
          <w:ilvl w:val="2"/>
          <w:numId w:val="25"/>
        </w:numPr>
        <w:spacing w:before="120" w:after="120" w:line="240" w:lineRule="auto"/>
        <w:ind w:left="144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>Системотехника, организация и управление строительством</w:t>
      </w:r>
    </w:p>
    <w:p w14:paraId="65BF9E26" w14:textId="77777777" w:rsidR="000F085F" w:rsidRPr="005A25C7" w:rsidRDefault="000F085F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25C7">
        <w:rPr>
          <w:rFonts w:ascii="Times New Roman" w:hAnsi="Times New Roman"/>
          <w:sz w:val="28"/>
          <w:szCs w:val="24"/>
          <w:lang w:eastAsia="ru-RU"/>
        </w:rPr>
        <w:t>На современном этапе развития строительной отрасли кратно повышается синергетиче</w:t>
      </w:r>
      <w:r w:rsidR="00E6495C" w:rsidRPr="005A25C7">
        <w:rPr>
          <w:rFonts w:ascii="Times New Roman" w:hAnsi="Times New Roman"/>
          <w:sz w:val="28"/>
          <w:szCs w:val="24"/>
          <w:lang w:eastAsia="ru-RU"/>
        </w:rPr>
        <w:t>ская основа составляющих процессов организации и управления строительством. Фактически ни один значительны</w:t>
      </w:r>
      <w:r w:rsidR="00317C82" w:rsidRPr="005A25C7">
        <w:rPr>
          <w:rFonts w:ascii="Times New Roman" w:hAnsi="Times New Roman"/>
          <w:sz w:val="28"/>
          <w:szCs w:val="24"/>
          <w:lang w:eastAsia="ru-RU"/>
        </w:rPr>
        <w:t>й</w:t>
      </w:r>
      <w:r w:rsidR="00E6495C" w:rsidRPr="005A25C7">
        <w:rPr>
          <w:rFonts w:ascii="Times New Roman" w:hAnsi="Times New Roman"/>
          <w:sz w:val="28"/>
          <w:szCs w:val="24"/>
          <w:lang w:eastAsia="ru-RU"/>
        </w:rPr>
        <w:t xml:space="preserve"> инвестиционно-строительный проект не реализуется сегодня без коллаборационной составляющей на уровне управления, ресурсного и информационного взаимодействия, процессов проектирования и строительства, их документационного, нормативно-правового и нормативно-правового технического обеспечения.</w:t>
      </w:r>
    </w:p>
    <w:p w14:paraId="032304D4" w14:textId="77777777" w:rsidR="00E6495C" w:rsidRPr="005A25C7" w:rsidRDefault="00E649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25C7">
        <w:rPr>
          <w:rFonts w:ascii="Times New Roman" w:hAnsi="Times New Roman"/>
          <w:sz w:val="28"/>
          <w:szCs w:val="24"/>
          <w:lang w:eastAsia="ru-RU"/>
        </w:rPr>
        <w:t>В этом смысле необходимо выстраивание системы формирования инновационных компетенций в области системотехники</w:t>
      </w:r>
      <w:r w:rsidR="00317C82" w:rsidRPr="005A25C7">
        <w:rPr>
          <w:rFonts w:ascii="Times New Roman" w:hAnsi="Times New Roman"/>
          <w:sz w:val="28"/>
          <w:szCs w:val="24"/>
          <w:lang w:eastAsia="ru-RU"/>
        </w:rPr>
        <w:t>, организации и управления</w:t>
      </w:r>
      <w:r w:rsidRPr="005A25C7">
        <w:rPr>
          <w:rFonts w:ascii="Times New Roman" w:hAnsi="Times New Roman"/>
          <w:sz w:val="28"/>
          <w:szCs w:val="24"/>
          <w:lang w:eastAsia="ru-RU"/>
        </w:rPr>
        <w:t xml:space="preserve"> строительств</w:t>
      </w:r>
      <w:r w:rsidR="00317C82" w:rsidRPr="005A25C7">
        <w:rPr>
          <w:rFonts w:ascii="Times New Roman" w:hAnsi="Times New Roman"/>
          <w:sz w:val="28"/>
          <w:szCs w:val="24"/>
          <w:lang w:eastAsia="ru-RU"/>
        </w:rPr>
        <w:t>ом</w:t>
      </w:r>
      <w:r w:rsidRPr="005A25C7">
        <w:rPr>
          <w:rFonts w:ascii="Times New Roman" w:hAnsi="Times New Roman"/>
          <w:sz w:val="28"/>
          <w:szCs w:val="24"/>
          <w:lang w:eastAsia="ru-RU"/>
        </w:rPr>
        <w:t>.</w:t>
      </w:r>
    </w:p>
    <w:p w14:paraId="717CF781" w14:textId="77777777" w:rsidR="00E6495C" w:rsidRPr="005A25C7" w:rsidRDefault="00E649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25C7">
        <w:rPr>
          <w:rFonts w:ascii="Times New Roman" w:hAnsi="Times New Roman"/>
          <w:sz w:val="28"/>
          <w:szCs w:val="24"/>
          <w:lang w:eastAsia="ru-RU"/>
        </w:rPr>
        <w:t>В целом, у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>правление строительством будет совершенствоваться в направлении организационных схем формализации бизнес</w:t>
      </w:r>
      <w:r w:rsidR="00AE3791" w:rsidRPr="005A25C7">
        <w:rPr>
          <w:rFonts w:ascii="Times New Roman" w:hAnsi="Times New Roman"/>
          <w:sz w:val="28"/>
          <w:szCs w:val="24"/>
          <w:lang w:eastAsia="ru-RU"/>
        </w:rPr>
        <w:t>-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>процессов и формирования к</w:t>
      </w:r>
      <w:r w:rsidRPr="005A25C7">
        <w:rPr>
          <w:rFonts w:ascii="Times New Roman" w:hAnsi="Times New Roman"/>
          <w:sz w:val="28"/>
          <w:szCs w:val="24"/>
          <w:lang w:eastAsia="ru-RU"/>
        </w:rPr>
        <w:t>орректных договорных отношений, что станет решающим фактором инновационного развития на уровне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 инвесторов</w:t>
      </w:r>
      <w:r w:rsidRPr="005A25C7">
        <w:rPr>
          <w:rFonts w:ascii="Times New Roman" w:hAnsi="Times New Roman"/>
          <w:sz w:val="28"/>
          <w:szCs w:val="24"/>
          <w:lang w:eastAsia="ru-RU"/>
        </w:rPr>
        <w:t xml:space="preserve"> и подрядных 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строительных организаций. </w:t>
      </w:r>
    </w:p>
    <w:p w14:paraId="622FFC6F" w14:textId="4D8A35D4" w:rsidR="00B841FB" w:rsidRPr="005A25C7" w:rsidRDefault="00E6495C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25C7">
        <w:rPr>
          <w:rFonts w:ascii="Times New Roman" w:hAnsi="Times New Roman"/>
          <w:sz w:val="28"/>
          <w:szCs w:val="24"/>
          <w:lang w:eastAsia="ru-RU"/>
        </w:rPr>
        <w:t>Многомерные с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>истем</w:t>
      </w:r>
      <w:r w:rsidRPr="005A25C7">
        <w:rPr>
          <w:rFonts w:ascii="Times New Roman" w:hAnsi="Times New Roman"/>
          <w:sz w:val="28"/>
          <w:szCs w:val="24"/>
          <w:lang w:eastAsia="ru-RU"/>
        </w:rPr>
        <w:t>ы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 проектного управления</w:t>
      </w:r>
      <w:r w:rsidRPr="005A25C7">
        <w:rPr>
          <w:rFonts w:ascii="Times New Roman" w:hAnsi="Times New Roman"/>
          <w:sz w:val="28"/>
          <w:szCs w:val="24"/>
          <w:lang w:eastAsia="ru-RU"/>
        </w:rPr>
        <w:t xml:space="preserve">, интегрированные с системами моделирования и управления жизненным циклом объектов, нового уровня позволят обеспечить необходимое качество объектного и процессного анализа и управленческих решений, включая развернутые системы 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>управл</w:t>
      </w:r>
      <w:r w:rsidRPr="005A25C7">
        <w:rPr>
          <w:rFonts w:ascii="Times New Roman" w:hAnsi="Times New Roman"/>
          <w:sz w:val="28"/>
          <w:szCs w:val="24"/>
          <w:lang w:eastAsia="ru-RU"/>
        </w:rPr>
        <w:t>ения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 себестоимостью, сроками строительства</w:t>
      </w:r>
      <w:r w:rsidRPr="005A25C7">
        <w:rPr>
          <w:rFonts w:ascii="Times New Roman" w:hAnsi="Times New Roman"/>
          <w:sz w:val="28"/>
          <w:szCs w:val="24"/>
          <w:lang w:eastAsia="ru-RU"/>
        </w:rPr>
        <w:t>, инвестиционными и</w:t>
      </w:r>
      <w:r w:rsidR="0056109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A25C7">
        <w:rPr>
          <w:rFonts w:ascii="Times New Roman" w:hAnsi="Times New Roman"/>
          <w:sz w:val="28"/>
          <w:szCs w:val="24"/>
          <w:lang w:eastAsia="ru-RU"/>
        </w:rPr>
        <w:t xml:space="preserve">проектными 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рисками. Внедрение проектного управления на базе современных информационных моделей </w:t>
      </w:r>
      <w:r w:rsidR="00B841FB" w:rsidRPr="005A25C7">
        <w:rPr>
          <w:rFonts w:ascii="Times New Roman" w:hAnsi="Times New Roman"/>
          <w:sz w:val="28"/>
          <w:szCs w:val="24"/>
          <w:lang w:eastAsia="ru-RU"/>
        </w:rPr>
        <w:t>должно способствовать</w:t>
      </w:r>
      <w:r w:rsidR="00FB4BC9" w:rsidRPr="005A25C7">
        <w:rPr>
          <w:rFonts w:ascii="Times New Roman" w:hAnsi="Times New Roman"/>
          <w:sz w:val="28"/>
          <w:szCs w:val="24"/>
          <w:lang w:eastAsia="ru-RU"/>
        </w:rPr>
        <w:t xml:space="preserve"> реализации потенциала иннов</w:t>
      </w:r>
      <w:r w:rsidR="00B841FB" w:rsidRPr="005A25C7">
        <w:rPr>
          <w:rFonts w:ascii="Times New Roman" w:hAnsi="Times New Roman"/>
          <w:sz w:val="28"/>
          <w:szCs w:val="24"/>
          <w:lang w:eastAsia="ru-RU"/>
        </w:rPr>
        <w:t>ационного развития строительной отрасли.</w:t>
      </w:r>
    </w:p>
    <w:p w14:paraId="308ED2AC" w14:textId="77777777" w:rsidR="00A219C5" w:rsidRDefault="00A21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5F426BB" w14:textId="766F8D5B" w:rsidR="00601937" w:rsidRPr="005A25C7" w:rsidRDefault="00B207E4" w:rsidP="00B207E4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lastRenderedPageBreak/>
        <w:t xml:space="preserve">5.2. </w:t>
      </w:r>
      <w:r w:rsidR="00601937" w:rsidRPr="005A25C7">
        <w:rPr>
          <w:rFonts w:ascii="Times New Roman" w:hAnsi="Times New Roman"/>
          <w:b/>
          <w:sz w:val="28"/>
          <w:szCs w:val="28"/>
        </w:rPr>
        <w:t>Регулирующие</w:t>
      </w:r>
    </w:p>
    <w:p w14:paraId="627ED02A" w14:textId="77777777" w:rsidR="00601937" w:rsidRPr="005A25C7" w:rsidRDefault="00B207E4" w:rsidP="00B207E4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5.2.1. </w:t>
      </w:r>
      <w:r w:rsidR="00601937" w:rsidRPr="005A25C7">
        <w:rPr>
          <w:rFonts w:ascii="Times New Roman" w:hAnsi="Times New Roman"/>
          <w:b/>
          <w:sz w:val="28"/>
          <w:szCs w:val="28"/>
        </w:rPr>
        <w:t>Нормативно-правовое регулирование</w:t>
      </w:r>
    </w:p>
    <w:p w14:paraId="3604BB3E" w14:textId="77777777" w:rsidR="00B841FB" w:rsidRPr="005A25C7" w:rsidRDefault="00B207E4" w:rsidP="00B207E4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5.2.1.1. </w:t>
      </w:r>
      <w:r w:rsidR="00601937" w:rsidRPr="005A25C7">
        <w:rPr>
          <w:rFonts w:ascii="Times New Roman" w:hAnsi="Times New Roman"/>
          <w:b/>
          <w:sz w:val="28"/>
          <w:szCs w:val="28"/>
        </w:rPr>
        <w:t>Государственное регулирование</w:t>
      </w:r>
    </w:p>
    <w:p w14:paraId="6E900726" w14:textId="77777777" w:rsidR="00B841FB" w:rsidRPr="005A25C7" w:rsidRDefault="00E05410" w:rsidP="00BF0A17">
      <w:pPr>
        <w:spacing w:after="0" w:line="240" w:lineRule="auto"/>
        <w:ind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Требуется продолжать работу федеральных органов исполнительной власти в части совершенствования правового регулирования деятельности в сфере градостроительства и </w:t>
      </w:r>
      <w:r w:rsidR="00B841FB" w:rsidRPr="005A25C7">
        <w:rPr>
          <w:rFonts w:ascii="Times New Roman" w:hAnsi="Times New Roman"/>
          <w:bCs/>
          <w:kern w:val="28"/>
          <w:sz w:val="28"/>
          <w:szCs w:val="28"/>
        </w:rPr>
        <w:t>жилищно-коммунального хозяйства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, направленную на улучшение предпринимательского климата, в том числе в части упрощения процессов осуществления строительства от стадии подготовки градостроительной документации до ввода объектов в эксплуатацию и регистрации прав собственности. Актуальны задачи упрощения градостроительной подготовки земельных участков, в том числе на основе внедрения информационных технологий, совершенствования регуляторной среды и сокращение количества, совокупного времени и расходов на прохождение процедур, связанных с реализацией инвестиционно-строительных проектов. </w:t>
      </w:r>
    </w:p>
    <w:p w14:paraId="241EA6E2" w14:textId="04B18786" w:rsidR="00F66826" w:rsidRPr="00F66826" w:rsidRDefault="00F66826" w:rsidP="00BF0A1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6600"/>
          <w:kern w:val="28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Необходимо создание системы нормативных документов</w:t>
      </w:r>
      <w:r w:rsidR="008F5796" w:rsidRPr="001121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логически связанных </w:t>
      </w:r>
      <w:r w:rsidR="001C716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строительстве, включающей комплекс нормативно-технических документов в области инженерных изысканий.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FCCFDCB" w14:textId="7A74407B" w:rsidR="00EB0989" w:rsidRPr="005A25C7" w:rsidRDefault="00EB0989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Необходим</w:t>
      </w:r>
      <w:r w:rsidR="00BF556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скорейшая разработка и утверждение Правительством Российской Федерации положения о порядке формирования и ведения государственного фонда материалов и данных инженерных изысканий, наличие которого предусмотрено Градостроительным кодексом </w:t>
      </w:r>
      <w:r w:rsidR="00B841FB" w:rsidRPr="005A25C7">
        <w:rPr>
          <w:rFonts w:ascii="Times New Roman" w:eastAsia="Calibri" w:hAnsi="Times New Roman"/>
          <w:sz w:val="28"/>
          <w:szCs w:val="28"/>
          <w:lang w:eastAsia="ru-RU"/>
        </w:rPr>
        <w:t>Российской Федерации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631133C" w14:textId="77777777" w:rsidR="00EB0989" w:rsidRPr="005A25C7" w:rsidRDefault="00EB098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Создание системы фондов результатов инженерных изысканий, удобной информационной системы, обеспечивающей доступ всех потребителей информации к результатам инженерных изысканий в цифровом виде</w:t>
      </w:r>
      <w:r w:rsidR="00B841FB" w:rsidRPr="005A25C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является</w:t>
      </w:r>
      <w:r w:rsidR="00B841F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одной из важных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задачей Стратегии. </w:t>
      </w:r>
    </w:p>
    <w:p w14:paraId="63BBD15E" w14:textId="0AB67352" w:rsidR="00EB0989" w:rsidRPr="005A25C7" w:rsidRDefault="00EB0989" w:rsidP="00BF0A1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Неоправданным административным барьером является и существующая процедура доступа к материалам федерального картографо-геодезического фонда и данным гидрометеорологических наблюдений для целей выполнения инженерных изысканий. Сложность и дороговизна получения картографических материалов не может быть оправдана интересами национальной безопасности. Карты без грифа секретности должны быть размещены в свободном доступе в сети интернет. Материалы наблюдений, осуществляемых государственными организациями должны предоставляться российским изыскательским организациям бесплатно, в короткие сроки, либо находиться в открытом доступе</w:t>
      </w:r>
      <w:r w:rsidR="00D95211">
        <w:rPr>
          <w:rFonts w:ascii="Times New Roman" w:eastAsia="Calibri" w:hAnsi="Times New Roman"/>
          <w:sz w:val="28"/>
          <w:szCs w:val="28"/>
          <w:lang w:eastAsia="ru-RU"/>
        </w:rPr>
        <w:t xml:space="preserve"> 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сети интернет.</w:t>
      </w:r>
    </w:p>
    <w:p w14:paraId="375BE48E" w14:textId="6EB4FF3F" w:rsidR="00EB0989" w:rsidRPr="005A25C7" w:rsidRDefault="00EB0989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Требуется единый порядок</w:t>
      </w:r>
      <w:r w:rsidR="00104670">
        <w:rPr>
          <w:rFonts w:ascii="Times New Roman" w:hAnsi="Times New Roman"/>
          <w:sz w:val="28"/>
          <w:szCs w:val="28"/>
        </w:rPr>
        <w:t xml:space="preserve"> и</w:t>
      </w:r>
      <w:r w:rsidRPr="005A25C7">
        <w:rPr>
          <w:rFonts w:ascii="Times New Roman" w:hAnsi="Times New Roman"/>
          <w:sz w:val="28"/>
          <w:szCs w:val="28"/>
        </w:rPr>
        <w:t xml:space="preserve"> нормативы по срокам получения согласований, необходимых для начала инженерных изысканий и непосредственных результатов инженерных изысканий. В некоторых случаях процесс согласования занимает в десятки раз больше времен</w:t>
      </w:r>
      <w:r w:rsidR="00B841FB" w:rsidRPr="005A25C7">
        <w:rPr>
          <w:rFonts w:ascii="Times New Roman" w:hAnsi="Times New Roman"/>
          <w:sz w:val="28"/>
          <w:szCs w:val="28"/>
        </w:rPr>
        <w:t>и, чем производство самих работ</w:t>
      </w:r>
      <w:r w:rsidRPr="005A25C7">
        <w:rPr>
          <w:rFonts w:ascii="Times New Roman" w:hAnsi="Times New Roman"/>
          <w:sz w:val="28"/>
          <w:szCs w:val="28"/>
        </w:rPr>
        <w:t>.</w:t>
      </w:r>
      <w:r w:rsidR="005548AC" w:rsidRPr="005A25C7">
        <w:rPr>
          <w:rFonts w:ascii="Times New Roman" w:hAnsi="Times New Roman"/>
          <w:sz w:val="28"/>
          <w:szCs w:val="28"/>
        </w:rPr>
        <w:t xml:space="preserve"> В связи с этим целесообразен переход к уведомительной системе производства инженерных изысканий.</w:t>
      </w:r>
    </w:p>
    <w:p w14:paraId="5B5BFA85" w14:textId="392919A3" w:rsidR="00EB0989" w:rsidRDefault="00EB098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Важным является создание и ведение в информационной сети интернет официального реестра действующих нормативных правовых и технических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документов всех уровней </w:t>
      </w:r>
      <w:r w:rsidR="00532F97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 строительстве</w:t>
      </w:r>
      <w:r w:rsidR="004C104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 свободным доступом к текстам нормативных документов.</w:t>
      </w:r>
    </w:p>
    <w:p w14:paraId="72A69F79" w14:textId="77777777" w:rsidR="00D444C3" w:rsidRPr="005A25C7" w:rsidRDefault="00D444C3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Основным</w:t>
      </w:r>
      <w:r w:rsidR="00B841FB" w:rsidRPr="005A25C7">
        <w:rPr>
          <w:rFonts w:ascii="Times New Roman" w:hAnsi="Times New Roman"/>
          <w:sz w:val="28"/>
        </w:rPr>
        <w:t>и</w:t>
      </w:r>
      <w:r w:rsidRPr="005A25C7">
        <w:rPr>
          <w:rFonts w:ascii="Times New Roman" w:hAnsi="Times New Roman"/>
          <w:sz w:val="28"/>
        </w:rPr>
        <w:t xml:space="preserve"> направлени</w:t>
      </w:r>
      <w:r w:rsidR="00B841FB" w:rsidRPr="005A25C7">
        <w:rPr>
          <w:rFonts w:ascii="Times New Roman" w:hAnsi="Times New Roman"/>
          <w:sz w:val="28"/>
        </w:rPr>
        <w:t>ями</w:t>
      </w:r>
      <w:r w:rsidRPr="005A25C7">
        <w:rPr>
          <w:rFonts w:ascii="Times New Roman" w:hAnsi="Times New Roman"/>
          <w:sz w:val="28"/>
        </w:rPr>
        <w:t xml:space="preserve"> совершенствования </w:t>
      </w:r>
      <w:r w:rsidR="00B61A8F" w:rsidRPr="005A25C7">
        <w:rPr>
          <w:rFonts w:ascii="Times New Roman" w:hAnsi="Times New Roman"/>
          <w:sz w:val="28"/>
        </w:rPr>
        <w:t>государственного</w:t>
      </w:r>
      <w:r w:rsidRPr="005A25C7">
        <w:rPr>
          <w:rFonts w:ascii="Times New Roman" w:hAnsi="Times New Roman"/>
          <w:sz w:val="28"/>
        </w:rPr>
        <w:t xml:space="preserve"> регулирования </w:t>
      </w:r>
      <w:r w:rsidR="00C66516" w:rsidRPr="005A25C7">
        <w:rPr>
          <w:rFonts w:ascii="Times New Roman" w:hAnsi="Times New Roman"/>
          <w:sz w:val="28"/>
        </w:rPr>
        <w:t>являются</w:t>
      </w:r>
      <w:r w:rsidRPr="005A25C7">
        <w:rPr>
          <w:rFonts w:ascii="Times New Roman" w:hAnsi="Times New Roman"/>
          <w:sz w:val="28"/>
        </w:rPr>
        <w:t>:</w:t>
      </w:r>
    </w:p>
    <w:p w14:paraId="7D40D904" w14:textId="77777777" w:rsidR="00D444C3" w:rsidRPr="005A25C7" w:rsidRDefault="00D444C3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повышение информационной открытости государственных органов в сфере строительства на федеральном, региональном и муниципальном уровнях;</w:t>
      </w:r>
    </w:p>
    <w:p w14:paraId="3BD27C98" w14:textId="77777777" w:rsidR="00D444C3" w:rsidRPr="005A25C7" w:rsidRDefault="00D444C3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совершенствование системы бюджетного финансирования, включая совершенствование подсистем ценообразования и проведения конкурсных процедур при отборе подрядных организаций</w:t>
      </w:r>
      <w:r w:rsidR="008C6F47" w:rsidRPr="005A25C7">
        <w:rPr>
          <w:rFonts w:ascii="Times New Roman" w:hAnsi="Times New Roman"/>
          <w:sz w:val="28"/>
        </w:rPr>
        <w:t>, в том числе путем снижения доли субъективных критериев при отборе подрядчиков и введения процедуры предквалификации на основе отраслевых рейтинговых оценок</w:t>
      </w:r>
      <w:r w:rsidRPr="005A25C7">
        <w:rPr>
          <w:rFonts w:ascii="Times New Roman" w:hAnsi="Times New Roman"/>
          <w:sz w:val="28"/>
        </w:rPr>
        <w:t>;</w:t>
      </w:r>
    </w:p>
    <w:p w14:paraId="15029CBA" w14:textId="77777777" w:rsidR="00D444C3" w:rsidRPr="005A25C7" w:rsidRDefault="00D444C3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развитие государственно-частного партнерства в строительстве, включая различные системы концессионных отношений при строительстве и эксплуатации инфраструктурных объектов;</w:t>
      </w:r>
    </w:p>
    <w:p w14:paraId="20434651" w14:textId="77777777" w:rsidR="00EC7DD9" w:rsidRPr="005A25C7" w:rsidRDefault="00EC7DD9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пространственное планирование размещения предприятий строительной отрасли;</w:t>
      </w:r>
    </w:p>
    <w:p w14:paraId="4FED547C" w14:textId="77777777" w:rsidR="00D444C3" w:rsidRPr="005A25C7" w:rsidRDefault="00D444C3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оптимизация предоставления государственных услуг в сфере строительного администрирования;</w:t>
      </w:r>
    </w:p>
    <w:p w14:paraId="5ECF08B0" w14:textId="77777777" w:rsidR="00D444C3" w:rsidRPr="005A25C7" w:rsidRDefault="00D444C3" w:rsidP="00FE3A0B">
      <w:pPr>
        <w:pStyle w:val="ad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экспертиза, строительный надзор, технологический и ценовой аудит, ценообразование, стандартизация</w:t>
      </w:r>
      <w:r w:rsidR="00B61A8F" w:rsidRPr="005A25C7">
        <w:rPr>
          <w:rFonts w:ascii="Times New Roman" w:hAnsi="Times New Roman"/>
          <w:sz w:val="28"/>
        </w:rPr>
        <w:t xml:space="preserve">. </w:t>
      </w:r>
    </w:p>
    <w:p w14:paraId="100A364A" w14:textId="77777777" w:rsidR="00265EF9" w:rsidRPr="005A25C7" w:rsidRDefault="00265EF9" w:rsidP="00FE3A0B">
      <w:pPr>
        <w:pStyle w:val="ad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совершенствование системы подготовки и повышения квалификации исследовательских, инженерных и технических кадров и осуществление научной деятельности в целях развития строительной отрасли;</w:t>
      </w:r>
    </w:p>
    <w:p w14:paraId="72D17D09" w14:textId="4D6CA480" w:rsidR="00265EF9" w:rsidRPr="005A25C7" w:rsidRDefault="00265EF9" w:rsidP="00FE3A0B">
      <w:pPr>
        <w:pStyle w:val="ad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повышение производительности труда в строительстве;</w:t>
      </w:r>
    </w:p>
    <w:p w14:paraId="69B6BF66" w14:textId="77777777" w:rsidR="00265EF9" w:rsidRPr="005A25C7" w:rsidRDefault="00265EF9" w:rsidP="00FE3A0B">
      <w:pPr>
        <w:pStyle w:val="ad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формирование информационной базы данных о передовых материалах и технологиях, применяемых в строительстве.</w:t>
      </w:r>
    </w:p>
    <w:p w14:paraId="22D99315" w14:textId="77777777" w:rsidR="00601937" w:rsidRPr="005A25C7" w:rsidRDefault="003515C7" w:rsidP="003515C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5.2.1.2. </w:t>
      </w:r>
      <w:r w:rsidR="00601937" w:rsidRPr="005A25C7">
        <w:rPr>
          <w:rFonts w:ascii="Times New Roman" w:hAnsi="Times New Roman"/>
          <w:b/>
          <w:sz w:val="28"/>
          <w:szCs w:val="28"/>
        </w:rPr>
        <w:t>Негосударственное регулирование</w:t>
      </w:r>
    </w:p>
    <w:p w14:paraId="0FEC5D1B" w14:textId="6598823D" w:rsidR="002E3927" w:rsidRPr="005A25C7" w:rsidRDefault="002E3927" w:rsidP="00BF0A17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Совершенствование действующей модели негосударственного регулирования </w:t>
      </w:r>
      <w:r w:rsidR="00F31ABC" w:rsidRPr="005A25C7">
        <w:rPr>
          <w:rFonts w:ascii="Times New Roman" w:hAnsi="Times New Roman"/>
          <w:bCs/>
          <w:kern w:val="28"/>
          <w:sz w:val="28"/>
          <w:szCs w:val="28"/>
        </w:rPr>
        <w:t>– важная и актуальная задача отрасли</w:t>
      </w:r>
      <w:r w:rsidR="00F26CEC">
        <w:rPr>
          <w:rFonts w:ascii="Times New Roman" w:hAnsi="Times New Roman"/>
          <w:bCs/>
          <w:kern w:val="28"/>
          <w:sz w:val="28"/>
          <w:szCs w:val="28"/>
        </w:rPr>
        <w:t>,</w:t>
      </w:r>
      <w:r w:rsidR="00F31ABC" w:rsidRPr="005A25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26CEC">
        <w:rPr>
          <w:rFonts w:ascii="Times New Roman" w:hAnsi="Times New Roman"/>
          <w:bCs/>
          <w:kern w:val="28"/>
          <w:sz w:val="28"/>
          <w:szCs w:val="28"/>
        </w:rPr>
        <w:t xml:space="preserve">которая 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>способн</w:t>
      </w:r>
      <w:r w:rsidR="00F26CEC">
        <w:rPr>
          <w:rFonts w:ascii="Times New Roman" w:hAnsi="Times New Roman"/>
          <w:bCs/>
          <w:kern w:val="28"/>
          <w:sz w:val="28"/>
          <w:szCs w:val="28"/>
        </w:rPr>
        <w:t>а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 привести к повышению эффективности процессов и результатов </w:t>
      </w:r>
      <w:r w:rsidR="00F31ABC" w:rsidRPr="005A25C7">
        <w:rPr>
          <w:rFonts w:ascii="Times New Roman" w:hAnsi="Times New Roman"/>
          <w:bCs/>
          <w:kern w:val="28"/>
          <w:sz w:val="28"/>
          <w:szCs w:val="28"/>
        </w:rPr>
        <w:t xml:space="preserve">отечественной 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системы саморегулирования реального сектора </w:t>
      </w:r>
      <w:r w:rsidR="00F31ABC" w:rsidRPr="005A25C7">
        <w:rPr>
          <w:rFonts w:ascii="Times New Roman" w:hAnsi="Times New Roman"/>
          <w:bCs/>
          <w:kern w:val="28"/>
          <w:sz w:val="28"/>
          <w:szCs w:val="28"/>
        </w:rPr>
        <w:t xml:space="preserve">отраслевой 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>экономики</w:t>
      </w:r>
      <w:r w:rsidR="00F31ABC" w:rsidRPr="005A25C7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14:paraId="79BC8B6E" w14:textId="77777777" w:rsidR="00881A6C" w:rsidRPr="005A25C7" w:rsidRDefault="00C66516" w:rsidP="00BF0A17">
      <w:pPr>
        <w:spacing w:after="0" w:line="240" w:lineRule="auto"/>
        <w:ind w:firstLine="708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Совершенствование и развитие принципов </w:t>
      </w:r>
      <w:r w:rsidR="00B841FB" w:rsidRPr="005A25C7">
        <w:rPr>
          <w:rFonts w:ascii="Times New Roman" w:hAnsi="Times New Roman"/>
          <w:sz w:val="28"/>
        </w:rPr>
        <w:t>государственно-частного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 партнерства, развитие системы саморегулирования явля</w:t>
      </w:r>
      <w:r w:rsidR="009076F1" w:rsidRPr="005A25C7">
        <w:rPr>
          <w:rFonts w:ascii="Times New Roman" w:hAnsi="Times New Roman"/>
          <w:bCs/>
          <w:kern w:val="28"/>
          <w:sz w:val="28"/>
          <w:szCs w:val="28"/>
        </w:rPr>
        <w:t>ется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 современным и эффективным инструментом обеспечения качества и безопасности в строительстве и системе управления </w:t>
      </w:r>
      <w:r w:rsidR="00B841FB" w:rsidRPr="005A25C7">
        <w:rPr>
          <w:rFonts w:ascii="Times New Roman" w:hAnsi="Times New Roman"/>
          <w:bCs/>
          <w:kern w:val="28"/>
          <w:sz w:val="28"/>
          <w:szCs w:val="28"/>
        </w:rPr>
        <w:t>жилищно-коммунальным комплексом</w:t>
      </w:r>
      <w:r w:rsidRPr="005A25C7"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513DE4C2" w14:textId="77777777" w:rsidR="00881A6C" w:rsidRPr="005A25C7" w:rsidRDefault="00B61A8F" w:rsidP="00881A6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>П</w:t>
      </w:r>
      <w:r w:rsidRPr="005A25C7">
        <w:rPr>
          <w:rFonts w:ascii="Times New Roman" w:hAnsi="Times New Roman"/>
          <w:sz w:val="28"/>
        </w:rPr>
        <w:t xml:space="preserve">овышение эффективности саморегулирования, повышение ответственности строительного бизнеса, </w:t>
      </w:r>
      <w:r w:rsidR="00881A6C" w:rsidRPr="005A25C7">
        <w:rPr>
          <w:rFonts w:ascii="Times New Roman" w:hAnsi="Times New Roman"/>
          <w:sz w:val="28"/>
        </w:rPr>
        <w:t>совершенствования механизмов саморегулирования по направлениям:</w:t>
      </w:r>
    </w:p>
    <w:p w14:paraId="4E7DD299" w14:textId="77777777" w:rsidR="00881A6C" w:rsidRPr="005A25C7" w:rsidRDefault="00881A6C" w:rsidP="00E66D51">
      <w:pPr>
        <w:pStyle w:val="ad"/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формирование эффективной общегосударственной модели саморегулирования, определяющей его цели и задачи и позволяющей использовать потенциал саморегулирования для инновационного развития строительной отрасли, повышения качества продукции и услуг субъектов предпринимательской и профессиональной деятельности;</w:t>
      </w:r>
    </w:p>
    <w:p w14:paraId="4C05158B" w14:textId="77777777" w:rsidR="00881A6C" w:rsidRPr="005A25C7" w:rsidRDefault="00881A6C" w:rsidP="00E66D51">
      <w:pPr>
        <w:pStyle w:val="ad"/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lastRenderedPageBreak/>
        <w:t>совершенствование механизмов ответственности субъектов саморегулирования, а также правил и процедур, обеспечивающих их реализацию;</w:t>
      </w:r>
    </w:p>
    <w:p w14:paraId="7A1846CA" w14:textId="77777777" w:rsidR="00881A6C" w:rsidRPr="005A25C7" w:rsidRDefault="00881A6C" w:rsidP="00E66D51">
      <w:pPr>
        <w:pStyle w:val="ad"/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обеспечение максимальной прозрачности деятельности саморегулируемых организаций, а также эффективного государственного контроля и надзора, исключающего случаи недобросовестной деятельности таких организаций.</w:t>
      </w:r>
    </w:p>
    <w:p w14:paraId="1060B6A9" w14:textId="77777777" w:rsidR="00B61A8F" w:rsidRPr="005A25C7" w:rsidRDefault="00881A6C" w:rsidP="00881A6C">
      <w:pPr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>С</w:t>
      </w:r>
      <w:r w:rsidR="00B61A8F" w:rsidRPr="005A25C7">
        <w:rPr>
          <w:rFonts w:ascii="Times New Roman" w:hAnsi="Times New Roman"/>
          <w:sz w:val="28"/>
        </w:rPr>
        <w:t>оздание внутри института саморегулирования важных систем</w:t>
      </w:r>
      <w:r w:rsidR="00E66D51" w:rsidRPr="005A25C7">
        <w:rPr>
          <w:rFonts w:ascii="Times New Roman" w:hAnsi="Times New Roman"/>
          <w:sz w:val="28"/>
        </w:rPr>
        <w:t xml:space="preserve">, </w:t>
      </w:r>
      <w:r w:rsidRPr="005A25C7">
        <w:rPr>
          <w:rFonts w:ascii="Times New Roman" w:hAnsi="Times New Roman"/>
          <w:sz w:val="28"/>
        </w:rPr>
        <w:t xml:space="preserve">способствующих формированию компетенций инновационной деятельности в строительной отрасли </w:t>
      </w:r>
      <w:r w:rsidR="009076F1" w:rsidRPr="005A25C7">
        <w:rPr>
          <w:rFonts w:ascii="Times New Roman" w:hAnsi="Times New Roman"/>
          <w:sz w:val="28"/>
        </w:rPr>
        <w:t>по следующим направлениям участия:</w:t>
      </w:r>
    </w:p>
    <w:p w14:paraId="694C2DDC" w14:textId="77777777" w:rsidR="00B61A8F" w:rsidRPr="005A25C7" w:rsidRDefault="009076F1" w:rsidP="00E66D51">
      <w:pPr>
        <w:pStyle w:val="ad"/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 xml:space="preserve">в </w:t>
      </w:r>
      <w:r w:rsidR="00B61A8F" w:rsidRPr="005A25C7">
        <w:rPr>
          <w:rFonts w:ascii="Times New Roman" w:hAnsi="Times New Roman"/>
          <w:sz w:val="28"/>
        </w:rPr>
        <w:t>разработк</w:t>
      </w:r>
      <w:r w:rsidRPr="005A25C7">
        <w:rPr>
          <w:rFonts w:ascii="Times New Roman" w:hAnsi="Times New Roman"/>
          <w:sz w:val="28"/>
        </w:rPr>
        <w:t>е</w:t>
      </w:r>
      <w:r w:rsidR="00B61A8F" w:rsidRPr="005A25C7">
        <w:rPr>
          <w:rFonts w:ascii="Times New Roman" w:hAnsi="Times New Roman"/>
          <w:sz w:val="28"/>
        </w:rPr>
        <w:t xml:space="preserve"> профессиональных стандартов</w:t>
      </w:r>
      <w:r w:rsidR="00E05410" w:rsidRPr="005A25C7">
        <w:rPr>
          <w:rFonts w:ascii="Times New Roman" w:hAnsi="Times New Roman"/>
          <w:sz w:val="28"/>
        </w:rPr>
        <w:t>;</w:t>
      </w:r>
    </w:p>
    <w:p w14:paraId="2A88412B" w14:textId="77777777" w:rsidR="00B61A8F" w:rsidRPr="005A25C7" w:rsidRDefault="00B61A8F" w:rsidP="00E66D51">
      <w:pPr>
        <w:pStyle w:val="ad"/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5A25C7">
        <w:rPr>
          <w:rFonts w:ascii="Times New Roman" w:hAnsi="Times New Roman"/>
          <w:sz w:val="28"/>
        </w:rPr>
        <w:t xml:space="preserve">аттестации </w:t>
      </w:r>
      <w:r w:rsidR="002B6196" w:rsidRPr="005A25C7">
        <w:rPr>
          <w:rFonts w:ascii="Times New Roman" w:hAnsi="Times New Roman"/>
          <w:sz w:val="28"/>
        </w:rPr>
        <w:t>специалистов для</w:t>
      </w:r>
      <w:r w:rsidRPr="005A25C7">
        <w:rPr>
          <w:rFonts w:ascii="Times New Roman" w:hAnsi="Times New Roman"/>
          <w:sz w:val="28"/>
        </w:rPr>
        <w:t xml:space="preserve"> допуска их на рынок в качестве архитекторов и инженеров.</w:t>
      </w:r>
    </w:p>
    <w:p w14:paraId="4838C5D8" w14:textId="77777777" w:rsidR="00601937" w:rsidRPr="00653322" w:rsidRDefault="003515C7" w:rsidP="003515C7">
      <w:pPr>
        <w:tabs>
          <w:tab w:val="left" w:pos="1440"/>
        </w:tabs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653322">
        <w:rPr>
          <w:rFonts w:ascii="Times New Roman" w:hAnsi="Times New Roman"/>
          <w:b/>
          <w:sz w:val="28"/>
          <w:szCs w:val="28"/>
        </w:rPr>
        <w:t xml:space="preserve">5.2.2. </w:t>
      </w:r>
      <w:r w:rsidR="005B01C9" w:rsidRPr="00653322">
        <w:rPr>
          <w:rFonts w:ascii="Times New Roman" w:hAnsi="Times New Roman"/>
          <w:b/>
          <w:sz w:val="28"/>
          <w:szCs w:val="28"/>
        </w:rPr>
        <w:t>Т</w:t>
      </w:r>
      <w:r w:rsidR="00601937" w:rsidRPr="00653322">
        <w:rPr>
          <w:rFonts w:ascii="Times New Roman" w:hAnsi="Times New Roman"/>
          <w:b/>
          <w:sz w:val="28"/>
          <w:szCs w:val="28"/>
        </w:rPr>
        <w:t>ехническое регулирование</w:t>
      </w:r>
    </w:p>
    <w:p w14:paraId="450AC44A" w14:textId="77777777" w:rsidR="00B61A8F" w:rsidRPr="00653322" w:rsidRDefault="00C6651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53322">
        <w:rPr>
          <w:rFonts w:ascii="Times New Roman" w:hAnsi="Times New Roman"/>
          <w:bCs/>
          <w:kern w:val="28"/>
          <w:sz w:val="28"/>
          <w:szCs w:val="28"/>
        </w:rPr>
        <w:t xml:space="preserve">Общепризнанной является необходимость развития системы технического регулирования, являющегося эффективным инструментом стимулирования инновационного развития, способствующего повышению конкурентоспособности российской промышленности. </w:t>
      </w:r>
    </w:p>
    <w:p w14:paraId="49191609" w14:textId="77777777" w:rsidR="00B841FB" w:rsidRPr="00653322" w:rsidRDefault="00C6651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53322">
        <w:rPr>
          <w:rFonts w:ascii="Times New Roman" w:hAnsi="Times New Roman"/>
          <w:bCs/>
          <w:kern w:val="28"/>
          <w:sz w:val="28"/>
          <w:szCs w:val="28"/>
        </w:rPr>
        <w:t xml:space="preserve">К числу первоочередных задач в этом направлении следует отнести следующие: </w:t>
      </w:r>
    </w:p>
    <w:p w14:paraId="626F383A" w14:textId="77777777" w:rsidR="00B841FB" w:rsidRPr="00653322" w:rsidRDefault="00C66516" w:rsidP="00FE3A0B">
      <w:pPr>
        <w:pStyle w:val="ad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53322">
        <w:rPr>
          <w:rFonts w:ascii="Times New Roman" w:hAnsi="Times New Roman"/>
          <w:bCs/>
          <w:kern w:val="28"/>
          <w:sz w:val="28"/>
          <w:szCs w:val="28"/>
        </w:rPr>
        <w:t>замена устаревших стандартов и других нормативно-</w:t>
      </w:r>
      <w:r w:rsidR="009857C5" w:rsidRPr="00653322">
        <w:rPr>
          <w:rFonts w:ascii="Times New Roman" w:hAnsi="Times New Roman"/>
          <w:bCs/>
          <w:kern w:val="28"/>
          <w:sz w:val="28"/>
          <w:szCs w:val="28"/>
        </w:rPr>
        <w:t>технических</w:t>
      </w:r>
      <w:r w:rsidRPr="00653322">
        <w:rPr>
          <w:rFonts w:ascii="Times New Roman" w:hAnsi="Times New Roman"/>
          <w:bCs/>
          <w:kern w:val="28"/>
          <w:sz w:val="28"/>
          <w:szCs w:val="28"/>
        </w:rPr>
        <w:t xml:space="preserve"> документов (обязательного и добровольного применения), ставших барьером в инновационной деятельности предприятий; </w:t>
      </w:r>
    </w:p>
    <w:p w14:paraId="75154209" w14:textId="30976C5D" w:rsidR="002B0E8D" w:rsidRPr="0011214F" w:rsidRDefault="002B0E8D" w:rsidP="002B0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развитие взаимоувязанной единой</w:t>
      </w:r>
      <w:r w:rsidR="001C716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,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отвечающей требованиям Технического регламента о безопасности зданий и сооружений</w:t>
      </w:r>
      <w:r w:rsidR="001C716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,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системы технического нормирования и стандартизации в строительстве, включающей требования к процессам изысканий, проектирования, строительства и эксплуатации зданий и сооружений, а также к строительным материалам, изделиям и конструкциям; </w:t>
      </w:r>
    </w:p>
    <w:p w14:paraId="78BDD0E7" w14:textId="78C9565B" w:rsidR="002B0E8D" w:rsidRPr="0011214F" w:rsidRDefault="002B0E8D" w:rsidP="002B0E8D">
      <w:pPr>
        <w:pStyle w:val="ad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законодательное закрепление процедуры оценки пригодности строительной продукции, требования к которой не регламентированы нормативными документами полностью или частично, и от которой зависят безопасность и надежность зданий и сооружений, придание техническому свидетельству статуса документа в области стандартизации; </w:t>
      </w:r>
    </w:p>
    <w:p w14:paraId="52691378" w14:textId="77777777" w:rsidR="00B841FB" w:rsidRPr="005A25C7" w:rsidRDefault="00C66516" w:rsidP="00FE3A0B">
      <w:pPr>
        <w:pStyle w:val="ad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последовательное и предсказуемое (в том числе на долгосрочную перспективу) ужесточение требований к эффективности использования природных ресурсов, обеспечение безопасности продукции для окружающей среды, для здоровья людей, снижение энерго- и материалоемкости, определение соответствующей системы поощрений и санкций; </w:t>
      </w:r>
    </w:p>
    <w:p w14:paraId="1E6BBA45" w14:textId="06ADC0F3" w:rsidR="00E1241E" w:rsidRPr="001C7161" w:rsidRDefault="00C66516" w:rsidP="001C7161">
      <w:pPr>
        <w:pStyle w:val="ad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A25C7">
        <w:rPr>
          <w:rFonts w:ascii="Times New Roman" w:hAnsi="Times New Roman"/>
          <w:bCs/>
          <w:kern w:val="28"/>
          <w:sz w:val="28"/>
          <w:szCs w:val="28"/>
        </w:rPr>
        <w:t xml:space="preserve">развитие методов стимулирования использования строительных материалов из вторичного сырья с учетом соблюдения необходимых экологических и санитарно-эпидемиологических норм; </w:t>
      </w:r>
      <w:r w:rsidR="00E1241E" w:rsidRPr="001C7161">
        <w:rPr>
          <w:bCs/>
          <w:kern w:val="28"/>
          <w:sz w:val="28"/>
          <w:szCs w:val="28"/>
        </w:rPr>
        <w:t xml:space="preserve"> </w:t>
      </w:r>
    </w:p>
    <w:p w14:paraId="010D969E" w14:textId="03C25F74" w:rsidR="00B841FB" w:rsidRPr="00E1241E" w:rsidRDefault="00E1241E" w:rsidP="00E1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гармонизация российских стандартов с международными </w:t>
      </w:r>
      <w:r w:rsidR="001C716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стандартами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 тем направлениям, где существуют перспективы расширения экспорта продукции</w:t>
      </w:r>
      <w:r w:rsidR="00DA3BB8"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20D4E2A8" w14:textId="77777777" w:rsidR="00EC05B0" w:rsidRPr="005A25C7" w:rsidRDefault="003515C7" w:rsidP="003515C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lastRenderedPageBreak/>
        <w:t xml:space="preserve">5.3. </w:t>
      </w:r>
      <w:r w:rsidR="002F3EB1" w:rsidRPr="005A25C7">
        <w:rPr>
          <w:rFonts w:ascii="Times New Roman" w:hAnsi="Times New Roman"/>
          <w:b/>
          <w:sz w:val="28"/>
          <w:szCs w:val="28"/>
        </w:rPr>
        <w:t>Ф</w:t>
      </w:r>
      <w:r w:rsidR="00EC05B0" w:rsidRPr="005A25C7">
        <w:rPr>
          <w:rFonts w:ascii="Times New Roman" w:hAnsi="Times New Roman"/>
          <w:b/>
          <w:sz w:val="28"/>
          <w:szCs w:val="28"/>
        </w:rPr>
        <w:t>ормирование компетенций инновационной деятельности</w:t>
      </w:r>
    </w:p>
    <w:p w14:paraId="22080FE6" w14:textId="77777777" w:rsidR="00EC05B0" w:rsidRPr="005A25C7" w:rsidRDefault="003515C7" w:rsidP="003515C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5.3.1. </w:t>
      </w:r>
      <w:r w:rsidR="00EC05B0" w:rsidRPr="005A25C7">
        <w:rPr>
          <w:rFonts w:ascii="Times New Roman" w:hAnsi="Times New Roman"/>
          <w:b/>
          <w:sz w:val="28"/>
          <w:szCs w:val="28"/>
        </w:rPr>
        <w:t>Образование</w:t>
      </w:r>
    </w:p>
    <w:p w14:paraId="2A56B2F9" w14:textId="77777777" w:rsidR="00FA3FA2" w:rsidRDefault="00F46E15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Человеческий капитал 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главный фактор формирования и развития инновационной экономики и экономики знаний, как следующего высшего этапа развития.</w:t>
      </w:r>
    </w:p>
    <w:p w14:paraId="0230EB72" w14:textId="78950E68" w:rsidR="0055012C" w:rsidRPr="0055012C" w:rsidRDefault="0055012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012C">
        <w:rPr>
          <w:rFonts w:ascii="Times New Roman" w:hAnsi="Times New Roman"/>
          <w:sz w:val="28"/>
          <w:szCs w:val="28"/>
        </w:rPr>
        <w:t>Содержательной и организационной основой профессионального образования являются федеральные государственные образовательные стандарты (ФГОС) и федеральные государственные требования (ФГТ)</w:t>
      </w:r>
      <w:r>
        <w:rPr>
          <w:rFonts w:ascii="Times New Roman" w:hAnsi="Times New Roman"/>
          <w:sz w:val="28"/>
          <w:szCs w:val="28"/>
        </w:rPr>
        <w:t>,</w:t>
      </w:r>
      <w:r w:rsidRPr="0055012C">
        <w:rPr>
          <w:rFonts w:ascii="Times New Roman" w:hAnsi="Times New Roman"/>
          <w:sz w:val="28"/>
          <w:szCs w:val="28"/>
        </w:rPr>
        <w:t xml:space="preserve"> при формировании которых учитываются профессиональные стандарты, создаваемые уполномоченными объединениями отраслевых работодателей и регламентирующие требования к компетенциям выпускников на соответствующих квалификационных уровнях.</w:t>
      </w:r>
    </w:p>
    <w:p w14:paraId="7C5B2598" w14:textId="77777777" w:rsidR="00AD0288" w:rsidRPr="005A25C7" w:rsidRDefault="00AD0288" w:rsidP="00BF0A1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Взаимодействие высших учебных заведений с отраслью необходимо выстраивать по следующим основным направлениям:</w:t>
      </w:r>
    </w:p>
    <w:p w14:paraId="4FBE2277" w14:textId="77777777" w:rsidR="00AD0288" w:rsidRPr="005A25C7" w:rsidRDefault="00AD0288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согласование профессиональных и образовательных стандартов (по уровням образования);</w:t>
      </w:r>
    </w:p>
    <w:p w14:paraId="4C3D1EF3" w14:textId="77777777" w:rsidR="00AD0288" w:rsidRPr="005A25C7" w:rsidRDefault="00AD0288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формулировка требований к результатам обучения в зависимости от уровня высшего образования (бакалавр / специалист, магистр / аспирант);</w:t>
      </w:r>
    </w:p>
    <w:p w14:paraId="5FD92372" w14:textId="77777777" w:rsidR="00AD0288" w:rsidRPr="005A25C7" w:rsidRDefault="00AD0288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привлечение представителей работодателей к проведению промежуточной и итоговой аттестации;</w:t>
      </w:r>
    </w:p>
    <w:p w14:paraId="2831BE15" w14:textId="76CF8A28" w:rsidR="00EF5E46" w:rsidRPr="005A25C7" w:rsidRDefault="00EF5E46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развитие сетевого взаимодействия университетов, научных организаций и предприятий реального сектора экономики отрасли, совместная разработка основных профессиональных образовательных программ (ОПОП)</w:t>
      </w:r>
      <w:r w:rsidR="0055012C">
        <w:rPr>
          <w:rFonts w:ascii="Times New Roman" w:hAnsi="Times New Roman"/>
          <w:sz w:val="28"/>
          <w:szCs w:val="28"/>
        </w:rPr>
        <w:t xml:space="preserve"> </w:t>
      </w:r>
      <w:r w:rsidR="0055012C" w:rsidRPr="0055012C">
        <w:rPr>
          <w:rFonts w:ascii="Times New Roman" w:hAnsi="Times New Roman"/>
          <w:sz w:val="28"/>
          <w:szCs w:val="28"/>
        </w:rPr>
        <w:t>и программ дополнительного профессионального образования (ДПО)</w:t>
      </w:r>
      <w:r w:rsidRPr="0055012C">
        <w:rPr>
          <w:rFonts w:ascii="Times New Roman" w:hAnsi="Times New Roman"/>
          <w:sz w:val="28"/>
          <w:szCs w:val="28"/>
        </w:rPr>
        <w:t>;</w:t>
      </w:r>
    </w:p>
    <w:p w14:paraId="1755F42A" w14:textId="31268FD5" w:rsidR="00AD0288" w:rsidRPr="008F6EB1" w:rsidRDefault="00AD0288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6EB1">
        <w:rPr>
          <w:rFonts w:ascii="Times New Roman" w:hAnsi="Times New Roman"/>
          <w:sz w:val="28"/>
          <w:szCs w:val="28"/>
        </w:rPr>
        <w:t xml:space="preserve">совместное развитие системы профессионально-общественной аккредитации </w:t>
      </w:r>
      <w:r w:rsidR="00D66824" w:rsidRPr="008F6EB1">
        <w:rPr>
          <w:rFonts w:ascii="Times New Roman" w:hAnsi="Times New Roman"/>
          <w:sz w:val="28"/>
          <w:szCs w:val="28"/>
        </w:rPr>
        <w:t>профессиональных образовательных программ и общественной аккредитации образовательных организаций</w:t>
      </w:r>
      <w:r w:rsidRPr="008F6EB1">
        <w:rPr>
          <w:rFonts w:ascii="Times New Roman" w:hAnsi="Times New Roman"/>
          <w:sz w:val="28"/>
          <w:szCs w:val="28"/>
        </w:rPr>
        <w:t>;</w:t>
      </w:r>
    </w:p>
    <w:p w14:paraId="57849C24" w14:textId="2DB347D3" w:rsidR="00AD0288" w:rsidRPr="008F6EB1" w:rsidRDefault="008F6EB1" w:rsidP="00FE3A0B">
      <w:pPr>
        <w:pStyle w:val="ad"/>
        <w:numPr>
          <w:ilvl w:val="0"/>
          <w:numId w:val="45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6EB1">
        <w:rPr>
          <w:rFonts w:ascii="Times New Roman" w:hAnsi="Times New Roman"/>
          <w:sz w:val="28"/>
          <w:szCs w:val="28"/>
        </w:rPr>
        <w:t>формирование и актуализация фондов оценочных средств (ФОС) в области строительного профессионального образования, в том числе фондов контрольно–измерительных материалов для осуществления независимой оценки квалификаций работников отрасли</w:t>
      </w:r>
      <w:r w:rsidR="00AD0288" w:rsidRPr="008F6EB1">
        <w:rPr>
          <w:rFonts w:ascii="Times New Roman" w:hAnsi="Times New Roman"/>
          <w:sz w:val="28"/>
          <w:szCs w:val="28"/>
        </w:rPr>
        <w:t>.</w:t>
      </w:r>
    </w:p>
    <w:p w14:paraId="1566E35A" w14:textId="77777777" w:rsidR="00AD0288" w:rsidRPr="005A25C7" w:rsidRDefault="00AD0288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Необходимо создать эффективно и независимо действующую систему профессионально-общественной аккредитации профессиональных образовательных программ и общественной аккредитации образовательных организаций (учреждений).</w:t>
      </w:r>
    </w:p>
    <w:p w14:paraId="272CB81B" w14:textId="77777777" w:rsidR="00744C83" w:rsidRPr="005A25C7" w:rsidRDefault="00744C83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Для повышения качества подготовки кадров в отрасли, а также в условиях, когда отменен государственный контроль над повышением квалификации и профессиональной переподготовкой специалистов, необходимо повысить значимость процедуры прохождения профессионально-общественной аккредитации.</w:t>
      </w:r>
    </w:p>
    <w:p w14:paraId="6EE34D7E" w14:textId="77777777" w:rsidR="00004CDB" w:rsidRDefault="00004CDB" w:rsidP="0000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C4">
        <w:rPr>
          <w:rFonts w:ascii="Times New Roman" w:hAnsi="Times New Roman"/>
          <w:sz w:val="28"/>
          <w:szCs w:val="28"/>
        </w:rPr>
        <w:t xml:space="preserve">В частности, в целях оформления допуска для выполнения работ, влияющих на безопасность объектов капитального строительства, целесообразно закрепить рекомендацию проходить повышение квалификации специалистов исключительно по </w:t>
      </w:r>
      <w:r w:rsidRPr="00EC44A1">
        <w:rPr>
          <w:rFonts w:ascii="Times New Roman" w:hAnsi="Times New Roman"/>
          <w:color w:val="FF0000"/>
          <w:sz w:val="28"/>
          <w:szCs w:val="28"/>
        </w:rPr>
        <w:t>программам обучения, прошедшим</w:t>
      </w:r>
      <w:r w:rsidRPr="00EC76C4">
        <w:rPr>
          <w:rFonts w:ascii="Times New Roman" w:hAnsi="Times New Roman"/>
          <w:sz w:val="28"/>
          <w:szCs w:val="28"/>
        </w:rPr>
        <w:t xml:space="preserve"> профессионально-</w:t>
      </w:r>
      <w:r w:rsidRPr="00EC76C4">
        <w:rPr>
          <w:rFonts w:ascii="Times New Roman" w:hAnsi="Times New Roman"/>
          <w:sz w:val="28"/>
          <w:szCs w:val="28"/>
        </w:rPr>
        <w:lastRenderedPageBreak/>
        <w:t>общественную аккредитацию работодателями, их объединениями или уполномоченными ими ор</w:t>
      </w:r>
      <w:r>
        <w:rPr>
          <w:rFonts w:ascii="Times New Roman" w:hAnsi="Times New Roman"/>
          <w:sz w:val="28"/>
          <w:szCs w:val="28"/>
        </w:rPr>
        <w:t>ганизациями.</w:t>
      </w:r>
    </w:p>
    <w:p w14:paraId="7F4CC5B5" w14:textId="534E1A6E" w:rsidR="00AD0288" w:rsidRPr="005A25C7" w:rsidRDefault="00AD0288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Ряд современных организационных инициатив в части включения в систему отраслевого дополнительного профессионального образования структур различных форм собственности и подчиненности, не имеющих, никогда не имевших и не планирующих иметь собственного необходимого кадрового потенциала, образовательных программ и лабораторий, мотивированных исключительно на получение прибыли и ограниченных искусственными посредническими функциями, носит опасный деструктивный характер и фактически дискредитирует отраслевую систему саморегулирования.</w:t>
      </w:r>
    </w:p>
    <w:p w14:paraId="3F49AD5C" w14:textId="77777777" w:rsidR="00AD0288" w:rsidRPr="005A25C7" w:rsidRDefault="00AD0288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>Необходимо создание системы независимой оценки квалификаций специалистов отрасли. Важным элементом повышения качества подготовки специалистов отрасли является независимая оценка получаемых в процессе обучения компетенций. Для кадрового обеспечения выполнения работ, влияющих на безопасность объектов капитального строительства, необходимо законодательно предусмотреть наличие в организации сертифицированных в соответствии с требованиями профессиональных стандартов работников. Необходимо разработать и законодательно установить последовательность и периоды получения сертификатов, а также порядок оценки соответствия принятым профессиональным стандартам для специалистов.</w:t>
      </w:r>
    </w:p>
    <w:p w14:paraId="088C7EF6" w14:textId="26C944F7" w:rsidR="00FA3FA2" w:rsidRPr="005A25C7" w:rsidRDefault="00F46E15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За последние 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>десятилетия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обеспеченность </w:t>
      </w:r>
      <w:r w:rsidR="00806BD1" w:rsidRPr="005A25C7">
        <w:rPr>
          <w:rFonts w:ascii="Times New Roman" w:eastAsia="Calibri" w:hAnsi="Times New Roman"/>
          <w:sz w:val="28"/>
          <w:szCs w:val="28"/>
          <w:lang w:eastAsia="ru-RU"/>
        </w:rPr>
        <w:t>строительных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организаций специалистами с высшим профессиональным образованием снизилась почти в 1,5 раза, выросла доля лиц пенсионного возраста и одновременно снизилась доля персонала в экономически активной возрастной категории до 40 лет. Кроме того, постоянно увеличивается отток кадров, а более 10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появившихся рабочих мест остаются вакантными. По различным оценкам, дефицит молодых инженеров, экономистов и </w:t>
      </w:r>
      <w:r w:rsidR="00AD0288" w:rsidRPr="005A25C7">
        <w:rPr>
          <w:rFonts w:ascii="Times New Roman" w:eastAsia="Calibri" w:hAnsi="Times New Roman"/>
          <w:sz w:val="28"/>
          <w:szCs w:val="28"/>
          <w:lang w:eastAsia="ru-RU"/>
        </w:rPr>
        <w:t>руководителей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других специалистов с высшим образованием в отрасли составляет свыше </w:t>
      </w:r>
      <w:r w:rsidR="00AD0288" w:rsidRPr="005A25C7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0 тыс. человек. </w:t>
      </w:r>
    </w:p>
    <w:p w14:paraId="10EF635C" w14:textId="77777777" w:rsidR="004C7CDF" w:rsidRPr="005A25C7" w:rsidRDefault="00AD0288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Ретроспективный демографический анализ показывает, что 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>дефицит кадров будет усугубляться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ближайших пяти лет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что станет ключевым сдерживающим фактором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инновационного 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>развития отрасли. В связи с этим необходимо реализовать комплекс мер, позволяющих увеличить количество специалистов на рынке труда</w:t>
      </w:r>
      <w:r w:rsidR="009A33DD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14:paraId="4AC3788B" w14:textId="77777777" w:rsidR="00FA3FA2" w:rsidRPr="005A25C7" w:rsidRDefault="009A33DD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Темпы развития строительной отрасли 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>требу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>т от специалистов непрерывного самообучения. Значительно возрастет востребованность специалистов по внедрению решений, основанных на информационных технологиях</w:t>
      </w:r>
      <w:r w:rsidR="007E1BE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проектировании, управлении,</w:t>
      </w:r>
      <w:r w:rsidR="00F46E15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производстве и в бизнесе в целом, а также по поддержке таких решений. </w:t>
      </w:r>
    </w:p>
    <w:p w14:paraId="47F44835" w14:textId="77777777" w:rsidR="00F46E15" w:rsidRPr="005A25C7" w:rsidRDefault="00F46E15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Учитывая, что современн</w:t>
      </w:r>
      <w:r w:rsidR="009A33DD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ый строительный комплекс базируется на межгосударственном обмене знаниями и технологиям одним из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конкурентны</w:t>
      </w:r>
      <w:r w:rsidR="009A33DD" w:rsidRPr="005A25C7">
        <w:rPr>
          <w:rFonts w:ascii="Times New Roman" w:eastAsia="Calibri" w:hAnsi="Times New Roman"/>
          <w:sz w:val="28"/>
          <w:szCs w:val="28"/>
          <w:lang w:eastAsia="ru-RU"/>
        </w:rPr>
        <w:t>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преимуществ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отраслевых </w:t>
      </w:r>
      <w:r w:rsidR="009A33DD" w:rsidRPr="005A25C7">
        <w:rPr>
          <w:rFonts w:ascii="Times New Roman" w:eastAsia="Calibri" w:hAnsi="Times New Roman"/>
          <w:sz w:val="28"/>
          <w:szCs w:val="28"/>
          <w:lang w:eastAsia="ru-RU"/>
        </w:rPr>
        <w:t>специалистов должно стать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знание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>иностранных языков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До 2030 года важность этого аспекта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кратно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возрастет. Таким образом, необходимо усилить требования к изучению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>иностранных языков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студентами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профильных университ</w:t>
      </w:r>
      <w:r w:rsidR="00A379AF" w:rsidRPr="005A25C7">
        <w:rPr>
          <w:rFonts w:ascii="Times New Roman" w:eastAsia="Calibri" w:hAnsi="Times New Roman"/>
          <w:sz w:val="28"/>
          <w:szCs w:val="28"/>
          <w:lang w:eastAsia="ru-RU"/>
        </w:rPr>
        <w:t>ет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14:paraId="0182FFAF" w14:textId="77777777" w:rsidR="00F46E15" w:rsidRPr="005A25C7" w:rsidRDefault="00F46E15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В профессиональных образовательных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>учреждениях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 образовательных </w:t>
      </w:r>
      <w:r w:rsidR="004C7CDF" w:rsidRPr="005A25C7">
        <w:rPr>
          <w:rFonts w:ascii="Times New Roman" w:eastAsia="Calibri" w:hAnsi="Times New Roman"/>
          <w:sz w:val="28"/>
          <w:szCs w:val="28"/>
          <w:lang w:eastAsia="ru-RU"/>
        </w:rPr>
        <w:t>учреждениях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высшего образования в образовательном процессе также необходимо сфокусироваться на развитии у студентов инженерных специальностей бизнес-навыков и навыков предпринимательства. Введение в обучение экономических дисциплин будет содействовать развитию малого инновационного предпринимательства.</w:t>
      </w:r>
    </w:p>
    <w:p w14:paraId="19979BAB" w14:textId="77777777" w:rsidR="001947CE" w:rsidRPr="005A25C7" w:rsidRDefault="001947CE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Одной из основных задач инновационного развития </w:t>
      </w:r>
      <w:r w:rsidR="00901756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строительной отрасли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является </w:t>
      </w:r>
      <w:r w:rsidR="00D27169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задача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создани</w:t>
      </w:r>
      <w:r w:rsidR="00D27169" w:rsidRPr="005A25C7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условий для формирования у </w:t>
      </w:r>
      <w:r w:rsidR="00901756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целевой аудитории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следующих компетенций инновационной деятельности:</w:t>
      </w:r>
    </w:p>
    <w:p w14:paraId="683BA059" w14:textId="77777777" w:rsidR="001947CE" w:rsidRPr="005A25C7" w:rsidRDefault="001947CE" w:rsidP="00FE3A0B">
      <w:pPr>
        <w:pStyle w:val="ad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способность и готовность к непрерывному образованию, постоянному совершенствованию, переобучению и самообучению,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профессиональной мобильности, стремление к новому;</w:t>
      </w:r>
    </w:p>
    <w:p w14:paraId="528368A2" w14:textId="77777777" w:rsidR="001947CE" w:rsidRPr="005A25C7" w:rsidRDefault="001947CE" w:rsidP="00FE3A0B">
      <w:pPr>
        <w:pStyle w:val="ad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способность к критическому мышлению;</w:t>
      </w:r>
    </w:p>
    <w:p w14:paraId="1651FF66" w14:textId="77777777" w:rsidR="001947CE" w:rsidRPr="005A25C7" w:rsidRDefault="001947CE" w:rsidP="00FE3A0B">
      <w:pPr>
        <w:pStyle w:val="ad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способность и готовность к разумному риску, креативность и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предприимчивость, умение работать самостоятельно, готовность к работе в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команде и в высоко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конкурентной среде;</w:t>
      </w:r>
    </w:p>
    <w:p w14:paraId="62BF98C9" w14:textId="77777777" w:rsidR="001947CE" w:rsidRPr="005A25C7" w:rsidRDefault="001947CE" w:rsidP="00FE3A0B">
      <w:pPr>
        <w:pStyle w:val="ad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владение иностранными языками, предполагающее способность к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свободному деловому и профессиональному общению.</w:t>
      </w:r>
    </w:p>
    <w:p w14:paraId="6B5541B7" w14:textId="77777777" w:rsidR="00FA756F" w:rsidRPr="005A25C7" w:rsidRDefault="00640E14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Система образования на всех этапах, начиная</w:t>
      </w:r>
      <w:r w:rsidR="00B41F4D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 общего </w:t>
      </w:r>
      <w:r w:rsidR="00256234" w:rsidRPr="005A25C7">
        <w:rPr>
          <w:rFonts w:ascii="Times New Roman" w:eastAsia="Calibri" w:hAnsi="Times New Roman"/>
          <w:sz w:val="28"/>
          <w:szCs w:val="28"/>
          <w:lang w:eastAsia="ru-RU"/>
        </w:rPr>
        <w:t>образования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, должна быть ориентирована на формирование и развитие навыков и компетенций, необходимых для инновационной деятельности</w:t>
      </w:r>
      <w:r w:rsidR="00EA5AD8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В этих целях необходимо </w:t>
      </w:r>
      <w:r w:rsidR="00FA756F" w:rsidRPr="005A25C7">
        <w:rPr>
          <w:rFonts w:ascii="Times New Roman" w:hAnsi="Times New Roman"/>
          <w:sz w:val="28"/>
          <w:szCs w:val="28"/>
        </w:rPr>
        <w:t>восстановление и модернизация системы профессионального образования</w:t>
      </w:r>
      <w:r w:rsidR="00EA5AD8" w:rsidRPr="005A25C7">
        <w:rPr>
          <w:rFonts w:ascii="Times New Roman" w:hAnsi="Times New Roman"/>
          <w:sz w:val="28"/>
          <w:szCs w:val="28"/>
        </w:rPr>
        <w:t xml:space="preserve">, </w:t>
      </w:r>
      <w:r w:rsidR="00FA756F" w:rsidRPr="005A25C7">
        <w:rPr>
          <w:rFonts w:ascii="Times New Roman" w:hAnsi="Times New Roman"/>
          <w:sz w:val="28"/>
          <w:szCs w:val="28"/>
        </w:rPr>
        <w:t>внедрение кредитно-модульных технологий организации учебного процесса профессионального образования в строительных</w:t>
      </w:r>
      <w:r w:rsidR="004C7CDF" w:rsidRPr="005A25C7">
        <w:rPr>
          <w:rFonts w:ascii="Times New Roman" w:hAnsi="Times New Roman"/>
          <w:sz w:val="28"/>
          <w:szCs w:val="28"/>
        </w:rPr>
        <w:t xml:space="preserve">, </w:t>
      </w:r>
      <w:r w:rsidR="00FA756F" w:rsidRPr="005A25C7">
        <w:rPr>
          <w:rFonts w:ascii="Times New Roman" w:hAnsi="Times New Roman"/>
          <w:sz w:val="28"/>
          <w:szCs w:val="28"/>
        </w:rPr>
        <w:t xml:space="preserve">архитектурных </w:t>
      </w:r>
      <w:r w:rsidR="004C7CDF" w:rsidRPr="005A25C7">
        <w:rPr>
          <w:rFonts w:ascii="Times New Roman" w:hAnsi="Times New Roman"/>
          <w:sz w:val="28"/>
          <w:szCs w:val="28"/>
        </w:rPr>
        <w:t>и региональных опорных технических университетах</w:t>
      </w:r>
      <w:r w:rsidR="00FA756F" w:rsidRPr="005A25C7">
        <w:rPr>
          <w:rFonts w:ascii="Times New Roman" w:hAnsi="Times New Roman"/>
          <w:sz w:val="28"/>
          <w:szCs w:val="28"/>
        </w:rPr>
        <w:t>, направленных на непрерывное развитие и дальнейшее совершенствование творческого мышления, навыков и мотивации, выявления и постановки проблем, создания нового знания, направленного на их решение, поиска и обработки информации</w:t>
      </w:r>
      <w:r w:rsidR="006753B3" w:rsidRPr="005A25C7">
        <w:rPr>
          <w:rFonts w:ascii="Times New Roman" w:hAnsi="Times New Roman"/>
          <w:sz w:val="28"/>
          <w:szCs w:val="28"/>
        </w:rPr>
        <w:t>.</w:t>
      </w:r>
    </w:p>
    <w:p w14:paraId="40C6FC7F" w14:textId="77777777" w:rsidR="004A3A64" w:rsidRPr="005A25C7" w:rsidRDefault="0052175B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Приоритетом в образовании является реструктуризация сектора высшего образования, ориентированная на развитие сектора исследований и разработок в </w:t>
      </w:r>
      <w:r w:rsidR="007E1BEC" w:rsidRPr="005A25C7">
        <w:rPr>
          <w:rFonts w:ascii="Times New Roman" w:hAnsi="Times New Roman"/>
          <w:sz w:val="28"/>
          <w:szCs w:val="28"/>
        </w:rPr>
        <w:t>отраслевых</w:t>
      </w:r>
      <w:r w:rsidRPr="005A25C7">
        <w:rPr>
          <w:rFonts w:ascii="Times New Roman" w:hAnsi="Times New Roman"/>
          <w:sz w:val="28"/>
          <w:szCs w:val="28"/>
        </w:rPr>
        <w:t xml:space="preserve"> университетах, углубление кооперации </w:t>
      </w:r>
      <w:r w:rsidR="00D41D4C" w:rsidRPr="005A25C7">
        <w:rPr>
          <w:rFonts w:ascii="Times New Roman" w:hAnsi="Times New Roman"/>
          <w:sz w:val="28"/>
          <w:szCs w:val="28"/>
        </w:rPr>
        <w:t>строительных</w:t>
      </w:r>
      <w:r w:rsidR="004C7CDF" w:rsidRPr="005A25C7">
        <w:rPr>
          <w:rFonts w:ascii="Times New Roman" w:hAnsi="Times New Roman"/>
          <w:sz w:val="28"/>
          <w:szCs w:val="28"/>
        </w:rPr>
        <w:t>,</w:t>
      </w:r>
      <w:r w:rsidR="00D41D4C" w:rsidRPr="005A25C7">
        <w:rPr>
          <w:rFonts w:ascii="Times New Roman" w:hAnsi="Times New Roman"/>
          <w:sz w:val="28"/>
          <w:szCs w:val="28"/>
        </w:rPr>
        <w:t xml:space="preserve"> архитектурных </w:t>
      </w:r>
      <w:r w:rsidR="004C7CDF" w:rsidRPr="005A25C7">
        <w:rPr>
          <w:rFonts w:ascii="Times New Roman" w:hAnsi="Times New Roman"/>
          <w:sz w:val="28"/>
          <w:szCs w:val="28"/>
        </w:rPr>
        <w:t>и региональных опорных технических университетов</w:t>
      </w:r>
      <w:r w:rsidRPr="005A25C7">
        <w:rPr>
          <w:rFonts w:ascii="Times New Roman" w:hAnsi="Times New Roman"/>
          <w:sz w:val="28"/>
          <w:szCs w:val="28"/>
        </w:rPr>
        <w:t xml:space="preserve"> с передовыми компаниями реального сектора экономики и научными организациями, кардинальное расширение международной интеграции российских </w:t>
      </w:r>
      <w:r w:rsidR="004C7CDF" w:rsidRPr="005A25C7">
        <w:rPr>
          <w:rFonts w:ascii="Times New Roman" w:hAnsi="Times New Roman"/>
          <w:sz w:val="28"/>
          <w:szCs w:val="28"/>
        </w:rPr>
        <w:t>университетов</w:t>
      </w:r>
      <w:r w:rsidRPr="005A25C7">
        <w:rPr>
          <w:rFonts w:ascii="Times New Roman" w:hAnsi="Times New Roman"/>
          <w:sz w:val="28"/>
          <w:szCs w:val="28"/>
        </w:rPr>
        <w:t xml:space="preserve"> как в </w:t>
      </w:r>
      <w:r w:rsidR="004C7CDF" w:rsidRPr="005A25C7">
        <w:rPr>
          <w:rFonts w:ascii="Times New Roman" w:hAnsi="Times New Roman"/>
          <w:sz w:val="28"/>
          <w:szCs w:val="28"/>
        </w:rPr>
        <w:t>части</w:t>
      </w:r>
      <w:r w:rsidRPr="005A25C7">
        <w:rPr>
          <w:rFonts w:ascii="Times New Roman" w:hAnsi="Times New Roman"/>
          <w:sz w:val="28"/>
          <w:szCs w:val="28"/>
        </w:rPr>
        <w:t xml:space="preserve"> образовательных программ, так и в </w:t>
      </w:r>
      <w:r w:rsidR="004C7CDF" w:rsidRPr="005A25C7">
        <w:rPr>
          <w:rFonts w:ascii="Times New Roman" w:hAnsi="Times New Roman"/>
          <w:sz w:val="28"/>
          <w:szCs w:val="28"/>
        </w:rPr>
        <w:t>области</w:t>
      </w:r>
      <w:r w:rsidRPr="005A25C7">
        <w:rPr>
          <w:rFonts w:ascii="Times New Roman" w:hAnsi="Times New Roman"/>
          <w:sz w:val="28"/>
          <w:szCs w:val="28"/>
        </w:rPr>
        <w:t xml:space="preserve"> исследований и разработок, усиление академической мобильности и развитие сетевой организации образовательных и исследовательских программ</w:t>
      </w:r>
      <w:r w:rsidR="00FA756F" w:rsidRPr="005A25C7">
        <w:rPr>
          <w:rFonts w:ascii="Times New Roman" w:hAnsi="Times New Roman"/>
          <w:sz w:val="28"/>
          <w:szCs w:val="28"/>
        </w:rPr>
        <w:t>.</w:t>
      </w:r>
    </w:p>
    <w:p w14:paraId="4791C22E" w14:textId="77777777" w:rsidR="00F438CD" w:rsidRDefault="00F438CD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 xml:space="preserve">В рамках поддержки дополнительного образования важнейшей задачей на период до 2030 года станет формирование системы переподготовки и повышения квалификации специалистов и управленческих кадров инновационных предприятий, организаций сектора исследований и разработок. Ключевым условием эффективности указанной системы будет не только повышение качества программ переподготовки и повышения квалификации в профильных научных организациях и образовательных организациях высшего образования, которые должны быть выведены на уровень передовых международных </w:t>
      </w:r>
      <w:r w:rsidRPr="00F438CD">
        <w:rPr>
          <w:rFonts w:ascii="Times New Roman" w:hAnsi="Times New Roman"/>
          <w:sz w:val="28"/>
          <w:szCs w:val="28"/>
        </w:rPr>
        <w:lastRenderedPageBreak/>
        <w:t>стандартов, но и создание механизмов, позволяющих стимулировать специалистов строительной отрасли и управленческие кадры к постоянному повышению своей квалификации.</w:t>
      </w:r>
    </w:p>
    <w:p w14:paraId="786C6D63" w14:textId="3DD3424B" w:rsidR="00F46E15" w:rsidRPr="005A25C7" w:rsidRDefault="00582851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этих целях будет создана система мотивации строительных предприятий к реализации программ обучения и стажировок действующих специалистов на базе российских образовательных организаций, программ развития корпоративных и отраслевых центров повышения квалификации персонала, а также центров сертификации персонала.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ассоциациях. </w:t>
      </w:r>
    </w:p>
    <w:p w14:paraId="72AD6A38" w14:textId="77777777" w:rsidR="00FA3FA2" w:rsidRPr="005A25C7" w:rsidRDefault="0023389A" w:rsidP="0023389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5.3.2. </w:t>
      </w:r>
      <w:r w:rsidR="00EC05B0" w:rsidRPr="005A25C7">
        <w:rPr>
          <w:rFonts w:ascii="Times New Roman" w:hAnsi="Times New Roman"/>
          <w:b/>
          <w:sz w:val="28"/>
          <w:szCs w:val="28"/>
        </w:rPr>
        <w:t>Обучение инновационному предпринимательству</w:t>
      </w:r>
    </w:p>
    <w:p w14:paraId="01D0DEE8" w14:textId="77777777" w:rsidR="001C4BC3" w:rsidRPr="005A25C7" w:rsidRDefault="001C4BC3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Важной задачей системы </w:t>
      </w:r>
      <w:r w:rsidR="00220544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профессионального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образования</w:t>
      </w:r>
      <w:r w:rsidR="00220544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строительной отрасли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станет ориентация образовательных программ </w:t>
      </w:r>
      <w:r w:rsidR="00220544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среднего и высшего специального образования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 обучение навыкам, необходимым для инновационной деятельности, включая аналитическое и критическое мышление, стремление к новому, способность к постоянному самообучению, готовность к разумному риску, креативность и предприимчивость.</w:t>
      </w:r>
    </w:p>
    <w:p w14:paraId="450427CC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Предусматривается стимулирование получения навыков инновационного предпринимательства той частью населения, которая к этому наиболее приспособлена и готова </w:t>
      </w:r>
      <w:r w:rsidR="00FA3FA2" w:rsidRPr="005A25C7">
        <w:rPr>
          <w:rFonts w:ascii="Times New Roman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 выпускниками строительных и архитектурных вузов </w:t>
      </w:r>
      <w:r w:rsidR="00FA3FA2" w:rsidRPr="005A25C7">
        <w:rPr>
          <w:rFonts w:ascii="Times New Roman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 xml:space="preserve">посредством различных </w:t>
      </w:r>
      <w:r w:rsidR="00E647B4" w:rsidRPr="005A25C7">
        <w:rPr>
          <w:rFonts w:ascii="Times New Roman" w:hAnsi="Times New Roman"/>
          <w:sz w:val="28"/>
          <w:szCs w:val="28"/>
        </w:rPr>
        <w:t xml:space="preserve">мульти </w:t>
      </w:r>
      <w:r w:rsidRPr="005A25C7">
        <w:rPr>
          <w:rFonts w:ascii="Times New Roman" w:hAnsi="Times New Roman"/>
          <w:sz w:val="28"/>
          <w:szCs w:val="28"/>
        </w:rPr>
        <w:t>дисциплинарных образовательных программ и проектной деятельности. Программы поддержки инноваций будут также содержать образовательный компонент, в том числе в области предпринимательской деятельности и коммерциализации разработок.</w:t>
      </w:r>
    </w:p>
    <w:p w14:paraId="4B779BD2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Будут созданы механизмы, стимулирующие развертывание в </w:t>
      </w:r>
      <w:r w:rsidR="006A6744" w:rsidRPr="005A25C7">
        <w:rPr>
          <w:rFonts w:ascii="Times New Roman" w:hAnsi="Times New Roman"/>
          <w:sz w:val="28"/>
          <w:szCs w:val="28"/>
        </w:rPr>
        <w:t xml:space="preserve">ведущих профильных образовательных и научных </w:t>
      </w:r>
      <w:r w:rsidR="00E647B4" w:rsidRPr="005A25C7">
        <w:rPr>
          <w:rFonts w:ascii="Times New Roman" w:hAnsi="Times New Roman"/>
          <w:sz w:val="28"/>
          <w:szCs w:val="28"/>
        </w:rPr>
        <w:t>организациях</w:t>
      </w:r>
      <w:r w:rsidRPr="005A25C7">
        <w:rPr>
          <w:rFonts w:ascii="Times New Roman" w:hAnsi="Times New Roman"/>
          <w:sz w:val="28"/>
          <w:szCs w:val="28"/>
        </w:rPr>
        <w:t xml:space="preserve"> полного цикла инновационных разработок</w:t>
      </w:r>
      <w:r w:rsidR="00220544" w:rsidRPr="005A25C7">
        <w:rPr>
          <w:rFonts w:ascii="Times New Roman" w:hAnsi="Times New Roman"/>
          <w:sz w:val="28"/>
          <w:szCs w:val="28"/>
        </w:rPr>
        <w:t xml:space="preserve"> и организации механизма их практического внедрения</w:t>
      </w:r>
      <w:r w:rsidRPr="005A25C7">
        <w:rPr>
          <w:rFonts w:ascii="Times New Roman" w:hAnsi="Times New Roman"/>
          <w:sz w:val="28"/>
          <w:szCs w:val="28"/>
        </w:rPr>
        <w:t>.</w:t>
      </w:r>
    </w:p>
    <w:p w14:paraId="46A1A88C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реализуемые </w:t>
      </w:r>
      <w:r w:rsidR="006A6744" w:rsidRPr="005A25C7">
        <w:rPr>
          <w:rFonts w:ascii="Times New Roman" w:hAnsi="Times New Roman"/>
          <w:sz w:val="28"/>
          <w:szCs w:val="28"/>
        </w:rPr>
        <w:t>на федеральном уровне</w:t>
      </w:r>
      <w:r w:rsidRPr="005A25C7">
        <w:rPr>
          <w:rFonts w:ascii="Times New Roman" w:hAnsi="Times New Roman"/>
          <w:sz w:val="28"/>
          <w:szCs w:val="28"/>
        </w:rPr>
        <w:t xml:space="preserve"> образовательные программы по наиболее перспективным с точки зрения появления инновационных разработок направлениям будут включены модули обучения инновационному предпринимательству. Подготовка предпринимателей в сфере коммерциализации научных разработок будет осуществляться в сотрудничестве с ведущими инновационными компаниями, венчурными фондами и </w:t>
      </w:r>
      <w:r w:rsidR="00220544" w:rsidRPr="005A25C7">
        <w:rPr>
          <w:rFonts w:ascii="Times New Roman" w:hAnsi="Times New Roman"/>
          <w:sz w:val="28"/>
          <w:szCs w:val="28"/>
        </w:rPr>
        <w:t xml:space="preserve">профильными зарубежными </w:t>
      </w:r>
      <w:r w:rsidRPr="005A25C7">
        <w:rPr>
          <w:rFonts w:ascii="Times New Roman" w:hAnsi="Times New Roman"/>
          <w:sz w:val="28"/>
          <w:szCs w:val="28"/>
        </w:rPr>
        <w:t xml:space="preserve">университетами. </w:t>
      </w:r>
    </w:p>
    <w:p w14:paraId="42CBD3DB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Практическая ориентация подготовки будет обеспечена за счет стажировок в рамках собственной инновационной инфраструктуры университетов или инфраструктуры инновационных компаний.</w:t>
      </w:r>
    </w:p>
    <w:p w14:paraId="208B5FF6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Неотъемлемым условием государственной поддержки создания федеральных, региональных и корпоративных элементов инновационной инфраструктуры станет ее открытость для обучения и стажировок студентов вузов и действующих специалистов по дисциплинам, обеспечивающим формирование их инновационных компетенций.</w:t>
      </w:r>
    </w:p>
    <w:p w14:paraId="1DED2D52" w14:textId="77777777" w:rsidR="00A07D56" w:rsidRPr="005A25C7" w:rsidRDefault="0057370E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 xml:space="preserve">Будут развернуты программы обучения управлением инновациями на базе ведущих профильных образовательных и научных </w:t>
      </w:r>
      <w:r w:rsidR="00E647B4" w:rsidRPr="005A25C7">
        <w:rPr>
          <w:rFonts w:ascii="Times New Roman" w:hAnsi="Times New Roman"/>
          <w:sz w:val="28"/>
          <w:szCs w:val="28"/>
        </w:rPr>
        <w:t>организаций</w:t>
      </w:r>
      <w:r w:rsidRPr="005A25C7">
        <w:rPr>
          <w:rFonts w:ascii="Times New Roman" w:hAnsi="Times New Roman"/>
          <w:sz w:val="28"/>
          <w:szCs w:val="28"/>
        </w:rPr>
        <w:t>. Обязательным условием реализации указанных программ станет их практическая ориентация, в том числе стажировки на инновационных предприятиях и самостоятельное выполнение индивидуальных и групповых проектов</w:t>
      </w:r>
      <w:r w:rsidR="00A07D56" w:rsidRPr="005A25C7">
        <w:rPr>
          <w:rFonts w:ascii="Times New Roman" w:hAnsi="Times New Roman"/>
          <w:sz w:val="28"/>
          <w:szCs w:val="28"/>
        </w:rPr>
        <w:t>.</w:t>
      </w:r>
    </w:p>
    <w:p w14:paraId="2EF06B2C" w14:textId="0EE92877" w:rsidR="00895234" w:rsidRPr="005A25C7" w:rsidRDefault="00895234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Будут реализованы мероприятия, предусматривающие 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ежегодную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поддержку обучения перспективных выпускников 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>профильных университетов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 молодых специалистов строительной отрасли по 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>направлениям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>«С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троительство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>», «Архитектура», «Градостроительство»,</w:t>
      </w:r>
      <w:r w:rsidR="00DF369F" w:rsidRPr="00DF369F">
        <w:rPr>
          <w:sz w:val="12"/>
          <w:szCs w:val="12"/>
        </w:rPr>
        <w:t xml:space="preserve"> </w:t>
      </w:r>
      <w:r w:rsidR="00DF369F" w:rsidRPr="0011214F">
        <w:rPr>
          <w:rFonts w:ascii="Times New Roman" w:hAnsi="Times New Roman"/>
          <w:color w:val="000000" w:themeColor="text1"/>
          <w:sz w:val="28"/>
          <w:szCs w:val="28"/>
        </w:rPr>
        <w:t>«Производство строительных материалов и конструкций»</w:t>
      </w:r>
      <w:r w:rsidR="00DF369F" w:rsidRPr="00DF369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по </w:t>
      </w:r>
      <w:r w:rsidR="000C064A" w:rsidRPr="005A25C7">
        <w:rPr>
          <w:rFonts w:ascii="Times New Roman" w:eastAsia="Calibri" w:hAnsi="Times New Roman"/>
          <w:sz w:val="28"/>
          <w:szCs w:val="28"/>
          <w:lang w:eastAsia="ru-RU"/>
        </w:rPr>
        <w:t>направлениям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связанным с организацией и управлением строительством и управлением инновациями, </w:t>
      </w:r>
      <w:r w:rsidR="006A6744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на уровне магистратуры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ведущих </w:t>
      </w:r>
      <w:r w:rsidR="00FA3FA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мировых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университетах. При этом будет обеспечено последующее привлечение прошедших обучение специалистов на работу на предприятия инновационного сектора строительной отрасли и в органы государственного управления.</w:t>
      </w:r>
    </w:p>
    <w:p w14:paraId="584C3C4B" w14:textId="77777777" w:rsidR="00A07D56" w:rsidRPr="005A25C7" w:rsidRDefault="00A07D56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Планируется сформировать комплекс мер по привлечению успешных предпринимателей с опытом реализации инновационных проектов в строительстве к обучению </w:t>
      </w:r>
      <w:r w:rsidR="000C064A" w:rsidRPr="005A25C7">
        <w:rPr>
          <w:rFonts w:ascii="Times New Roman" w:hAnsi="Times New Roman"/>
          <w:sz w:val="28"/>
          <w:szCs w:val="28"/>
        </w:rPr>
        <w:t>молодых специалистов</w:t>
      </w:r>
      <w:r w:rsidRPr="005A25C7">
        <w:rPr>
          <w:rFonts w:ascii="Times New Roman" w:hAnsi="Times New Roman"/>
          <w:sz w:val="28"/>
          <w:szCs w:val="28"/>
        </w:rPr>
        <w:t>.</w:t>
      </w:r>
    </w:p>
    <w:p w14:paraId="7FB1E3C2" w14:textId="77777777" w:rsidR="007842CE" w:rsidRPr="005A25C7" w:rsidRDefault="0023389A" w:rsidP="0023389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5.3.3. </w:t>
      </w:r>
      <w:r w:rsidR="00EC05B0" w:rsidRPr="005A25C7">
        <w:rPr>
          <w:rFonts w:ascii="Times New Roman" w:hAnsi="Times New Roman"/>
          <w:b/>
          <w:sz w:val="28"/>
          <w:szCs w:val="28"/>
        </w:rPr>
        <w:t>Молодежь и инновации</w:t>
      </w:r>
    </w:p>
    <w:p w14:paraId="667B7380" w14:textId="77777777" w:rsidR="00AD38EA" w:rsidRPr="005A25C7" w:rsidRDefault="000908FE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Важнейшим направлением инновационного развития является стимулирование инновационной активности молодежи, в том числе научно-технического творчества школьников и студентов. Для этого будет расширена предоставляемая на конкурсной основе поддержка организаций дополнительного образования детей и молодежи, реализующих инновационные образовательные программы высокого уровня в </w:t>
      </w:r>
      <w:r w:rsidR="00472CFE" w:rsidRPr="005A25C7">
        <w:rPr>
          <w:rFonts w:ascii="Times New Roman" w:eastAsia="Calibri" w:hAnsi="Times New Roman"/>
          <w:sz w:val="28"/>
          <w:szCs w:val="28"/>
          <w:lang w:eastAsia="ru-RU"/>
        </w:rPr>
        <w:t>строительной сфере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Предполагается финансирование организаций дополнительного образования детей в целях развития инфраструктуры домов школьников (с упором на реализацию программ дополнительного образования </w:t>
      </w:r>
      <w:r w:rsidR="000D6EFB" w:rsidRPr="005A25C7">
        <w:rPr>
          <w:rFonts w:ascii="Times New Roman" w:eastAsia="Calibri" w:hAnsi="Times New Roman"/>
          <w:sz w:val="28"/>
          <w:szCs w:val="28"/>
          <w:lang w:eastAsia="ru-RU"/>
        </w:rPr>
        <w:t>строительной и архитектурной нап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равленности)</w:t>
      </w:r>
      <w:r w:rsidR="000D6EFB"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290AD03D" w14:textId="77777777" w:rsidR="000D6EFB" w:rsidRPr="005A25C7" w:rsidRDefault="000D6EFB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Планируется также создание и широкое внедрение с привлечением профессорско-преподавательского состава </w:t>
      </w:r>
      <w:r w:rsidR="000C064A" w:rsidRPr="005A25C7">
        <w:rPr>
          <w:rFonts w:ascii="Times New Roman" w:eastAsia="Calibri" w:hAnsi="Times New Roman"/>
          <w:sz w:val="28"/>
          <w:szCs w:val="28"/>
          <w:lang w:eastAsia="ru-RU"/>
        </w:rPr>
        <w:t>профильных университетов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 специалистов в</w:t>
      </w:r>
      <w:r w:rsidR="007842CE" w:rsidRPr="005A25C7">
        <w:rPr>
          <w:rFonts w:ascii="Times New Roman" w:eastAsia="Calibri" w:hAnsi="Times New Roman"/>
          <w:sz w:val="28"/>
          <w:szCs w:val="28"/>
          <w:lang w:eastAsia="ru-RU"/>
        </w:rPr>
        <w:t>едущих строительных организаций:</w:t>
      </w:r>
    </w:p>
    <w:p w14:paraId="1EE38CBA" w14:textId="77777777" w:rsidR="000D6EFB" w:rsidRPr="005A25C7" w:rsidRDefault="000D6EFB" w:rsidP="00FE3A0B">
      <w:pPr>
        <w:pStyle w:val="ad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систем</w:t>
      </w:r>
      <w:r w:rsidR="007842CE" w:rsidRPr="005A25C7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инженерных (архитектурных) классов (очных и дистанционных) в общеобразовательных школах;</w:t>
      </w:r>
    </w:p>
    <w:p w14:paraId="1A9A89DF" w14:textId="77777777" w:rsidR="000D6EFB" w:rsidRPr="005A25C7" w:rsidRDefault="000D6EFB" w:rsidP="00FE3A0B">
      <w:pPr>
        <w:pStyle w:val="ad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инженерных и архитектурных конкурсов и олимпиад школьников с правом внеконкурсного поступления в строительные и архитектурные вузы;</w:t>
      </w:r>
    </w:p>
    <w:p w14:paraId="35A802BC" w14:textId="77777777" w:rsidR="000D6EFB" w:rsidRPr="005A25C7" w:rsidRDefault="000D6EFB" w:rsidP="00FE3A0B">
      <w:pPr>
        <w:pStyle w:val="ad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инновационных региональных и всероссийских конкурсов, патентование проектов-победителей;</w:t>
      </w:r>
    </w:p>
    <w:p w14:paraId="097DAE28" w14:textId="77777777" w:rsidR="000D6EFB" w:rsidRPr="005A25C7" w:rsidRDefault="000D6EFB" w:rsidP="00FE3A0B">
      <w:pPr>
        <w:pStyle w:val="ad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softHyphen/>
        <w:t>дистанционных и очных клубов и школ юного строителя и юного архитектора (при учреждениях высшего профессионального образования).</w:t>
      </w:r>
    </w:p>
    <w:p w14:paraId="358EEF6D" w14:textId="77777777" w:rsidR="000908FE" w:rsidRPr="005A25C7" w:rsidRDefault="000908FE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Предполагается создание системы конкурсной поддержки преподавателей</w:t>
      </w:r>
      <w:r w:rsidR="000D6EF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 ведущих подготовку победителей международных и национальных олимпиад, конкурсов молодых изобретателей и конструкторов, а также расширение конкурсной поддержки мероприятий, проводимых на базе научно-исследовательских и федеральных университетов, стимулирующих исследовательскую деятельность школьников и студентов (летних научных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лагерей и экспедиций, конкурсов, конференций молодых ученых, стипендий для участия в академических обменах и стажировках, грантов для реализации индивидуальных исследовательских проектов).</w:t>
      </w:r>
    </w:p>
    <w:p w14:paraId="4783F998" w14:textId="77777777" w:rsidR="000908FE" w:rsidRPr="005A25C7" w:rsidRDefault="000908FE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Будет расширен масштаб программ, направленных на стимулирование массового участия молодежи в научно-технической и инновационной деятельности </w:t>
      </w:r>
      <w:r w:rsidR="000D6EF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строительной направленности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путем организационной и финансовой поддержки инновационных проектов. </w:t>
      </w:r>
    </w:p>
    <w:p w14:paraId="2D0B239F" w14:textId="77777777" w:rsidR="0033460B" w:rsidRPr="005A25C7" w:rsidRDefault="0023389A" w:rsidP="0023389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5.3.4. </w:t>
      </w:r>
      <w:r w:rsidR="00EC05B0" w:rsidRPr="005A25C7">
        <w:rPr>
          <w:rFonts w:ascii="Times New Roman" w:hAnsi="Times New Roman"/>
          <w:b/>
          <w:sz w:val="28"/>
          <w:szCs w:val="28"/>
        </w:rPr>
        <w:t>Инновационный бизнес</w:t>
      </w:r>
    </w:p>
    <w:p w14:paraId="1F6257B7" w14:textId="77777777" w:rsidR="00687B3B" w:rsidRPr="005A25C7" w:rsidRDefault="005F000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Одним из основных условий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системного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перехода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строительной отрасли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 инновационный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путь развития является повышение инновационной активности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строительного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бизнеса.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За последние годы был реализован ряд важных мер в рамках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инновационной политики по стимулированию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компаний к инновациям и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развитию различных инструментов поддержки технологической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модернизации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отрасли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, однако при наличии отдельных улучшений сохраняется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фрагментарность и неустойчивость общего прогресса в этой </w:t>
      </w:r>
      <w:r w:rsidR="000C064A" w:rsidRPr="005A25C7">
        <w:rPr>
          <w:rFonts w:ascii="Times New Roman" w:eastAsia="Calibri" w:hAnsi="Times New Roman"/>
          <w:sz w:val="28"/>
          <w:szCs w:val="28"/>
          <w:lang w:eastAsia="ru-RU"/>
        </w:rPr>
        <w:t>области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14:paraId="1ACBCFDD" w14:textId="77777777" w:rsidR="005F000C" w:rsidRPr="005A25C7" w:rsidRDefault="005F000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числу ключевых проблем в формировании и реализации инновационной политики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строительстве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относятся следующие проблемы:</w:t>
      </w:r>
    </w:p>
    <w:p w14:paraId="17F21699" w14:textId="77777777" w:rsidR="00687B3B" w:rsidRPr="005A25C7" w:rsidRDefault="007813DE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>еконкурентоспособный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инвестиционный климат, сохранение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>высоко</w:t>
      </w:r>
      <w:r w:rsidR="000C064A" w:rsidRPr="005A25C7">
        <w:rPr>
          <w:rFonts w:ascii="Times New Roman" w:eastAsia="Calibri" w:hAnsi="Times New Roman"/>
          <w:sz w:val="28"/>
          <w:szCs w:val="28"/>
          <w:lang w:eastAsia="ru-RU"/>
        </w:rPr>
        <w:t>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C064A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уровня монополии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>региональных строительных рынков;</w:t>
      </w:r>
    </w:p>
    <w:p w14:paraId="3D599FBC" w14:textId="77777777" w:rsidR="005F000C" w:rsidRPr="005A25C7" w:rsidRDefault="005F000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сохранение значительных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административных и нормативных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барьеров для распространения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отрасли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новых 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материалов 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технологий, обусловленных отраслевым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регулированием, процедурами сертификации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и нормирования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3251B2F5" w14:textId="77777777" w:rsidR="005F000C" w:rsidRPr="005A25C7" w:rsidRDefault="00687B3B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совершенная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>недостаточность усилий региональных и муниципальных властей по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>улучшению условий для инновационной деятельности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строительной отрасли;</w:t>
      </w:r>
    </w:p>
    <w:p w14:paraId="034B3BAC" w14:textId="77777777" w:rsidR="005F000C" w:rsidRPr="005A25C7" w:rsidRDefault="005F000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взаимодействие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строительного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бизнеса и государства в формировании и реализации инновационной политики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не носит регулярного характера и не обеспечивает сбалансированного представления интересов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различных инновационн</w:t>
      </w:r>
      <w:r w:rsidR="001608E4" w:rsidRPr="005A25C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активных предприятий;</w:t>
      </w:r>
    </w:p>
    <w:p w14:paraId="783CE0B7" w14:textId="77777777" w:rsidR="005F000C" w:rsidRPr="005A25C7" w:rsidRDefault="005F000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недостаточная эффективность инструментов государственной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поддержки инноваций, в частности ограниченная гибкость и неразвитость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механизмов распределения рисков между государством и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строительным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бизнесом, слабая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ориентированность на стимулирование связей между различными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участниками инновационных процессов, а также на формирование и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развитие научно-производственных партнерств;</w:t>
      </w:r>
    </w:p>
    <w:p w14:paraId="5285C544" w14:textId="77777777" w:rsidR="007E1642" w:rsidRPr="005A25C7" w:rsidRDefault="007E1642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практически заградительные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издержки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>компаний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, в том числе крупных,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на получение прямой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F000C" w:rsidRPr="005A25C7">
        <w:rPr>
          <w:rFonts w:ascii="Times New Roman" w:eastAsia="Calibri" w:hAnsi="Times New Roman"/>
          <w:sz w:val="28"/>
          <w:szCs w:val="28"/>
          <w:lang w:eastAsia="ru-RU"/>
        </w:rPr>
        <w:t>государственной поддержки при реализации инновационных проектов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строительстве.</w:t>
      </w:r>
    </w:p>
    <w:p w14:paraId="70EDAB20" w14:textId="77777777" w:rsidR="00AD38EA" w:rsidRPr="005A25C7" w:rsidRDefault="005F000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До настоящего времени такого рода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проблемы в некоторой мере решались в том числе предоставлением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поддержки в рамках соответствующих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государственных и федеральных целевых 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региональных программ.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>Однако в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настоящее время отсутствует значимый прогресс в реализации различных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механизмов поддержки инновационной деятельности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предприятий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помощью отраслевых </w:t>
      </w:r>
      <w:r w:rsidR="007E164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объединений саморегулируемых организаций 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бизнес-ассоциаций</w:t>
      </w:r>
      <w:r w:rsidR="00687B3B"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68CADA44" w14:textId="77777777" w:rsidR="005F000C" w:rsidRPr="005A25C7" w:rsidRDefault="005F000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Вместе с тем одной из ключевых задач Стратегии является развитие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среды, благоприятной для инноваций. Безусловные гарантии защиты прав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собственности и обеспечение благоприятного инвестиционного климата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являются фундаментом построения эффективной инновационной системы.</w:t>
      </w:r>
    </w:p>
    <w:p w14:paraId="4924556B" w14:textId="77777777" w:rsidR="005F000C" w:rsidRPr="005A25C7" w:rsidRDefault="005F000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Только при обеспечении этих базовых условий возможно создание среды,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в которой постоянные инновации становятся неотъемлемым элементом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цивилизованной конкуренции между </w:t>
      </w:r>
      <w:r w:rsidR="00A7528A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проектными и строительными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компаниями, когда именно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инновационн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 активные </w:t>
      </w:r>
      <w:r w:rsidR="00A7528A" w:rsidRPr="005A25C7">
        <w:rPr>
          <w:rFonts w:ascii="Times New Roman" w:eastAsia="Calibri" w:hAnsi="Times New Roman"/>
          <w:sz w:val="28"/>
          <w:szCs w:val="28"/>
          <w:lang w:eastAsia="ru-RU"/>
        </w:rPr>
        <w:t>организации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получают долгосрочные преимущества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A7528A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строительном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рынке и в этой связи их собственники заинтересованы в результативных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инновациях, в которой инновационное предпринимательство пользуется</w:t>
      </w:r>
      <w:r w:rsidR="007813D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уважением со стороны общества.</w:t>
      </w:r>
    </w:p>
    <w:p w14:paraId="11EDC73C" w14:textId="77777777" w:rsidR="00F26E4C" w:rsidRPr="005A25C7" w:rsidRDefault="00F26E4C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Основными результатами формирования среды, благоприятной для инноваций в строительной отрасли, должны стать:</w:t>
      </w:r>
    </w:p>
    <w:p w14:paraId="6A0108B5" w14:textId="77777777" w:rsidR="00F26E4C" w:rsidRPr="005A25C7" w:rsidRDefault="00F26E4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устранение административных и нормативных барьеров, сдерживающих расширение масштабов инновационной активности строительных предприятий и распространение в отрасли передовых технологий;</w:t>
      </w:r>
    </w:p>
    <w:p w14:paraId="44B805A2" w14:textId="77777777" w:rsidR="00F26E4C" w:rsidRPr="005A25C7" w:rsidRDefault="00F26E4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ликвидация </w:t>
      </w:r>
      <w:r w:rsidR="0096704C" w:rsidRPr="005A25C7">
        <w:rPr>
          <w:rFonts w:ascii="Times New Roman" w:eastAsia="Calibri" w:hAnsi="Times New Roman"/>
          <w:sz w:val="28"/>
          <w:szCs w:val="28"/>
          <w:lang w:eastAsia="ru-RU"/>
        </w:rPr>
        <w:t>региональной монополизации строительного бизнеса, открытый и прозрачный конкурентный доступ строительных компаний к реализации строительных проектов</w:t>
      </w:r>
      <w:r w:rsidR="00FF671F" w:rsidRPr="005A25C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62BCF7AF" w14:textId="77777777" w:rsidR="00F26E4C" w:rsidRPr="005A25C7" w:rsidRDefault="00F26E4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усиление стимулов на уровне компаний к постоянной инновационной деятельности, использованию и разработке новых технологий для обеспечения конкурентоспособности </w:t>
      </w:r>
      <w:r w:rsidR="00FF671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строительного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бизнеса;</w:t>
      </w:r>
    </w:p>
    <w:p w14:paraId="0676DAA1" w14:textId="77777777" w:rsidR="00EC05B0" w:rsidRPr="005A25C7" w:rsidRDefault="00F26E4C" w:rsidP="00FE3A0B">
      <w:pPr>
        <w:pStyle w:val="ad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создание благоприятных условий для создания новых высокотехнологичных компаний и развития новых рынков продукции (услуг).</w:t>
      </w:r>
    </w:p>
    <w:p w14:paraId="18AE151A" w14:textId="77777777" w:rsidR="0033460B" w:rsidRPr="005A25C7" w:rsidRDefault="0023389A" w:rsidP="0023389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5.4. </w:t>
      </w:r>
      <w:r w:rsidR="0030068C" w:rsidRPr="005A25C7">
        <w:rPr>
          <w:rFonts w:ascii="Times New Roman" w:hAnsi="Times New Roman"/>
          <w:b/>
          <w:sz w:val="28"/>
          <w:szCs w:val="28"/>
        </w:rPr>
        <w:t>Академические</w:t>
      </w:r>
    </w:p>
    <w:p w14:paraId="696C4C47" w14:textId="77777777" w:rsidR="0033460B" w:rsidRPr="005A25C7" w:rsidRDefault="0023389A" w:rsidP="0023389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5.4.1. </w:t>
      </w:r>
      <w:r w:rsidR="0030068C" w:rsidRPr="005A25C7">
        <w:rPr>
          <w:rFonts w:ascii="Times New Roman" w:hAnsi="Times New Roman"/>
          <w:b/>
          <w:sz w:val="28"/>
          <w:szCs w:val="28"/>
        </w:rPr>
        <w:t>Эффективная наука</w:t>
      </w:r>
    </w:p>
    <w:p w14:paraId="7AB724B8" w14:textId="77777777" w:rsidR="002822DF" w:rsidRPr="005A25C7" w:rsidRDefault="002822DF" w:rsidP="00E66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Система научного обеспечения отрасли нуждается в координации, масштабной перестройке и поддержке. </w:t>
      </w:r>
    </w:p>
    <w:p w14:paraId="5F089A62" w14:textId="76EE8A3D" w:rsidR="002822DF" w:rsidRPr="005A25C7" w:rsidRDefault="00A722EE" w:rsidP="00E66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А</w:t>
      </w:r>
      <w:r w:rsidR="002822DF" w:rsidRPr="005A25C7">
        <w:rPr>
          <w:rFonts w:ascii="Times New Roman" w:hAnsi="Times New Roman"/>
          <w:sz w:val="28"/>
          <w:szCs w:val="28"/>
        </w:rPr>
        <w:t>кадемическому и профессиональному сообществу предстоит перестроить систему отраслевой науки в соответстви</w:t>
      </w:r>
      <w:r w:rsidR="0097144A">
        <w:rPr>
          <w:rFonts w:ascii="Times New Roman" w:hAnsi="Times New Roman"/>
          <w:sz w:val="28"/>
          <w:szCs w:val="28"/>
        </w:rPr>
        <w:t>и</w:t>
      </w:r>
      <w:r w:rsidR="002822DF" w:rsidRPr="005A25C7">
        <w:rPr>
          <w:rFonts w:ascii="Times New Roman" w:hAnsi="Times New Roman"/>
          <w:sz w:val="28"/>
          <w:szCs w:val="28"/>
        </w:rPr>
        <w:t xml:space="preserve"> с современными организационными приоритетами, реальным потенциалом участников и актуальными задачами инновационной модернизации отрасли.</w:t>
      </w:r>
    </w:p>
    <w:p w14:paraId="68177F09" w14:textId="77777777" w:rsidR="00A722EE" w:rsidRPr="005A25C7" w:rsidRDefault="00A722EE" w:rsidP="00E66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Академические инициативы новейшей истории направлены на формирование новой парадигмы понимания строительной отрасли не только как масштабной, социально ориентированной, инфраструктурной и мультипликативной в реальном секторе отечественной экономики, но и, в не меньшей степени, – высокотехнологичной, способной стать основой для решения комплексной задачи создания, моделирования и управления жизненными циклами безопасной, комфортной и эффективной среды жизни и деятельности, формирующей необходимые условия для реализации программ социально-экономического развития Российской Федерации, замещения импорта, </w:t>
      </w:r>
      <w:r w:rsidR="00271F1D" w:rsidRPr="005A25C7">
        <w:rPr>
          <w:rFonts w:ascii="Times New Roman" w:hAnsi="Times New Roman"/>
          <w:sz w:val="28"/>
          <w:szCs w:val="28"/>
        </w:rPr>
        <w:t xml:space="preserve">экспорта отечественных строительных технологий в составе высокотехнологичных </w:t>
      </w:r>
      <w:r w:rsidR="00271F1D" w:rsidRPr="005A25C7">
        <w:rPr>
          <w:rFonts w:ascii="Times New Roman" w:hAnsi="Times New Roman"/>
          <w:sz w:val="28"/>
          <w:szCs w:val="28"/>
        </w:rPr>
        <w:lastRenderedPageBreak/>
        <w:t xml:space="preserve">проектов, </w:t>
      </w:r>
      <w:r w:rsidRPr="005A25C7">
        <w:rPr>
          <w:rFonts w:ascii="Times New Roman" w:hAnsi="Times New Roman"/>
          <w:sz w:val="28"/>
          <w:szCs w:val="28"/>
        </w:rPr>
        <w:t>укрепления национальной безопасности нашей страны, развития человеческого капитала.</w:t>
      </w:r>
    </w:p>
    <w:p w14:paraId="68716983" w14:textId="684E4A1E" w:rsidR="002822DF" w:rsidRPr="005A25C7" w:rsidRDefault="00A722EE" w:rsidP="00E66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Решением президиума Совета при Президенте Российской Федерации </w:t>
      </w:r>
      <w:r w:rsidR="002257DA">
        <w:rPr>
          <w:rFonts w:ascii="Times New Roman" w:hAnsi="Times New Roman"/>
          <w:sz w:val="28"/>
          <w:szCs w:val="28"/>
        </w:rPr>
        <w:br/>
      </w:r>
      <w:r w:rsidRPr="005A25C7">
        <w:rPr>
          <w:rFonts w:ascii="Times New Roman" w:hAnsi="Times New Roman"/>
          <w:sz w:val="28"/>
          <w:szCs w:val="28"/>
        </w:rPr>
        <w:t xml:space="preserve">по модернизации экономики и инновационному развитию России от 9 июля </w:t>
      </w:r>
      <w:r w:rsidR="002257DA">
        <w:rPr>
          <w:rFonts w:ascii="Times New Roman" w:hAnsi="Times New Roman"/>
          <w:sz w:val="28"/>
          <w:szCs w:val="28"/>
        </w:rPr>
        <w:br/>
      </w:r>
      <w:r w:rsidRPr="005A25C7">
        <w:rPr>
          <w:rFonts w:ascii="Times New Roman" w:hAnsi="Times New Roman"/>
          <w:sz w:val="28"/>
          <w:szCs w:val="28"/>
        </w:rPr>
        <w:t>2014 г. утверждена новая технологическая платформа (ТП) Российской Федераци</w:t>
      </w:r>
      <w:r w:rsidR="00271F1D" w:rsidRPr="005A25C7">
        <w:rPr>
          <w:rFonts w:ascii="Times New Roman" w:hAnsi="Times New Roman"/>
          <w:sz w:val="28"/>
          <w:szCs w:val="28"/>
        </w:rPr>
        <w:t>и «Строительство и архитектура»</w:t>
      </w:r>
      <w:r w:rsidR="00E0268D">
        <w:rPr>
          <w:rFonts w:ascii="Times New Roman" w:hAnsi="Times New Roman"/>
          <w:sz w:val="28"/>
          <w:szCs w:val="28"/>
        </w:rPr>
        <w:t>.</w:t>
      </w:r>
      <w:r w:rsidR="002257DA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>Новый инструмент включил в себя функции отраслевого технологического прогнозирования, перспективного планирования и экспертизы инноваций, организации эффективных вертикальных и горизонтальных профессиональных и административных коммуникаций и инициатив</w:t>
      </w:r>
      <w:r w:rsidR="002822DF" w:rsidRPr="005A25C7">
        <w:rPr>
          <w:rFonts w:ascii="Times New Roman" w:hAnsi="Times New Roman"/>
          <w:sz w:val="28"/>
          <w:szCs w:val="28"/>
        </w:rPr>
        <w:t>.</w:t>
      </w:r>
    </w:p>
    <w:p w14:paraId="61E9C059" w14:textId="77777777" w:rsidR="002822DF" w:rsidRPr="005A25C7" w:rsidRDefault="00271F1D" w:rsidP="00E66D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>Р</w:t>
      </w:r>
      <w:r w:rsidR="002822DF" w:rsidRPr="005A25C7">
        <w:rPr>
          <w:rFonts w:ascii="Times New Roman" w:hAnsi="Times New Roman"/>
          <w:sz w:val="28"/>
          <w:szCs w:val="28"/>
        </w:rPr>
        <w:t>азработан проект паспорта новой критической технологии «Технологии управления производственными процессами, жизненным циклом продукции, объектов строительства и инфраструктуры»</w:t>
      </w:r>
      <w:r w:rsidR="002822DF" w:rsidRPr="005A25C7">
        <w:rPr>
          <w:rFonts w:ascii="Times New Roman" w:hAnsi="Times New Roman"/>
          <w:sz w:val="28"/>
          <w:szCs w:val="28"/>
          <w:lang w:eastAsia="ru-RU"/>
        </w:rPr>
        <w:t>,</w:t>
      </w:r>
      <w:r w:rsidR="002822DF" w:rsidRPr="005A25C7">
        <w:rPr>
          <w:rFonts w:ascii="Times New Roman" w:hAnsi="Times New Roman"/>
          <w:sz w:val="28"/>
          <w:szCs w:val="28"/>
        </w:rPr>
        <w:t xml:space="preserve"> позволяющей обеспечить переход к высокоэффективной замкнутой системе планирования и управления всеми этапами жизненного цикла</w:t>
      </w:r>
      <w:r w:rsidR="002822DF" w:rsidRPr="005A25C7">
        <w:rPr>
          <w:rFonts w:ascii="Times New Roman" w:hAnsi="Times New Roman"/>
          <w:spacing w:val="-1"/>
          <w:sz w:val="28"/>
          <w:szCs w:val="28"/>
        </w:rPr>
        <w:t xml:space="preserve"> основных производственных (здания, сооружения, включая специальные, уникальные и особо ответственные) и непроизводственных фондов (жилые дома, школы, больницы, объекты коммунального и бытового назначения и проч.) – от проектирования и возведения до эксплуатации, утилизации и элементов вторичного применения объектов строительства</w:t>
      </w:r>
      <w:r w:rsidR="002822DF" w:rsidRPr="005A25C7">
        <w:rPr>
          <w:rFonts w:ascii="Times New Roman" w:hAnsi="Times New Roman"/>
          <w:sz w:val="28"/>
          <w:szCs w:val="28"/>
          <w:lang w:eastAsia="ru-RU"/>
        </w:rPr>
        <w:t>.</w:t>
      </w:r>
    </w:p>
    <w:p w14:paraId="70F92970" w14:textId="5FC1763F" w:rsidR="00F438CD" w:rsidRPr="00F438CD" w:rsidRDefault="00F438CD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 xml:space="preserve">Стратегическими задачами в части развития науки являются повышение эффективности сектора исследований и разработок, способного проводить фундаментальные, поисковые и прикладные исследования по актуальным для строительной отрасли направлениям, востребованные российскими и международными компаниями, </w:t>
      </w:r>
      <w:r w:rsidR="00FA2F57">
        <w:rPr>
          <w:rFonts w:ascii="Times New Roman" w:hAnsi="Times New Roman"/>
          <w:sz w:val="28"/>
          <w:szCs w:val="28"/>
        </w:rPr>
        <w:t xml:space="preserve">а также </w:t>
      </w:r>
      <w:r w:rsidRPr="00F438CD">
        <w:rPr>
          <w:rFonts w:ascii="Times New Roman" w:hAnsi="Times New Roman"/>
          <w:sz w:val="28"/>
          <w:szCs w:val="28"/>
        </w:rPr>
        <w:t>повышение качества кадрового потенциала.</w:t>
      </w:r>
    </w:p>
    <w:p w14:paraId="21B7A7BF" w14:textId="77777777" w:rsidR="00F438CD" w:rsidRPr="00F438CD" w:rsidRDefault="00F438CD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Исходя из этого до 2030 года будет обеспечена реализация следующих задач:</w:t>
      </w:r>
    </w:p>
    <w:p w14:paraId="1DAB202F" w14:textId="77777777" w:rsidR="00F438CD" w:rsidRPr="00F438CD" w:rsidRDefault="00F438CD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– развитие сети конкурентоспособных профильных образовательных и научных организаций, эффективно взаимодействующих между собой, а также с компаниями реального сектора экономики, обеспечивающих подготовку высококвалифицированных кадров, выполнение фундаментальных, поисковых и прикладных научных исследований с учетом приоритетных направлений инновационного развития строительной отрасли;</w:t>
      </w:r>
    </w:p>
    <w:p w14:paraId="48FE5DBA" w14:textId="77777777" w:rsidR="00F438CD" w:rsidRPr="00F438CD" w:rsidRDefault="00F438CD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– создание полицентрической системы отраслевых научных и инновационных центров с использованием механизмов технологической платформы «Строительство и архитектура», в том числе создание отраслевого государственного научного центра и отраслевого инновационного центра;</w:t>
      </w:r>
    </w:p>
    <w:p w14:paraId="008755CA" w14:textId="77777777" w:rsidR="00F438CD" w:rsidRDefault="00F438CD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– действенная отраслевая поддержка сферы фундаментальных, поисковых и прикладных научных исследований.</w:t>
      </w:r>
    </w:p>
    <w:p w14:paraId="4C501E68" w14:textId="62F2CA1F" w:rsidR="00444C57" w:rsidRPr="005A25C7" w:rsidRDefault="003E36C6" w:rsidP="00F43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Важным направлением реализации Стратегии будет продолжение развития сети эффективных образовательных и научных организаций, которые должны стать ядром нового интегрированного научно-образовательного комплекса, обеспечивающего подготовку кадров и выполнение значительной доли фундаментальных, поисковых и прикладных исследований для строительства</w:t>
      </w:r>
      <w:r w:rsidR="00444C57" w:rsidRPr="005A25C7">
        <w:rPr>
          <w:rFonts w:ascii="Times New Roman" w:hAnsi="Times New Roman"/>
          <w:sz w:val="28"/>
          <w:szCs w:val="28"/>
        </w:rPr>
        <w:t>.</w:t>
      </w:r>
    </w:p>
    <w:p w14:paraId="38AB4DAE" w14:textId="77777777" w:rsidR="00444C57" w:rsidRPr="005A25C7" w:rsidRDefault="00444C57" w:rsidP="00E6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 xml:space="preserve">Одним из приоритетов совершенствования структуры сети организаций, осуществляющих прикладные исследования, является продолжение работ по созданию центров компетенции –исследовательских центров в </w:t>
      </w:r>
      <w:r w:rsidR="00700808" w:rsidRPr="005A25C7">
        <w:rPr>
          <w:rFonts w:ascii="Times New Roman" w:hAnsi="Times New Roman"/>
          <w:sz w:val="28"/>
          <w:szCs w:val="28"/>
        </w:rPr>
        <w:t>строительстве</w:t>
      </w:r>
      <w:r w:rsidRPr="005A25C7">
        <w:rPr>
          <w:rFonts w:ascii="Times New Roman" w:hAnsi="Times New Roman"/>
          <w:sz w:val="28"/>
          <w:szCs w:val="28"/>
        </w:rPr>
        <w:t xml:space="preserve"> в рамках различных организационных моделей и обеспечение полного инновационного цикла от исследований до коммерциализации.</w:t>
      </w:r>
    </w:p>
    <w:p w14:paraId="1ECFD425" w14:textId="77777777" w:rsidR="00444C57" w:rsidRPr="005A25C7" w:rsidRDefault="00444C57" w:rsidP="00E6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организациями фундаментальной и прикладной науки, вузами, научными организациями и предприятиями.</w:t>
      </w:r>
    </w:p>
    <w:p w14:paraId="17440257" w14:textId="028888E1" w:rsidR="00F438CD" w:rsidRDefault="00F438CD" w:rsidP="00E66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Также предполагается расширение практики поддержки фундаментальных и прикладных исследований в образовательных и научных организациях, интеграция научной и образовательной деятельности, усиление экспертной роли Российской академии архитектуры и строительных наук. В этих целях необходим</w:t>
      </w:r>
      <w:r w:rsidR="00503352">
        <w:rPr>
          <w:rFonts w:ascii="Times New Roman" w:hAnsi="Times New Roman"/>
          <w:sz w:val="28"/>
          <w:szCs w:val="28"/>
        </w:rPr>
        <w:t>о</w:t>
      </w:r>
      <w:r w:rsidRPr="00F438CD">
        <w:rPr>
          <w:rFonts w:ascii="Times New Roman" w:hAnsi="Times New Roman"/>
          <w:sz w:val="28"/>
          <w:szCs w:val="28"/>
        </w:rPr>
        <w:t xml:space="preserve"> опережающее финансирование исследовательской и инновационной инфраструктуры ведущих архитектурно-строительных вузов, профильных научных организаций, Российской академии архитектуры и строительных наук, развитие практики создания сети базовых кафедр образовательных и научных организаций, сетевых лабораторий на основе различных организационных моделей.</w:t>
      </w:r>
    </w:p>
    <w:p w14:paraId="1B6EE942" w14:textId="77777777" w:rsidR="00F438CD" w:rsidRDefault="00F438CD" w:rsidP="00E33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Важнейшей задачей, которую предстоит решить в ходе развития сектора исследований и разработок, является улучшение обеспеченности исследователей современными приборами и научными установками, в том числе уникальными.</w:t>
      </w:r>
    </w:p>
    <w:p w14:paraId="006F0166" w14:textId="08F746A5" w:rsidR="00AA7AFE" w:rsidRPr="005A25C7" w:rsidRDefault="00445B54" w:rsidP="00E33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целях повышения доступности для исследователей и граждан источников информации (в том числе платных), специализированных баз данных, расширения навыков в использовании современных технологий поиска и обработки информации будет реализован потенциал академических и университетских библиотек, которые должны стать одним из важнейших институтов системы непрерывного образования. В этих целях будет осуществлена модернизация стандартов деятельности специализированных академических и университетских библиотек и расширен спектр предоставляемых ими услуг. Важной задачей библиотек станет обеспечение исследователей и гражданам доступа к бесплатным и платным источникам информации, включая российские и международные специализированные базы данных, в том числе организован доступ к электронным версиям российских и международных научных и научно-популярных журналов.</w:t>
      </w:r>
    </w:p>
    <w:p w14:paraId="3D954932" w14:textId="77777777" w:rsidR="0033460B" w:rsidRPr="005A25C7" w:rsidRDefault="00656E87" w:rsidP="00656E87">
      <w:pPr>
        <w:autoSpaceDE w:val="0"/>
        <w:autoSpaceDN w:val="0"/>
        <w:adjustRightInd w:val="0"/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5.4.2. </w:t>
      </w:r>
      <w:r w:rsidR="00444C57" w:rsidRPr="005A25C7">
        <w:rPr>
          <w:rFonts w:ascii="Times New Roman" w:hAnsi="Times New Roman"/>
          <w:b/>
          <w:sz w:val="28"/>
          <w:szCs w:val="28"/>
        </w:rPr>
        <w:t>Кадровый потенциал науки</w:t>
      </w:r>
    </w:p>
    <w:p w14:paraId="2325E446" w14:textId="77777777" w:rsidR="00444C57" w:rsidRPr="005A25C7" w:rsidRDefault="00444C5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Одной из ключевых стратегических задач, которые необходимо решить в ходе реализации Стратегии, является обеспечение воспроизводства </w:t>
      </w:r>
      <w:r w:rsidR="001608E4" w:rsidRPr="005A25C7">
        <w:rPr>
          <w:rFonts w:ascii="Times New Roman" w:hAnsi="Times New Roman"/>
          <w:sz w:val="28"/>
          <w:szCs w:val="28"/>
        </w:rPr>
        <w:t xml:space="preserve">академического </w:t>
      </w:r>
      <w:r w:rsidRPr="005A25C7">
        <w:rPr>
          <w:rFonts w:ascii="Times New Roman" w:hAnsi="Times New Roman"/>
          <w:sz w:val="28"/>
          <w:szCs w:val="28"/>
        </w:rPr>
        <w:t xml:space="preserve">кадрового потенциала </w:t>
      </w:r>
      <w:r w:rsidR="001608E4" w:rsidRPr="005A25C7">
        <w:rPr>
          <w:rFonts w:ascii="Times New Roman" w:hAnsi="Times New Roman"/>
          <w:sz w:val="28"/>
          <w:szCs w:val="28"/>
        </w:rPr>
        <w:t>отрасли</w:t>
      </w:r>
      <w:r w:rsidRPr="005A25C7">
        <w:rPr>
          <w:rFonts w:ascii="Times New Roman" w:hAnsi="Times New Roman"/>
          <w:sz w:val="28"/>
          <w:szCs w:val="28"/>
        </w:rPr>
        <w:t xml:space="preserve">, а также преемственности </w:t>
      </w:r>
      <w:r w:rsidR="005E3D82" w:rsidRPr="005A25C7">
        <w:rPr>
          <w:rFonts w:ascii="Times New Roman" w:hAnsi="Times New Roman"/>
          <w:sz w:val="28"/>
          <w:szCs w:val="28"/>
        </w:rPr>
        <w:t xml:space="preserve">и смены поколений </w:t>
      </w:r>
      <w:r w:rsidRPr="005A25C7">
        <w:rPr>
          <w:rFonts w:ascii="Times New Roman" w:hAnsi="Times New Roman"/>
          <w:sz w:val="28"/>
          <w:szCs w:val="28"/>
        </w:rPr>
        <w:t xml:space="preserve">в развитии научных школ без </w:t>
      </w:r>
      <w:r w:rsidR="001608E4" w:rsidRPr="005A25C7">
        <w:rPr>
          <w:rFonts w:ascii="Times New Roman" w:hAnsi="Times New Roman"/>
          <w:sz w:val="28"/>
          <w:szCs w:val="28"/>
        </w:rPr>
        <w:t>утраты</w:t>
      </w:r>
      <w:r w:rsidRPr="005A25C7">
        <w:rPr>
          <w:rFonts w:ascii="Times New Roman" w:hAnsi="Times New Roman"/>
          <w:sz w:val="28"/>
          <w:szCs w:val="28"/>
        </w:rPr>
        <w:t xml:space="preserve"> накопленного потенциала.</w:t>
      </w:r>
    </w:p>
    <w:p w14:paraId="7FB31FF3" w14:textId="77777777" w:rsidR="00444C57" w:rsidRPr="005A25C7" w:rsidRDefault="00444C57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Решение этой задачи предполагает реализацию следующих мер:</w:t>
      </w:r>
    </w:p>
    <w:p w14:paraId="15DDBB45" w14:textId="77777777" w:rsidR="00444C57" w:rsidRPr="005A25C7" w:rsidRDefault="00444C57" w:rsidP="00FE3A0B">
      <w:pPr>
        <w:pStyle w:val="ad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благоприятных условий и стимулов для прихода в науку талантливой молодежи, склонной к исследовательской работе;</w:t>
      </w:r>
    </w:p>
    <w:p w14:paraId="766601A2" w14:textId="77777777" w:rsidR="00444C57" w:rsidRPr="005A25C7" w:rsidRDefault="00444C57" w:rsidP="00FE3A0B">
      <w:pPr>
        <w:pStyle w:val="ad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закрепление способных молодых исследователей в науке, включая создание условий, снижающих стимулы к выезду таких исследователей на постоянное место жительства за рубеж без введения каких-либо административных барьеров для мобильности научных кадров;</w:t>
      </w:r>
    </w:p>
    <w:p w14:paraId="188489C0" w14:textId="77777777" w:rsidR="00F438CD" w:rsidRPr="00F438CD" w:rsidRDefault="00F438CD" w:rsidP="00FE3A0B">
      <w:pPr>
        <w:pStyle w:val="ad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 xml:space="preserve">интеграция академической и университетской науки, создание в области фундаментальных и поисковых прикладных исследований единого комплекса, характеризующегося высокой внутренней мобильностью между </w:t>
      </w:r>
      <w:r w:rsidRPr="00CC3A9D">
        <w:rPr>
          <w:rFonts w:ascii="Times New Roman" w:hAnsi="Times New Roman"/>
          <w:sz w:val="28"/>
          <w:szCs w:val="28"/>
        </w:rPr>
        <w:t>научными и</w:t>
      </w:r>
      <w:r w:rsidRPr="00F438CD">
        <w:rPr>
          <w:rFonts w:ascii="Times New Roman" w:hAnsi="Times New Roman"/>
          <w:sz w:val="28"/>
          <w:szCs w:val="28"/>
        </w:rPr>
        <w:t xml:space="preserve"> образовательными организациями, а также более широкой практикой совмещения преподавательской и исследовательской деятельности;</w:t>
      </w:r>
    </w:p>
    <w:p w14:paraId="008AC65B" w14:textId="2FA539F5" w:rsidR="00444C57" w:rsidRPr="005A25C7" w:rsidRDefault="00444C57" w:rsidP="00FE3A0B">
      <w:pPr>
        <w:pStyle w:val="ad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отработка и внедрение новых моделей обучения аспирантов с ориентаций на оправдавшие себя мировые практики;</w:t>
      </w:r>
    </w:p>
    <w:p w14:paraId="66E848F4" w14:textId="77777777" w:rsidR="00444C57" w:rsidRPr="005A25C7" w:rsidRDefault="00444C57" w:rsidP="00FE3A0B">
      <w:pPr>
        <w:pStyle w:val="ad"/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привлечение ведущих российских и зарубежных ученых к подготовке аспирантов и к управлению программами обучения аспирантов.</w:t>
      </w:r>
    </w:p>
    <w:p w14:paraId="7843A5CF" w14:textId="77777777" w:rsidR="00444C57" w:rsidRPr="005A25C7" w:rsidRDefault="00D4190B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</w:t>
      </w:r>
      <w:r w:rsidR="001608E4" w:rsidRPr="005A25C7">
        <w:rPr>
          <w:rFonts w:ascii="Times New Roman" w:hAnsi="Times New Roman"/>
          <w:sz w:val="28"/>
          <w:szCs w:val="28"/>
        </w:rPr>
        <w:t>области</w:t>
      </w:r>
      <w:r w:rsidRPr="005A25C7">
        <w:rPr>
          <w:rFonts w:ascii="Times New Roman" w:hAnsi="Times New Roman"/>
          <w:sz w:val="28"/>
          <w:szCs w:val="28"/>
        </w:rPr>
        <w:t xml:space="preserve"> высшего образования качество подготовки исследователей обеспечивается в том числе за счет формирования эффективно функционирующих научно-</w:t>
      </w:r>
      <w:r w:rsidR="001608E4" w:rsidRPr="005A25C7">
        <w:rPr>
          <w:rFonts w:ascii="Times New Roman" w:hAnsi="Times New Roman"/>
          <w:sz w:val="28"/>
          <w:szCs w:val="28"/>
        </w:rPr>
        <w:t>учебных</w:t>
      </w:r>
      <w:r w:rsidRPr="005A25C7">
        <w:rPr>
          <w:rFonts w:ascii="Times New Roman" w:hAnsi="Times New Roman"/>
          <w:sz w:val="28"/>
          <w:szCs w:val="28"/>
        </w:rPr>
        <w:t xml:space="preserve"> лабораторий и научно-образовательных центров, а также специальных программ по привлечению студентов и аспирантов к практической научной и инновационной деятельности</w:t>
      </w:r>
      <w:r w:rsidR="00444C57" w:rsidRPr="005A25C7">
        <w:rPr>
          <w:rFonts w:ascii="Times New Roman" w:hAnsi="Times New Roman"/>
          <w:sz w:val="28"/>
          <w:szCs w:val="28"/>
        </w:rPr>
        <w:t xml:space="preserve">. </w:t>
      </w:r>
    </w:p>
    <w:p w14:paraId="563CF474" w14:textId="24DF7900" w:rsidR="00445B54" w:rsidRPr="005A25C7" w:rsidRDefault="00F438CD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8CD">
        <w:rPr>
          <w:rFonts w:ascii="Times New Roman" w:hAnsi="Times New Roman"/>
          <w:sz w:val="28"/>
          <w:szCs w:val="28"/>
        </w:rPr>
        <w:t>Образовательные и научные организации, реализующие программы магистратуры, будут иметь соответствующий научный потенциал и налаженные связи с инновационными организациями и высокотехнологичными предприятиями. К 2020 году большинство студентов, получающих образование по магистерским программам, будет участвовать в научных исследованиях, направленных на решение перспективных задач инновационного развития. Для этого будут последовательно развиваться механизмы поддержки кооперации образовательных и научных организаций с компаниями инновационного сектора, в том числе за счет увеличения бюджетного финансирования соответствующих мероприятий и (или) проектов.</w:t>
      </w:r>
      <w:r w:rsidR="0029289E">
        <w:rPr>
          <w:rFonts w:ascii="Times New Roman" w:hAnsi="Times New Roman"/>
          <w:sz w:val="28"/>
          <w:szCs w:val="28"/>
        </w:rPr>
        <w:t xml:space="preserve"> </w:t>
      </w:r>
    </w:p>
    <w:p w14:paraId="7B7AE286" w14:textId="77777777" w:rsidR="0033460B" w:rsidRPr="005A25C7" w:rsidRDefault="00656E87" w:rsidP="00656E8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5.4.3. </w:t>
      </w:r>
      <w:r w:rsidR="0030068C" w:rsidRPr="005A25C7">
        <w:rPr>
          <w:rFonts w:ascii="Times New Roman" w:hAnsi="Times New Roman"/>
          <w:b/>
          <w:sz w:val="28"/>
          <w:szCs w:val="28"/>
        </w:rPr>
        <w:t>Инфраструктура инноваций</w:t>
      </w:r>
    </w:p>
    <w:p w14:paraId="71CAF473" w14:textId="19B1CBCF" w:rsidR="0029289E" w:rsidRP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Основными направлениями развития инновационной инфраструктуры строительной отрасли являются следующие:</w:t>
      </w:r>
    </w:p>
    <w:p w14:paraId="1210E12E" w14:textId="77777777" w:rsidR="0029289E" w:rsidRP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– обеспечение во взаимодействии с федеральными и региональными органами исполнительной власти создания и поддержки территориальных научно-внедренческих кластеров, совершенствование регулирования их создания и функционирования;</w:t>
      </w:r>
    </w:p>
    <w:p w14:paraId="2C9B6FDD" w14:textId="77777777" w:rsidR="0029289E" w:rsidRP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– обеспечение дополнительной поддержки других территориальных образований, имеющих высокий научный и инновационный потенциал и совершенствование регулирования их создания и функционирования;</w:t>
      </w:r>
    </w:p>
    <w:p w14:paraId="621F3611" w14:textId="77777777" w:rsidR="0029289E" w:rsidRP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– обеспечение целенаправленной поддержки совершенствованию деятельности объектов инновационной инфраструктуры;</w:t>
      </w:r>
    </w:p>
    <w:p w14:paraId="626A20A3" w14:textId="77777777" w:rsidR="0029289E" w:rsidRP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– формирование государственного научного центра в строительстве;</w:t>
      </w:r>
    </w:p>
    <w:p w14:paraId="0016AA41" w14:textId="57E3CEB8" w:rsidR="0029289E" w:rsidRDefault="0029289E" w:rsidP="0029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>– формирование инновационного центра в строительстве.</w:t>
      </w:r>
    </w:p>
    <w:p w14:paraId="6B0F734D" w14:textId="77777777" w:rsidR="009A3536" w:rsidRPr="00EC44A1" w:rsidRDefault="009A3536" w:rsidP="009A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44A1">
        <w:rPr>
          <w:rFonts w:ascii="Times New Roman" w:hAnsi="Times New Roman"/>
          <w:color w:val="FF0000"/>
          <w:sz w:val="28"/>
          <w:szCs w:val="28"/>
        </w:rPr>
        <w:lastRenderedPageBreak/>
        <w:t>Важнейшей задачей, которую предстоит решить в ходе совершенствования сектора исследований и разработок, является развитие сбалансированной инновационной инфраструктуры строительной отрасли.</w:t>
      </w:r>
    </w:p>
    <w:p w14:paraId="2C06A460" w14:textId="77777777" w:rsidR="009A3536" w:rsidRPr="00EC44A1" w:rsidRDefault="009A3536" w:rsidP="009A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44A1">
        <w:rPr>
          <w:rFonts w:ascii="Times New Roman" w:hAnsi="Times New Roman"/>
          <w:color w:val="FF0000"/>
          <w:sz w:val="28"/>
          <w:szCs w:val="28"/>
        </w:rPr>
        <w:t>Пилотными проектами таких объектов инновационной инфраструктуры, функционирующих во взаимодействии с технологической платформой Российской Федерации «Строительство и архитектура» в условиях научной и экспертной координации, со стороны Российской академии архитектуры и строительных наук, должны стать:</w:t>
      </w:r>
    </w:p>
    <w:p w14:paraId="15DCBAEA" w14:textId="77777777" w:rsidR="009A3536" w:rsidRPr="00EC44A1" w:rsidRDefault="009A3536" w:rsidP="009A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44A1">
        <w:rPr>
          <w:rFonts w:ascii="Times New Roman" w:hAnsi="Times New Roman"/>
          <w:color w:val="FF0000"/>
          <w:sz w:val="28"/>
          <w:szCs w:val="28"/>
        </w:rPr>
        <w:t>– государственный научный центр, создаваемый на базе акционерного общества «Научно-исследовательский центр «Строительство», на который будут возложены функции, включающие следующие основные направления деятельности:  фундаментальные, поисковые и прикладные научно-исследовательские, опытно-конструкторские работы и технологические работы в областях, связанных с реализацией приоритетных направлений развития науки, технологий и техники в Российской Федерации и критических технологий Российской Федерации; участие в разработке и реализации федеральных целевых программ, в выполнении обязательств, предусмотренных межгосударственными, межправительственными, межведомственными соглашениями, договорами и другими документами о научно-техническом сотрудничестве; подготовка и переподготовка высококвалифицированных научных кадров;</w:t>
      </w:r>
    </w:p>
    <w:p w14:paraId="4FFB53C9" w14:textId="77777777" w:rsidR="009A3536" w:rsidRPr="00EC44A1" w:rsidRDefault="009A3536" w:rsidP="009A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C44A1">
        <w:rPr>
          <w:rFonts w:ascii="Times New Roman" w:hAnsi="Times New Roman"/>
          <w:color w:val="FF0000"/>
          <w:sz w:val="28"/>
          <w:szCs w:val="28"/>
        </w:rPr>
        <w:t>– инновационный центр в строительстве, создаваемый на базе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университет», с участием всех заинтересованных представителей академического и профессионального сообщества, в котором будут отрабатываться практические вопросы организации коллективного пользования уникальным научным оборудованием и испытательными стендами, будет создан центр трансфера технологий, построен полигон натурных испытаний строительных материалов и строительных технологий, сформирована информационная база данных о передовых материалах и технологиях, применяемых в строительстве, создан бизнес-инкубатор, в котором действующие инновационные предприятия и организации уровня start-up смогут получить доступ к научной и организационной инфраструктуре центра, позволяющей довести новые разработки до опытного испытания и внедрения, на льготных условиях.</w:t>
      </w:r>
    </w:p>
    <w:p w14:paraId="42E9CE47" w14:textId="77777777" w:rsidR="00EC4D49" w:rsidRPr="005A25C7" w:rsidRDefault="00EC4D4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Стратегией предусматривается создание в Российской Федерации сети территориальных научно-внедренческих кластеров в строительстве, реализующих конкурентный потенциал территорий, а также формирование ряда инновационных высокотехнологичных кластеров. </w:t>
      </w:r>
    </w:p>
    <w:p w14:paraId="1E9B4C4B" w14:textId="77777777" w:rsidR="00EC4D49" w:rsidRPr="005A25C7" w:rsidRDefault="00EC4D4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Реализация кластерной политики способствует росту конкурентоспо</w:t>
      </w:r>
      <w:r w:rsidR="007F7219" w:rsidRPr="005A25C7">
        <w:rPr>
          <w:rFonts w:ascii="Times New Roman" w:hAnsi="Times New Roman"/>
          <w:sz w:val="28"/>
          <w:szCs w:val="28"/>
        </w:rPr>
        <w:t>со</w:t>
      </w:r>
      <w:r w:rsidRPr="005A25C7">
        <w:rPr>
          <w:rFonts w:ascii="Times New Roman" w:hAnsi="Times New Roman"/>
          <w:sz w:val="28"/>
          <w:szCs w:val="28"/>
        </w:rPr>
        <w:t xml:space="preserve">бности строительного бизнеса за счет эффективного взаимодействия участников кластера, связанного с их географически близким расположением, расширением доступа к инновациям, технологиям, ноу-хау, специализированным услугам и высококвалифицированным кадрам, снижением </w:t>
      </w:r>
      <w:r w:rsidRPr="005A25C7">
        <w:rPr>
          <w:rFonts w:ascii="Times New Roman" w:hAnsi="Times New Roman"/>
          <w:sz w:val="28"/>
          <w:szCs w:val="28"/>
        </w:rPr>
        <w:lastRenderedPageBreak/>
        <w:t xml:space="preserve">транспортных и </w:t>
      </w:r>
      <w:r w:rsidR="00FC7441" w:rsidRPr="005A25C7">
        <w:rPr>
          <w:rFonts w:ascii="Times New Roman" w:hAnsi="Times New Roman"/>
          <w:sz w:val="28"/>
          <w:szCs w:val="28"/>
        </w:rPr>
        <w:t>иных</w:t>
      </w:r>
      <w:r w:rsidRPr="005A25C7">
        <w:rPr>
          <w:rFonts w:ascii="Times New Roman" w:hAnsi="Times New Roman"/>
          <w:sz w:val="28"/>
          <w:szCs w:val="28"/>
        </w:rPr>
        <w:t xml:space="preserve"> издержек, а также с реализацией совместных кооперационных проектов.</w:t>
      </w:r>
    </w:p>
    <w:p w14:paraId="46CA8C32" w14:textId="77777777" w:rsidR="00EC4D49" w:rsidRPr="005A25C7" w:rsidRDefault="00EC4D4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Содействие институциональному развитию кластеров предполагает инициирование и поддержку создания в регионах специализированных организаций развития кластера (центров кластерного развития), а также деятельности по стратегическому планированию развития кластера, установлению эффективного информационного взаимодействия между участниками кластера и стимулирование укрепления сотрудничества между ними.</w:t>
      </w:r>
    </w:p>
    <w:p w14:paraId="637147C8" w14:textId="77777777" w:rsidR="00EC4D49" w:rsidRPr="005A25C7" w:rsidRDefault="00EC4D49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целях активизации инновационного развития строительства в регионах будет обеспечено выделение на конкурсной основе субсидий субъектам Российской Федерации на развитие строительных территориальных научно-внедренческих кластеров.</w:t>
      </w:r>
    </w:p>
    <w:p w14:paraId="0BDBB9E6" w14:textId="77777777" w:rsidR="0033460B" w:rsidRPr="005A25C7" w:rsidRDefault="00BB29D7" w:rsidP="00BB29D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</w:rPr>
        <w:t xml:space="preserve">5.4.4. </w:t>
      </w:r>
      <w:r w:rsidR="0030068C" w:rsidRPr="005A25C7">
        <w:rPr>
          <w:rFonts w:ascii="Times New Roman" w:hAnsi="Times New Roman"/>
          <w:b/>
          <w:sz w:val="28"/>
          <w:szCs w:val="28"/>
        </w:rPr>
        <w:t>Интеграция с мировой инновационной системой</w:t>
      </w:r>
      <w:r w:rsidR="006D4C9C" w:rsidRPr="005A25C7">
        <w:rPr>
          <w:rFonts w:ascii="Times New Roman" w:hAnsi="Times New Roman"/>
          <w:b/>
          <w:sz w:val="28"/>
          <w:szCs w:val="28"/>
        </w:rPr>
        <w:t xml:space="preserve"> в строительстве</w:t>
      </w:r>
    </w:p>
    <w:p w14:paraId="077751CC" w14:textId="77777777" w:rsidR="002D6262" w:rsidRPr="005A25C7" w:rsidRDefault="006659FF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Необходимым условием </w:t>
      </w:r>
      <w:r w:rsidR="0019700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расширения участия России в мировой строительной инновационной системе является радикальная активизация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создания и развития инновационных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компаний в </w:t>
      </w:r>
      <w:r w:rsidR="0019700B" w:rsidRPr="005A25C7">
        <w:rPr>
          <w:rFonts w:ascii="Times New Roman" w:eastAsia="Calibri" w:hAnsi="Times New Roman"/>
          <w:sz w:val="28"/>
          <w:szCs w:val="28"/>
          <w:lang w:eastAsia="ru-RU"/>
        </w:rPr>
        <w:t>стране, появление новых коммерчески востребованных строительных материалов и технологий, интеграция России в мировое строительное сообщество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путем стандартизации строительных норм и правил проектирования и строительства.</w:t>
      </w:r>
    </w:p>
    <w:p w14:paraId="0789BD27" w14:textId="77777777" w:rsidR="002D6262" w:rsidRPr="005A25C7" w:rsidRDefault="002D6262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Одновременно стоит задача 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>устранени</w:t>
      </w:r>
      <w:r w:rsidR="00FC7441" w:rsidRPr="005A25C7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ограничений по выводу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российской высокотехнологичной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строительной 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>продукции на внешние рынки,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>в том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>числе препятствующих внедрению инноваций и технологий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строительство</w:t>
      </w:r>
      <w:r w:rsidR="00FC7441" w:rsidRPr="005A25C7">
        <w:rPr>
          <w:rFonts w:ascii="Times New Roman" w:eastAsia="Calibri" w:hAnsi="Times New Roman"/>
          <w:sz w:val="28"/>
          <w:szCs w:val="28"/>
          <w:lang w:eastAsia="ru-RU"/>
        </w:rPr>
        <w:t>, активному участию российских компаний в мировой конкуренции</w:t>
      </w:r>
      <w:r w:rsidR="006659FF"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A2A43EE" w14:textId="30889914" w:rsidR="0019700B" w:rsidRPr="005A25C7" w:rsidRDefault="006659FF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Для </w:t>
      </w:r>
      <w:r w:rsidR="005620CC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внедрения</w:t>
      </w:r>
      <w:r w:rsidR="005620C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620CC" w:rsidRPr="005620C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современных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материалов и изделий,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высокотехнологичных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строительных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производств,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замещения импорта аналогичной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отечественной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продукцией,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оздания и развития соответствующих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компетенций предполагается привлечение прямых иностранных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инвестиций и создание высокотехнологичных производств 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исследовательских центров международных компаний на территории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Российской Федерации. </w:t>
      </w:r>
    </w:p>
    <w:p w14:paraId="527CD53B" w14:textId="77777777" w:rsidR="006659FF" w:rsidRPr="005A25C7" w:rsidRDefault="006659FF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Важнейшими направлениями привлечения прямых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иностранных инвестиций в развитие высокотехнологичных </w:t>
      </w:r>
      <w:r w:rsidR="0019700B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производств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танут:</w:t>
      </w:r>
    </w:p>
    <w:p w14:paraId="1A0D151F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привлечение международных высокотехнологичных компаний к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размещению производств, исследовательских и инжиниринговых центров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в инновационном центре </w:t>
      </w:r>
      <w:r w:rsidR="00B85A8B" w:rsidRPr="005A25C7">
        <w:rPr>
          <w:rFonts w:ascii="Times New Roman" w:eastAsia="Calibri" w:hAnsi="Times New Roman"/>
          <w:sz w:val="28"/>
          <w:szCs w:val="28"/>
          <w:lang w:eastAsia="ru-RU"/>
        </w:rPr>
        <w:t>в с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>троительств</w:t>
      </w:r>
      <w:r w:rsidR="00B85A8B" w:rsidRPr="005A25C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других региональных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технико-внедренческих инновационных кластерах;</w:t>
      </w:r>
    </w:p>
    <w:p w14:paraId="02F01431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развитие механизмов адресной организационной поддержки 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сопровождения крупных инновационных проектов на территории России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 стороны федеральных органов исполнительной власти;</w:t>
      </w:r>
    </w:p>
    <w:p w14:paraId="4F434BAE" w14:textId="77777777" w:rsidR="008F0310" w:rsidRPr="005A25C7" w:rsidRDefault="008F0310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 xml:space="preserve">развитие кооперационных связей с зарубежными компаниями в рамках взаимодействия Европейской технологической платформы в сфере строительства и национальной технологической платформы </w:t>
      </w:r>
      <w:r w:rsidR="00FC7441" w:rsidRPr="005A25C7">
        <w:rPr>
          <w:rFonts w:ascii="Times New Roman" w:hAnsi="Times New Roman"/>
          <w:sz w:val="28"/>
          <w:szCs w:val="28"/>
        </w:rPr>
        <w:t>«</w:t>
      </w:r>
      <w:r w:rsidRPr="005A25C7">
        <w:rPr>
          <w:rFonts w:ascii="Times New Roman" w:hAnsi="Times New Roman"/>
          <w:sz w:val="28"/>
          <w:szCs w:val="28"/>
        </w:rPr>
        <w:t>Строительство и архитектура</w:t>
      </w:r>
      <w:r w:rsidR="00FC7441" w:rsidRPr="005A25C7">
        <w:rPr>
          <w:rFonts w:ascii="Times New Roman" w:hAnsi="Times New Roman"/>
          <w:sz w:val="28"/>
          <w:szCs w:val="28"/>
        </w:rPr>
        <w:t>»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63BB2EAC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формирование маркетинговой стратегии целенаправленного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привлечения прямых иностранных инвесторов.</w:t>
      </w:r>
    </w:p>
    <w:p w14:paraId="1EFA72E0" w14:textId="77777777" w:rsidR="006659FF" w:rsidRPr="005A25C7" w:rsidRDefault="006659FF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Основные механизмы привлечения международных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высокотехнологичных компаний к размещению производств,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исследовательских и инжиниринговых центров в инновационном центре </w:t>
      </w:r>
      <w:r w:rsidR="00F96B94" w:rsidRPr="005A25C7">
        <w:rPr>
          <w:rFonts w:ascii="Times New Roman" w:eastAsia="Calibri" w:hAnsi="Times New Roman"/>
          <w:sz w:val="28"/>
          <w:szCs w:val="28"/>
          <w:lang w:eastAsia="ru-RU"/>
        </w:rPr>
        <w:t>в с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>троительств</w:t>
      </w:r>
      <w:r w:rsidR="00F96B94" w:rsidRPr="005A25C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>других региональных технико-внедренческих инновационных кластерах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предусматривают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предоставление возможности размещения производств на льготных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условиях, предоставление гарантий спроса, заключение соглашений о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заинтересованности в приобретении продукции компаниями с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государственным участием.</w:t>
      </w:r>
    </w:p>
    <w:p w14:paraId="0915AE8E" w14:textId="77777777" w:rsidR="006659FF" w:rsidRPr="005A25C7" w:rsidRDefault="006659FF" w:rsidP="00BF0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Приоритетными направлениями активизации международного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научно-технического сотрудничества станут:</w:t>
      </w:r>
    </w:p>
    <w:p w14:paraId="1FD63363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обеспечение активизации участия российских исследовательских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организаций и компаний в международных научно-технических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программах многостороннего сотрудничества, в формировании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международных технологических платформ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в строительстве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, а также обеспечение членства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России и соответствующих российских организаций в международных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научных организациях, сетях и исследовательских проектах для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интеграции в европейское исследовательское пространство;</w:t>
      </w:r>
    </w:p>
    <w:p w14:paraId="777E2079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заключение двусторонних и многосторонних международных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соглашений по стимулированию научно-технической и инновационной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кооперации по приоритетным направлениям развития </w:t>
      </w:r>
      <w:r w:rsidR="002D6262"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строительных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технологий;</w:t>
      </w:r>
    </w:p>
    <w:p w14:paraId="3CB0B50C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поддержка зарубежных стажировок российских исследователей,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приглашение зарубежных исследователей в российские организации,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проведение в России международных научных конференций;</w:t>
      </w:r>
    </w:p>
    <w:p w14:paraId="621E6732" w14:textId="762319BF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устранение барьеров, препятствующих активизации международного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B17B6">
        <w:rPr>
          <w:rFonts w:ascii="Times New Roman" w:eastAsia="Calibri" w:hAnsi="Times New Roman"/>
          <w:sz w:val="28"/>
          <w:szCs w:val="28"/>
          <w:lang w:eastAsia="ru-RU"/>
        </w:rPr>
        <w:t>сотрудничества;</w:t>
      </w:r>
    </w:p>
    <w:p w14:paraId="4369E133" w14:textId="77777777" w:rsidR="006659FF" w:rsidRPr="005A25C7" w:rsidRDefault="006659FF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eastAsia="Calibri" w:hAnsi="Times New Roman"/>
          <w:sz w:val="28"/>
          <w:szCs w:val="28"/>
          <w:lang w:eastAsia="ru-RU"/>
        </w:rPr>
        <w:t>обеспечение активизации участия Российской Федерации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в деятельности международных и региональных организаций</w:t>
      </w:r>
      <w:r w:rsidR="00677BD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>по стандартизации;</w:t>
      </w:r>
    </w:p>
    <w:p w14:paraId="4FF13AEB" w14:textId="5DA13541" w:rsidR="006659FF" w:rsidRPr="005A25C7" w:rsidRDefault="002472A8" w:rsidP="00FE3A0B">
      <w:pPr>
        <w:pStyle w:val="ad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</w:rPr>
        <w:t>разработка совместно с ведущими образовательными и научными организациями программ обучения и стажировок, создание и ведение баз данных иностранных специалистов и потребностей в них российских компаний</w:t>
      </w:r>
      <w:r w:rsidR="005C1EF0" w:rsidRPr="005A25C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746E1798" w14:textId="77777777" w:rsidR="00362C3D" w:rsidRPr="005A25C7" w:rsidRDefault="00BB29D7" w:rsidP="00BB29D7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362C3D" w:rsidRPr="005A25C7">
        <w:rPr>
          <w:rFonts w:ascii="Times New Roman" w:hAnsi="Times New Roman"/>
          <w:b/>
          <w:sz w:val="28"/>
          <w:szCs w:val="28"/>
        </w:rPr>
        <w:t>Сценарные варианты инновационного развития строительной отрасли Российской Федерации</w:t>
      </w:r>
    </w:p>
    <w:p w14:paraId="3E8C1456" w14:textId="0145B237" w:rsidR="004A1E7A" w:rsidRPr="0011214F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Сложившиеся тенденции технологического развития в строительной отрасли, а также риски и возможности роста позволяют выделить два </w:t>
      </w:r>
      <w:r w:rsidR="00A16117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основных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возможных варианта </w:t>
      </w:r>
      <w:r w:rsidR="00096282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прогноза сценарных условий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инновационного развития.</w:t>
      </w:r>
    </w:p>
    <w:p w14:paraId="1EF4F34C" w14:textId="78B41867" w:rsidR="00C15436" w:rsidRPr="0011214F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>Базовый вариант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F68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характеризуется развитием строительной отрасли в условиях сохранения консервативных тенденций изменения внешних факторов, 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отражает доминирующие в настоящее время комплексные проблемы </w:t>
      </w:r>
      <w:r w:rsidR="00D14F68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отрасли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и не предполагает полномасштабного перехода к инновационной модели развития.</w:t>
      </w:r>
    </w:p>
    <w:p w14:paraId="7B0DCB7A" w14:textId="1128824E" w:rsidR="0033460B" w:rsidRPr="0011214F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Базовый вариант основ</w:t>
      </w:r>
      <w:r w:rsidR="0033460B" w:rsidRPr="0011214F">
        <w:rPr>
          <w:rFonts w:ascii="Times New Roman" w:hAnsi="Times New Roman"/>
          <w:color w:val="000000" w:themeColor="text1"/>
          <w:sz w:val="28"/>
          <w:szCs w:val="28"/>
        </w:rPr>
        <w:t>ывается на следующих допущениях</w:t>
      </w:r>
      <w:r w:rsidR="001E4DCC" w:rsidRPr="0011214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AC204A5" w14:textId="77777777" w:rsidR="001E4DCC" w:rsidRDefault="001E4DCC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="00C15436" w:rsidRPr="005A25C7">
        <w:rPr>
          <w:rFonts w:ascii="Times New Roman" w:hAnsi="Times New Roman"/>
          <w:sz w:val="28"/>
          <w:szCs w:val="28"/>
        </w:rPr>
        <w:t>амедление глобального экономического роста на уровне 3</w:t>
      </w:r>
      <w:r w:rsidR="0033460B" w:rsidRPr="005A25C7">
        <w:rPr>
          <w:rFonts w:ascii="Times New Roman" w:hAnsi="Times New Roman"/>
          <w:sz w:val="28"/>
          <w:szCs w:val="28"/>
        </w:rPr>
        <w:t>–</w:t>
      </w:r>
      <w:r w:rsidR="00C15436" w:rsidRPr="005A25C7">
        <w:rPr>
          <w:rFonts w:ascii="Times New Roman" w:hAnsi="Times New Roman"/>
          <w:sz w:val="28"/>
          <w:szCs w:val="28"/>
        </w:rPr>
        <w:t>3,</w:t>
      </w:r>
      <w:r w:rsidR="0035304F">
        <w:rPr>
          <w:rFonts w:ascii="Times New Roman" w:hAnsi="Times New Roman"/>
          <w:sz w:val="28"/>
          <w:szCs w:val="28"/>
        </w:rPr>
        <w:t>4</w:t>
      </w:r>
      <w:r w:rsidR="00C15436" w:rsidRPr="005A25C7">
        <w:rPr>
          <w:rFonts w:ascii="Times New Roman" w:hAnsi="Times New Roman"/>
          <w:sz w:val="28"/>
          <w:szCs w:val="28"/>
        </w:rPr>
        <w:t>%</w:t>
      </w:r>
      <w:r w:rsidR="00D4084A">
        <w:rPr>
          <w:rFonts w:ascii="Times New Roman" w:hAnsi="Times New Roman"/>
          <w:sz w:val="28"/>
          <w:szCs w:val="28"/>
        </w:rPr>
        <w:t xml:space="preserve"> в год</w:t>
      </w:r>
      <w:r w:rsidR="00C15436" w:rsidRPr="005A25C7">
        <w:rPr>
          <w:rFonts w:ascii="Times New Roman" w:hAnsi="Times New Roman"/>
          <w:sz w:val="28"/>
          <w:szCs w:val="28"/>
        </w:rPr>
        <w:t>. Обострение проблем роста производительности труда</w:t>
      </w:r>
      <w:r>
        <w:rPr>
          <w:rFonts w:ascii="Times New Roman" w:hAnsi="Times New Roman"/>
          <w:sz w:val="28"/>
          <w:szCs w:val="28"/>
        </w:rPr>
        <w:t>;</w:t>
      </w:r>
    </w:p>
    <w:p w14:paraId="5E1F1D19" w14:textId="77777777" w:rsidR="001E4DCC" w:rsidRDefault="001E4DCC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</w:t>
      </w:r>
      <w:r w:rsidR="00C15436" w:rsidRPr="005A25C7">
        <w:rPr>
          <w:rFonts w:ascii="Times New Roman" w:hAnsi="Times New Roman"/>
          <w:sz w:val="28"/>
          <w:szCs w:val="28"/>
        </w:rPr>
        <w:t>еблагоприятные демографические тренды: сокращение трудовых ресурсов, старение населения</w:t>
      </w:r>
      <w:r>
        <w:rPr>
          <w:rFonts w:ascii="Times New Roman" w:hAnsi="Times New Roman"/>
          <w:sz w:val="28"/>
          <w:szCs w:val="28"/>
        </w:rPr>
        <w:t>;</w:t>
      </w:r>
    </w:p>
    <w:p w14:paraId="6013D712" w14:textId="033B8F36" w:rsidR="00D4084A" w:rsidRPr="0011214F" w:rsidRDefault="001E4DCC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кономическое развитие России до 2020 года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неравномерно со среднегодовыми темпами роста ВВП на уровне </w:t>
      </w:r>
      <w:r w:rsidR="00D4084A" w:rsidRPr="001121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084A" w:rsidRPr="0011214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4084A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в год (в том числе в 2017 году – 0,8%, 2018 году – 1.8%, 2019 году – 2.2%)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5F24522" w14:textId="18B2F45E" w:rsidR="008465C9" w:rsidRPr="005A25C7" w:rsidRDefault="001E4DCC" w:rsidP="0084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– о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тсутствуют качественные</w:t>
      </w:r>
      <w:r w:rsidR="00D4084A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C15436" w:rsidRPr="005A25C7">
        <w:rPr>
          <w:rFonts w:ascii="Times New Roman" w:hAnsi="Times New Roman"/>
          <w:sz w:val="28"/>
          <w:szCs w:val="28"/>
        </w:rPr>
        <w:t xml:space="preserve">структуре экономики. Инвестиционный и потребительский спрос ограничен. Низкий эффект от интеграционных связей России в рамках СНГ, </w:t>
      </w:r>
      <w:r w:rsidR="00FC7441" w:rsidRPr="005A25C7">
        <w:rPr>
          <w:rFonts w:ascii="Times New Roman" w:hAnsi="Times New Roman"/>
          <w:sz w:val="28"/>
          <w:szCs w:val="28"/>
        </w:rPr>
        <w:t>Евразийского экономического со</w:t>
      </w:r>
      <w:r w:rsidR="00384601" w:rsidRPr="005A25C7">
        <w:rPr>
          <w:rFonts w:ascii="Times New Roman" w:hAnsi="Times New Roman"/>
          <w:sz w:val="28"/>
          <w:szCs w:val="28"/>
        </w:rPr>
        <w:t>о</w:t>
      </w:r>
      <w:r w:rsidR="00FC7441" w:rsidRPr="005A25C7">
        <w:rPr>
          <w:rFonts w:ascii="Times New Roman" w:hAnsi="Times New Roman"/>
          <w:sz w:val="28"/>
          <w:szCs w:val="28"/>
        </w:rPr>
        <w:t>бщества</w:t>
      </w:r>
      <w:r w:rsidR="00C15436" w:rsidRPr="005A25C7">
        <w:rPr>
          <w:rFonts w:ascii="Times New Roman" w:hAnsi="Times New Roman"/>
          <w:sz w:val="28"/>
          <w:szCs w:val="28"/>
        </w:rPr>
        <w:t>, восточного вектора развития</w:t>
      </w:r>
      <w:r w:rsidR="008465C9">
        <w:rPr>
          <w:rFonts w:ascii="Times New Roman" w:hAnsi="Times New Roman"/>
          <w:sz w:val="28"/>
          <w:szCs w:val="28"/>
        </w:rPr>
        <w:t xml:space="preserve">, </w:t>
      </w:r>
      <w:r w:rsidR="008465C9" w:rsidRPr="005A25C7">
        <w:rPr>
          <w:rFonts w:ascii="Times New Roman" w:hAnsi="Times New Roman"/>
          <w:sz w:val="28"/>
          <w:szCs w:val="28"/>
        </w:rPr>
        <w:t>в том числе неэффективный межгосударственный диалог в вопросах трансфера технологий, совместных НИР/ОКР/ОКТР</w:t>
      </w:r>
      <w:r>
        <w:rPr>
          <w:rFonts w:ascii="Times New Roman" w:hAnsi="Times New Roman"/>
          <w:sz w:val="28"/>
          <w:szCs w:val="28"/>
        </w:rPr>
        <w:t>;</w:t>
      </w:r>
    </w:p>
    <w:p w14:paraId="55570573" w14:textId="1C4F4FD0" w:rsidR="00D4084A" w:rsidRPr="00D4084A" w:rsidRDefault="001E4DCC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8"/>
          <w:szCs w:val="28"/>
        </w:rPr>
      </w:pPr>
      <w:r w:rsidRPr="000B17B6">
        <w:rPr>
          <w:rFonts w:ascii="Times New Roman" w:hAnsi="Times New Roman"/>
          <w:sz w:val="28"/>
          <w:szCs w:val="28"/>
        </w:rPr>
        <w:t>– р</w:t>
      </w:r>
      <w:r w:rsidR="00D4084A" w:rsidRPr="000B17B6">
        <w:rPr>
          <w:rFonts w:ascii="Times New Roman" w:hAnsi="Times New Roman"/>
          <w:sz w:val="28"/>
          <w:szCs w:val="28"/>
        </w:rPr>
        <w:t xml:space="preserve">азвитие </w:t>
      </w:r>
      <w:r w:rsidR="00D4084A" w:rsidRPr="000B17B6">
        <w:rPr>
          <w:rFonts w:ascii="Times New Roman" w:eastAsia="Calibri" w:hAnsi="Times New Roman"/>
          <w:sz w:val="28"/>
          <w:szCs w:val="28"/>
        </w:rPr>
        <w:t xml:space="preserve">российской экономики в условиях сохраняющейся </w:t>
      </w:r>
      <w:r w:rsidR="00D4084A" w:rsidRPr="0011214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геополитической нестабильности, применения к России на протяжении всего прогнозного периода санкционного режима, поддерживающего жесткие ограничения доступа российских компаний к мировому рынку капитала, и ответных экономических мер.  </w:t>
      </w:r>
    </w:p>
    <w:p w14:paraId="5B4ED7F2" w14:textId="27FF6179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Инновационное развитие предприятий строительной отрасли </w:t>
      </w:r>
      <w:r w:rsidR="0075649A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при базовом </w:t>
      </w:r>
      <w:r w:rsidR="00C0769E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варианте </w:t>
      </w:r>
      <w:r w:rsidR="0075649A" w:rsidRPr="0011214F">
        <w:rPr>
          <w:rFonts w:ascii="Times New Roman" w:hAnsi="Times New Roman"/>
          <w:color w:val="000000" w:themeColor="text1"/>
          <w:sz w:val="28"/>
          <w:szCs w:val="28"/>
        </w:rPr>
        <w:t>сценар</w:t>
      </w:r>
      <w:r w:rsidR="00C0769E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ных условий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будет осуществляться на основе «догоняющей» модернизации, осуществляемой за счет импорта зарубежного о</w:t>
      </w:r>
      <w:r w:rsidRPr="005A25C7">
        <w:rPr>
          <w:rFonts w:ascii="Times New Roman" w:hAnsi="Times New Roman"/>
          <w:sz w:val="28"/>
          <w:szCs w:val="28"/>
        </w:rPr>
        <w:t>борудования, производственных технологий и знаний.</w:t>
      </w:r>
    </w:p>
    <w:p w14:paraId="7ABF4AA8" w14:textId="77777777" w:rsidR="00C15436" w:rsidRPr="005A25C7" w:rsidRDefault="00D92099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Финансирование фундаментальных, поисковых и прикладных исследований и инновационных проектов будет осуществляться в рамках базовых программ поддержки инновационной деятельности в стране, а также за счет самофинансирования</w:t>
      </w:r>
      <w:r w:rsidR="00C15436" w:rsidRPr="005A25C7">
        <w:rPr>
          <w:rFonts w:ascii="Times New Roman" w:hAnsi="Times New Roman"/>
          <w:sz w:val="28"/>
          <w:szCs w:val="28"/>
        </w:rPr>
        <w:t>. При этом объем и динамика бюджетных и внебюджетных источников финансирования не позволят обеспечить устойчивый темп научных исс</w:t>
      </w:r>
      <w:r w:rsidR="0033460B" w:rsidRPr="005A25C7">
        <w:rPr>
          <w:rFonts w:ascii="Times New Roman" w:hAnsi="Times New Roman"/>
          <w:sz w:val="28"/>
          <w:szCs w:val="28"/>
        </w:rPr>
        <w:t>ледований в строительной отрасли</w:t>
      </w:r>
      <w:r w:rsidR="00C15436" w:rsidRPr="005A25C7">
        <w:rPr>
          <w:rFonts w:ascii="Times New Roman" w:hAnsi="Times New Roman"/>
          <w:sz w:val="28"/>
          <w:szCs w:val="28"/>
        </w:rPr>
        <w:t>.</w:t>
      </w:r>
    </w:p>
    <w:p w14:paraId="17A016E1" w14:textId="31AD4F5C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Развитие строительной отрасли будет осуществляться в рамках действующего законодательства, гармонизированного в основной </w:t>
      </w:r>
      <w:r w:rsidR="00777F62">
        <w:rPr>
          <w:rFonts w:ascii="Times New Roman" w:hAnsi="Times New Roman"/>
          <w:sz w:val="28"/>
          <w:szCs w:val="28"/>
        </w:rPr>
        <w:t xml:space="preserve">своей </w:t>
      </w:r>
      <w:r w:rsidRPr="005A25C7">
        <w:rPr>
          <w:rFonts w:ascii="Times New Roman" w:hAnsi="Times New Roman"/>
          <w:sz w:val="28"/>
          <w:szCs w:val="28"/>
        </w:rPr>
        <w:t>части с зарубежными стандартами.</w:t>
      </w:r>
    </w:p>
    <w:p w14:paraId="739A7559" w14:textId="172CEDD9" w:rsidR="00C15436" w:rsidRPr="0011214F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Реализация базового сценария будет иметь ряд негативных последствий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для развития </w:t>
      </w:r>
      <w:r w:rsidR="00777F62" w:rsidRPr="0011214F">
        <w:rPr>
          <w:rFonts w:ascii="Times New Roman" w:hAnsi="Times New Roman"/>
          <w:color w:val="000000" w:themeColor="text1"/>
          <w:sz w:val="28"/>
          <w:szCs w:val="28"/>
        </w:rPr>
        <w:t>отрасли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, в частности:</w:t>
      </w:r>
    </w:p>
    <w:p w14:paraId="0794DFB5" w14:textId="77777777" w:rsidR="00C15436" w:rsidRPr="005A25C7" w:rsidRDefault="00C15436" w:rsidP="00FE3A0B">
      <w:pPr>
        <w:pStyle w:val="2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не будет обеспечен значительный рост конкурентоспособности продукции строительной отрасли, основанный на повышении характеристик экономической эффективности, материалоемкости, энергетической и экологической эффективности;</w:t>
      </w:r>
    </w:p>
    <w:p w14:paraId="7556C658" w14:textId="77777777" w:rsidR="00C15436" w:rsidRPr="005A25C7" w:rsidRDefault="00C15436" w:rsidP="00FE3A0B">
      <w:pPr>
        <w:pStyle w:val="2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усугубятся тенденции устаревания жилого фонда и жилищно-коммунального хозяйства (в т</w:t>
      </w:r>
      <w:r w:rsidR="00FC7441" w:rsidRPr="005A25C7">
        <w:rPr>
          <w:sz w:val="28"/>
          <w:szCs w:val="28"/>
        </w:rPr>
        <w:t>ом числе</w:t>
      </w:r>
      <w:r w:rsidRPr="005A25C7">
        <w:rPr>
          <w:sz w:val="28"/>
          <w:szCs w:val="28"/>
        </w:rPr>
        <w:t xml:space="preserve"> аварийность </w:t>
      </w:r>
      <w:r w:rsidR="00FC7441" w:rsidRPr="005A25C7">
        <w:rPr>
          <w:sz w:val="28"/>
          <w:szCs w:val="28"/>
        </w:rPr>
        <w:t xml:space="preserve">коммунальной </w:t>
      </w:r>
      <w:r w:rsidRPr="005A25C7">
        <w:rPr>
          <w:sz w:val="28"/>
          <w:szCs w:val="28"/>
        </w:rPr>
        <w:t>инфраструктуры</w:t>
      </w:r>
      <w:r w:rsidR="00FC7441" w:rsidRPr="005A25C7">
        <w:rPr>
          <w:sz w:val="28"/>
          <w:szCs w:val="28"/>
        </w:rPr>
        <w:t>)</w:t>
      </w:r>
      <w:r w:rsidRPr="005A25C7">
        <w:rPr>
          <w:sz w:val="28"/>
          <w:szCs w:val="28"/>
        </w:rPr>
        <w:t>;</w:t>
      </w:r>
    </w:p>
    <w:p w14:paraId="1D040286" w14:textId="77777777" w:rsidR="00C15436" w:rsidRPr="005A25C7" w:rsidRDefault="00C15436" w:rsidP="00FE3A0B">
      <w:pPr>
        <w:pStyle w:val="2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сохранится инновационная инертность строительной отрасли, сопровождаемая снижением научного и кадрового потенциала;</w:t>
      </w:r>
    </w:p>
    <w:p w14:paraId="3DE19F87" w14:textId="77777777" w:rsidR="00C15436" w:rsidRPr="005A25C7" w:rsidRDefault="00C15436" w:rsidP="00FE3A0B">
      <w:pPr>
        <w:pStyle w:val="2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A25C7">
        <w:rPr>
          <w:sz w:val="28"/>
          <w:szCs w:val="28"/>
        </w:rPr>
        <w:t>доля малых и средних инновационных компаний, инжиниринговых и проектных организаций, их участие в инвестиционно-строительных процессах продолжит оставаться на низком уровне.</w:t>
      </w:r>
    </w:p>
    <w:p w14:paraId="13B1D783" w14:textId="4C34B313" w:rsidR="00C15436" w:rsidRPr="005A25C7" w:rsidRDefault="00777F62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15436" w:rsidRPr="0011214F">
        <w:rPr>
          <w:rFonts w:ascii="Times New Roman" w:hAnsi="Times New Roman"/>
          <w:b/>
          <w:color w:val="000000" w:themeColor="text1"/>
          <w:sz w:val="28"/>
          <w:szCs w:val="28"/>
        </w:rPr>
        <w:t>нновационн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C15436"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вариант </w:t>
      </w:r>
      <w:r w:rsidR="00C15436" w:rsidRPr="0011214F">
        <w:rPr>
          <w:rFonts w:ascii="Times New Roman" w:hAnsi="Times New Roman"/>
          <w:b/>
          <w:color w:val="000000" w:themeColor="text1"/>
          <w:sz w:val="28"/>
          <w:szCs w:val="28"/>
        </w:rPr>
        <w:t>сценар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>ных условий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строительной отрасли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предполагает 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системы управления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и должен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носить непрерывный характер, адаптирующийся </w:t>
      </w:r>
      <w:r w:rsidR="00C15436" w:rsidRPr="005A25C7">
        <w:rPr>
          <w:rFonts w:ascii="Times New Roman" w:hAnsi="Times New Roman"/>
          <w:sz w:val="28"/>
          <w:szCs w:val="28"/>
        </w:rPr>
        <w:t xml:space="preserve">к изменениям во внешней среде. Инновационный сценарий характеризуется усилением инвестиционных факторов </w:t>
      </w:r>
      <w:r w:rsidR="00C15436" w:rsidRPr="005A25C7">
        <w:rPr>
          <w:rFonts w:ascii="Times New Roman" w:hAnsi="Times New Roman"/>
          <w:sz w:val="28"/>
          <w:szCs w:val="28"/>
        </w:rPr>
        <w:lastRenderedPageBreak/>
        <w:t>развития и высокими темпами экономического роста. Сценарий опирается на реализацию проектов создания современной транспортной инфраструктуры и конкурентоспособного сектора высокотехнологичных производств и экономики знаний.</w:t>
      </w:r>
    </w:p>
    <w:p w14:paraId="28A56B6C" w14:textId="10739FA2" w:rsidR="0033460B" w:rsidRPr="005A25C7" w:rsidRDefault="007C71E5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1E5">
        <w:rPr>
          <w:rFonts w:ascii="Times New Roman" w:hAnsi="Times New Roman"/>
          <w:sz w:val="28"/>
          <w:szCs w:val="28"/>
        </w:rPr>
        <w:t>Инновационный</w:t>
      </w:r>
      <w:r w:rsidR="00C15436" w:rsidRPr="007C71E5">
        <w:rPr>
          <w:rFonts w:ascii="Times New Roman" w:hAnsi="Times New Roman"/>
          <w:sz w:val="28"/>
          <w:szCs w:val="28"/>
        </w:rPr>
        <w:t xml:space="preserve"> с</w:t>
      </w:r>
      <w:r w:rsidR="00C15436" w:rsidRPr="005A25C7">
        <w:rPr>
          <w:rFonts w:ascii="Times New Roman" w:hAnsi="Times New Roman"/>
          <w:sz w:val="28"/>
          <w:szCs w:val="28"/>
        </w:rPr>
        <w:t>ценарий базируется на след</w:t>
      </w:r>
      <w:r w:rsidR="0033460B" w:rsidRPr="005A25C7">
        <w:rPr>
          <w:rFonts w:ascii="Times New Roman" w:hAnsi="Times New Roman"/>
          <w:sz w:val="28"/>
          <w:szCs w:val="28"/>
        </w:rPr>
        <w:t>ующих допущениях</w:t>
      </w:r>
      <w:r>
        <w:rPr>
          <w:rFonts w:ascii="Times New Roman" w:hAnsi="Times New Roman"/>
          <w:sz w:val="28"/>
          <w:szCs w:val="28"/>
        </w:rPr>
        <w:t>:</w:t>
      </w:r>
    </w:p>
    <w:p w14:paraId="196491E8" w14:textId="77777777" w:rsidR="007C71E5" w:rsidRDefault="007C71E5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15436" w:rsidRPr="005A25C7">
        <w:rPr>
          <w:rFonts w:ascii="Times New Roman" w:hAnsi="Times New Roman"/>
          <w:sz w:val="28"/>
          <w:szCs w:val="28"/>
        </w:rPr>
        <w:t>отсутствие масштабных системных кризисов, отрицательно влияющих на темпы экономического развития стран</w:t>
      </w:r>
      <w:r>
        <w:rPr>
          <w:rFonts w:ascii="Times New Roman" w:hAnsi="Times New Roman"/>
          <w:sz w:val="28"/>
          <w:szCs w:val="28"/>
        </w:rPr>
        <w:t>ы</w:t>
      </w:r>
      <w:r w:rsidR="00C15436" w:rsidRPr="005A25C7">
        <w:rPr>
          <w:rFonts w:ascii="Times New Roman" w:hAnsi="Times New Roman"/>
          <w:sz w:val="28"/>
          <w:szCs w:val="28"/>
        </w:rPr>
        <w:t xml:space="preserve"> и инвестиционную активность, наличие эффективного межгосударственного диалога</w:t>
      </w:r>
      <w:r>
        <w:rPr>
          <w:rFonts w:ascii="Times New Roman" w:hAnsi="Times New Roman"/>
          <w:sz w:val="28"/>
          <w:szCs w:val="28"/>
        </w:rPr>
        <w:t>;</w:t>
      </w:r>
    </w:p>
    <w:p w14:paraId="0DF3FF99" w14:textId="77777777" w:rsidR="00272790" w:rsidRPr="0011214F" w:rsidRDefault="007C71E5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– 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модель развития при сдерживании в первые годы прогнозного периода роста расходов на потребление и социальных обязательств государства и бизнеса;</w:t>
      </w:r>
    </w:p>
    <w:p w14:paraId="267B4E2D" w14:textId="44F2F8F4" w:rsidR="007C71E5" w:rsidRPr="0011214F" w:rsidRDefault="00272790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– снижение процентной ставки и создание благоприятных условий для кредитования бизнеса, начало реализации крупных инвестиционных проектов и мер экономической политики, направленных на активизацию факторов экономического роста и повышение эффективности экономики, увеличение темпов роста ВВП (4,5% в 2019 году);</w:t>
      </w:r>
      <w:r w:rsidR="00677BD4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C98D397" w14:textId="770EBFBF" w:rsidR="00272790" w:rsidRPr="0011214F" w:rsidRDefault="00134A26" w:rsidP="00BF0A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– с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реднегодовые темпы роста инвестиций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в основной капитал 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в отрасл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943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на уровне 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к 2020 году</w:t>
      </w:r>
      <w:r w:rsidR="00272790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588ACCAC" w14:textId="77777777" w:rsidR="00272790" w:rsidRDefault="00272790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="00C15436" w:rsidRPr="005A25C7">
        <w:rPr>
          <w:rFonts w:ascii="Times New Roman" w:hAnsi="Times New Roman"/>
          <w:sz w:val="28"/>
          <w:szCs w:val="28"/>
        </w:rPr>
        <w:t>начительное улучшение предпринимательского климата в отрасли, в том числе за счет усиления роли малых и средних инновационных предприятий строительной отрасли</w:t>
      </w:r>
      <w:r>
        <w:rPr>
          <w:rFonts w:ascii="Times New Roman" w:hAnsi="Times New Roman"/>
          <w:sz w:val="28"/>
          <w:szCs w:val="28"/>
        </w:rPr>
        <w:t>;</w:t>
      </w:r>
    </w:p>
    <w:p w14:paraId="6D16D5DD" w14:textId="1E1B074E" w:rsidR="00C15436" w:rsidRPr="005A25C7" w:rsidRDefault="00272790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– с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реднегодовой рост реальной заработной платы 7,9% за период 201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3460B" w:rsidRPr="0011214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2030 г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одов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436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Значительный рост восприимчивости строительной отрасли к передовым технологическим </w:t>
      </w:r>
      <w:r w:rsidR="00C15436" w:rsidRPr="005A25C7">
        <w:rPr>
          <w:rFonts w:ascii="Times New Roman" w:hAnsi="Times New Roman"/>
          <w:sz w:val="28"/>
          <w:szCs w:val="28"/>
        </w:rPr>
        <w:t>достижениям.</w:t>
      </w:r>
    </w:p>
    <w:p w14:paraId="20177201" w14:textId="39FF880B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Устойчивое развитие в прогнозный период предприятий по выпуску строительных материалов и </w:t>
      </w:r>
      <w:r w:rsidR="009651CA">
        <w:rPr>
          <w:rFonts w:ascii="Times New Roman" w:hAnsi="Times New Roman"/>
          <w:sz w:val="28"/>
          <w:szCs w:val="28"/>
        </w:rPr>
        <w:t xml:space="preserve">увеличение </w:t>
      </w:r>
      <w:r w:rsidRPr="005A25C7">
        <w:rPr>
          <w:rFonts w:ascii="Times New Roman" w:hAnsi="Times New Roman"/>
          <w:sz w:val="28"/>
          <w:szCs w:val="28"/>
        </w:rPr>
        <w:t>объем</w:t>
      </w:r>
      <w:r w:rsidR="009651CA">
        <w:rPr>
          <w:rFonts w:ascii="Times New Roman" w:hAnsi="Times New Roman"/>
          <w:sz w:val="28"/>
          <w:szCs w:val="28"/>
        </w:rPr>
        <w:t>ов</w:t>
      </w:r>
      <w:r w:rsidRPr="005A25C7">
        <w:rPr>
          <w:rFonts w:ascii="Times New Roman" w:hAnsi="Times New Roman"/>
          <w:sz w:val="28"/>
          <w:szCs w:val="28"/>
        </w:rPr>
        <w:t xml:space="preserve"> их потребления на внутреннем рынке по инновационному сценарию</w:t>
      </w:r>
      <w:r w:rsidR="00677BD4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>развития будут определяться реализацией следующих мероприятий:</w:t>
      </w:r>
    </w:p>
    <w:p w14:paraId="3E7D4770" w14:textId="27BD1F42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объемов инфраструктурного строительства с использованием новых технологических принципов (снижение ресурсных и трудовых затрат в процессе строительства), заключающихся</w:t>
      </w:r>
      <w:r w:rsidR="003F7454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в том числе в производстве строительных изделий и конструкций на промышленной основе с применением современных технических решений;</w:t>
      </w:r>
    </w:p>
    <w:p w14:paraId="672A5A91" w14:textId="77777777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внедрение новых технологий, обеспечивающих производство современных экологически чистых строительных материалов и изделий, в том числе композитных материалов, обладающих повышенными техническими характеристиками по сравнению с выпускаемыми в настоящее время;</w:t>
      </w:r>
    </w:p>
    <w:p w14:paraId="5EE1666F" w14:textId="77777777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строительство новых предприятий, обеспечивающих высокую производительность труда и снижение численности обслуживающего персонала, а также создание условий для закрытия морально и физически устаревших предприятий;</w:t>
      </w:r>
    </w:p>
    <w:p w14:paraId="08239089" w14:textId="77777777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определение структуры объектов строительства, в том числе жилищного по типам и конструктивным решениям зданий;</w:t>
      </w:r>
    </w:p>
    <w:p w14:paraId="576C93F0" w14:textId="77777777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применение комплекса мероприятий, обеспечивающих стабилизацию или снижение цен на жилищное строительство.</w:t>
      </w:r>
    </w:p>
    <w:p w14:paraId="7B74328E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Предполагается, что будут внедрены новые технологии строительства, в том числе инфраструктурного, основанные на широком использовании бетонных изделий заводского изготовления, обеспечивающих стабильные технические характеристики, снижение объемов подготовительных земляных работ и влияющих на добычу песка и гравия, сокращение сроков строительства. </w:t>
      </w:r>
    </w:p>
    <w:p w14:paraId="33C45FA8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Промышленность строительных материалов обеспечивает деятельность отечественного строительного комплекса, развитие которого в свою очередь зависит от реализации планов и задач, намеченных в других отраслях, таких как жилищное и дорожное строительство, модернизация и реконструкция действующих, а также строительство новых предприятий, поэтому их реализация приведет к развитию отрасли и поиску новых технических и технологических задач.</w:t>
      </w:r>
    </w:p>
    <w:p w14:paraId="1C3CCCCF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Сценарий предполагает придание инновационным факторам роли главного источника экономического роста, ведущего к прорыву в решении задачи повышения эффективности человеческого капитала на рубеже 2020 года, что, несомненно, позволит улучшить показатели социального развития.</w:t>
      </w:r>
    </w:p>
    <w:p w14:paraId="3AFE3385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Вследствие объективного воздействия рыночной и макроэкономической среды ожидаются следующие структурные изменения в строительной отрасли:</w:t>
      </w:r>
    </w:p>
    <w:p w14:paraId="450B3D06" w14:textId="77777777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рост уровня вертикальной интеграции – увеличение числа интегрированных структур, на базе крупных производственных холдингов (крупнопанельное домостроение, технология несъемной опалубки и др.) – инвестиционно-строительных холдингов, осуществляющих комплексную застройку территорий и эксплуатацию объектов на ней;</w:t>
      </w:r>
    </w:p>
    <w:p w14:paraId="5B30E280" w14:textId="6363077F" w:rsidR="00C15436" w:rsidRPr="005A25C7" w:rsidRDefault="00C15436" w:rsidP="00FE3A0B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рост производственно-технологической диверсификации – на базе имеющихся производственных мощностей и технологий</w:t>
      </w:r>
      <w:r w:rsidR="009F325C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создани</w:t>
      </w:r>
      <w:r w:rsidR="009F325C">
        <w:rPr>
          <w:rFonts w:ascii="Times New Roman" w:hAnsi="Times New Roman"/>
          <w:sz w:val="28"/>
          <w:szCs w:val="28"/>
        </w:rPr>
        <w:t>е</w:t>
      </w:r>
      <w:r w:rsidRPr="005A25C7">
        <w:rPr>
          <w:rFonts w:ascii="Times New Roman" w:hAnsi="Times New Roman"/>
          <w:sz w:val="28"/>
          <w:szCs w:val="28"/>
        </w:rPr>
        <w:t xml:space="preserve"> предприятий по разработке и производству инновационных и конкурентн</w:t>
      </w:r>
      <w:r w:rsidR="009F325C">
        <w:rPr>
          <w:rFonts w:ascii="Times New Roman" w:hAnsi="Times New Roman"/>
          <w:sz w:val="28"/>
          <w:szCs w:val="28"/>
        </w:rPr>
        <w:t>ых</w:t>
      </w:r>
      <w:r w:rsidRPr="005A25C7">
        <w:rPr>
          <w:rFonts w:ascii="Times New Roman" w:hAnsi="Times New Roman"/>
          <w:sz w:val="28"/>
          <w:szCs w:val="28"/>
        </w:rPr>
        <w:t xml:space="preserve"> строительных материалов, изделий и конструкций для внутреннего и внешнего рынков;</w:t>
      </w:r>
    </w:p>
    <w:p w14:paraId="7D6E21BC" w14:textId="21F45F9A" w:rsidR="0033460B" w:rsidRPr="005A25C7" w:rsidRDefault="00C15436" w:rsidP="008641B1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углубление профессиональной специализации – ожидается рост количества предприятий отрасли за счет вовлечения новых производителей на рынок строительных материалов и услуг, в том числе и за счет международной интеграции в рамках Евразийского экономического союза, объединения стран БРИКС</w:t>
      </w:r>
      <w:r w:rsidR="008641B1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</w:t>
      </w:r>
      <w:r w:rsidR="008641B1" w:rsidRPr="008641B1">
        <w:rPr>
          <w:rFonts w:ascii="Times New Roman" w:hAnsi="Times New Roman"/>
          <w:sz w:val="28"/>
          <w:szCs w:val="28"/>
        </w:rPr>
        <w:t xml:space="preserve">ШОС, АСЕАН </w:t>
      </w:r>
      <w:r w:rsidRPr="005A25C7">
        <w:rPr>
          <w:rFonts w:ascii="Times New Roman" w:hAnsi="Times New Roman"/>
          <w:sz w:val="28"/>
          <w:szCs w:val="28"/>
        </w:rPr>
        <w:t>и др.</w:t>
      </w:r>
      <w:r w:rsidR="0033460B" w:rsidRPr="005A25C7">
        <w:rPr>
          <w:rFonts w:ascii="Times New Roman" w:hAnsi="Times New Roman"/>
          <w:sz w:val="28"/>
          <w:szCs w:val="28"/>
        </w:rPr>
        <w:t>;</w:t>
      </w:r>
    </w:p>
    <w:p w14:paraId="05113651" w14:textId="77777777" w:rsidR="0033460B" w:rsidRPr="005A25C7" w:rsidRDefault="00C15436" w:rsidP="00FE3A0B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</w:t>
      </w:r>
      <w:r w:rsidR="0033460B" w:rsidRPr="005A25C7">
        <w:rPr>
          <w:rFonts w:ascii="Times New Roman" w:hAnsi="Times New Roman"/>
          <w:sz w:val="28"/>
          <w:szCs w:val="28"/>
        </w:rPr>
        <w:t>ние</w:t>
      </w:r>
      <w:r w:rsidRPr="005A25C7">
        <w:rPr>
          <w:rFonts w:ascii="Times New Roman" w:hAnsi="Times New Roman"/>
          <w:sz w:val="28"/>
          <w:szCs w:val="28"/>
        </w:rPr>
        <w:t xml:space="preserve"> новы</w:t>
      </w:r>
      <w:r w:rsidR="0033460B" w:rsidRPr="005A25C7">
        <w:rPr>
          <w:rFonts w:ascii="Times New Roman" w:hAnsi="Times New Roman"/>
          <w:sz w:val="28"/>
          <w:szCs w:val="28"/>
        </w:rPr>
        <w:t>х</w:t>
      </w:r>
      <w:r w:rsidRPr="005A25C7">
        <w:rPr>
          <w:rFonts w:ascii="Times New Roman" w:hAnsi="Times New Roman"/>
          <w:sz w:val="28"/>
          <w:szCs w:val="28"/>
        </w:rPr>
        <w:t xml:space="preserve"> рабочи</w:t>
      </w:r>
      <w:r w:rsidR="0033460B" w:rsidRPr="005A25C7">
        <w:rPr>
          <w:rFonts w:ascii="Times New Roman" w:hAnsi="Times New Roman"/>
          <w:sz w:val="28"/>
          <w:szCs w:val="28"/>
        </w:rPr>
        <w:t>х</w:t>
      </w:r>
      <w:r w:rsidRPr="005A25C7">
        <w:rPr>
          <w:rFonts w:ascii="Times New Roman" w:hAnsi="Times New Roman"/>
          <w:sz w:val="28"/>
          <w:szCs w:val="28"/>
        </w:rPr>
        <w:t xml:space="preserve"> професси</w:t>
      </w:r>
      <w:r w:rsidR="0033460B" w:rsidRPr="005A25C7">
        <w:rPr>
          <w:rFonts w:ascii="Times New Roman" w:hAnsi="Times New Roman"/>
          <w:sz w:val="28"/>
          <w:szCs w:val="28"/>
        </w:rPr>
        <w:t>й</w:t>
      </w:r>
      <w:r w:rsidRPr="005A25C7">
        <w:rPr>
          <w:rFonts w:ascii="Times New Roman" w:hAnsi="Times New Roman"/>
          <w:sz w:val="28"/>
          <w:szCs w:val="28"/>
        </w:rPr>
        <w:t xml:space="preserve"> не только в строительной отрасли, но и в отраслях в которых будут созданы технологии производства иннова</w:t>
      </w:r>
      <w:r w:rsidR="0033460B" w:rsidRPr="005A25C7">
        <w:rPr>
          <w:rFonts w:ascii="Times New Roman" w:hAnsi="Times New Roman"/>
          <w:sz w:val="28"/>
          <w:szCs w:val="28"/>
        </w:rPr>
        <w:t>ционных строительных материалов;</w:t>
      </w:r>
    </w:p>
    <w:p w14:paraId="005D6F36" w14:textId="77777777" w:rsidR="00C15436" w:rsidRPr="005A25C7" w:rsidRDefault="0033460B" w:rsidP="00FE3A0B">
      <w:pPr>
        <w:pStyle w:val="ad"/>
        <w:numPr>
          <w:ilvl w:val="0"/>
          <w:numId w:val="39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</w:t>
      </w:r>
      <w:r w:rsidR="00C15436" w:rsidRPr="005A25C7">
        <w:rPr>
          <w:rFonts w:ascii="Times New Roman" w:hAnsi="Times New Roman"/>
          <w:sz w:val="28"/>
          <w:szCs w:val="28"/>
        </w:rPr>
        <w:t>еструктуризация и сокращение доли участия государства в капитале крупных инвестиционно-строительных компаний и производственных предприятий, а также в реализации крупных инвестиционных проектов; снижение количества объектов недвижимости, находящихся в государственной собственности, в том числе непрофильные активы и объекты инженерно-транспортной инфраструктуры.</w:t>
      </w:r>
    </w:p>
    <w:p w14:paraId="1B801D6C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результате воздействия указанных факторов ожидается совершенствование процессов управления и повышение экономической </w:t>
      </w:r>
      <w:r w:rsidRPr="005A25C7">
        <w:rPr>
          <w:rFonts w:ascii="Times New Roman" w:hAnsi="Times New Roman"/>
          <w:sz w:val="28"/>
          <w:szCs w:val="28"/>
        </w:rPr>
        <w:lastRenderedPageBreak/>
        <w:t>эффективности в отрасли, сопровождающееся опережающим ростом качества и надежности объектов капитального строительства.</w:t>
      </w:r>
    </w:p>
    <w:p w14:paraId="0F123B17" w14:textId="0C84D8F6" w:rsidR="00C15436" w:rsidRPr="0011214F" w:rsidRDefault="00C15436" w:rsidP="0011214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Инновационный сценарий предполагает значительно более сложную модель управления – как для государства, так и для бизнеса. Он связан с инвестированием в проекты по развитию высоких технологий и человеческого капитала с параметрами окупаемости, далеко выходящими за сложившиеся на рынке </w:t>
      </w:r>
      <w:r w:rsidR="005C479B" w:rsidRPr="005A25C7">
        <w:rPr>
          <w:rFonts w:ascii="Times New Roman" w:hAnsi="Times New Roman"/>
          <w:sz w:val="28"/>
          <w:szCs w:val="28"/>
        </w:rPr>
        <w:t>долго</w:t>
      </w:r>
      <w:r w:rsidRPr="005A25C7">
        <w:rPr>
          <w:rFonts w:ascii="Times New Roman" w:hAnsi="Times New Roman"/>
          <w:sz w:val="28"/>
          <w:szCs w:val="28"/>
        </w:rPr>
        <w:t xml:space="preserve">срочные пределы. </w:t>
      </w:r>
    </w:p>
    <w:p w14:paraId="4971A76A" w14:textId="68D826AE" w:rsidR="00C15436" w:rsidRPr="005A25C7" w:rsidRDefault="00C15436" w:rsidP="00BF0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рамках инновационного сценария ожидается значительная трансформация строительной отрасли. Она основана на масштабной технологической модернизации строитель</w:t>
      </w:r>
      <w:r w:rsidR="009F325C">
        <w:rPr>
          <w:rFonts w:ascii="Times New Roman" w:hAnsi="Times New Roman"/>
          <w:sz w:val="28"/>
          <w:szCs w:val="28"/>
        </w:rPr>
        <w:t>ства</w:t>
      </w:r>
      <w:r w:rsidRPr="005A25C7">
        <w:rPr>
          <w:rFonts w:ascii="Times New Roman" w:hAnsi="Times New Roman"/>
          <w:sz w:val="28"/>
          <w:szCs w:val="28"/>
        </w:rPr>
        <w:t xml:space="preserve"> и жилищно-коммунальной инфраструктуры. Будут ликвидированы морально устаревшие технологии производства. Массовое распространение получат ресурсо- и энерг</w:t>
      </w:r>
      <w:r w:rsidR="00FC7441" w:rsidRPr="005A25C7">
        <w:rPr>
          <w:rFonts w:ascii="Times New Roman" w:hAnsi="Times New Roman"/>
          <w:sz w:val="28"/>
          <w:szCs w:val="28"/>
        </w:rPr>
        <w:t>етически э</w:t>
      </w:r>
      <w:r w:rsidRPr="005A25C7">
        <w:rPr>
          <w:rFonts w:ascii="Times New Roman" w:hAnsi="Times New Roman"/>
          <w:sz w:val="28"/>
          <w:szCs w:val="28"/>
        </w:rPr>
        <w:t>ффективные решения, в том числе в рамках крупных инфраструктурных проектов. Высокая ресурс</w:t>
      </w:r>
      <w:r w:rsidR="00FC7441" w:rsidRPr="005A25C7">
        <w:rPr>
          <w:rFonts w:ascii="Times New Roman" w:hAnsi="Times New Roman"/>
          <w:sz w:val="28"/>
          <w:szCs w:val="28"/>
        </w:rPr>
        <w:t xml:space="preserve">ная </w:t>
      </w:r>
      <w:r w:rsidRPr="005A25C7">
        <w:rPr>
          <w:rFonts w:ascii="Times New Roman" w:hAnsi="Times New Roman"/>
          <w:sz w:val="28"/>
          <w:szCs w:val="28"/>
        </w:rPr>
        <w:t xml:space="preserve">эффективность строительных работ будет обеспечена за счет переноса основной части строительных работ на заводское конвейерное производство, обеспечивающее соблюдение высоких экологических стандартов. Повысится уровень </w:t>
      </w:r>
      <w:r w:rsidR="00FC7441" w:rsidRPr="005A25C7">
        <w:rPr>
          <w:rFonts w:ascii="Times New Roman" w:hAnsi="Times New Roman"/>
          <w:sz w:val="28"/>
          <w:szCs w:val="28"/>
        </w:rPr>
        <w:t>механизации</w:t>
      </w:r>
      <w:r w:rsidRPr="005A25C7">
        <w:rPr>
          <w:rFonts w:ascii="Times New Roman" w:hAnsi="Times New Roman"/>
          <w:sz w:val="28"/>
          <w:szCs w:val="28"/>
        </w:rPr>
        <w:t xml:space="preserve"> труда, автоматизации и роботизации строительных процессов.</w:t>
      </w:r>
    </w:p>
    <w:p w14:paraId="283060FB" w14:textId="39BA9993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За счет разработки и внедрения передовых технологий массового строительства, в т</w:t>
      </w:r>
      <w:r w:rsidR="000B17B6">
        <w:rPr>
          <w:rFonts w:ascii="Times New Roman" w:hAnsi="Times New Roman"/>
          <w:sz w:val="28"/>
          <w:szCs w:val="28"/>
        </w:rPr>
        <w:t xml:space="preserve">ом числе </w:t>
      </w:r>
      <w:r w:rsidRPr="005A25C7">
        <w:rPr>
          <w:rFonts w:ascii="Times New Roman" w:hAnsi="Times New Roman"/>
          <w:sz w:val="28"/>
          <w:szCs w:val="28"/>
        </w:rPr>
        <w:t>деревянного домостроения, будет достигнут высокий уровень обеспеченности населения качественным жильем, характеризующимся высокой экологической безопасностью, энерг</w:t>
      </w:r>
      <w:r w:rsidR="00FC7441" w:rsidRPr="005A25C7">
        <w:rPr>
          <w:rFonts w:ascii="Times New Roman" w:hAnsi="Times New Roman"/>
          <w:sz w:val="28"/>
          <w:szCs w:val="28"/>
        </w:rPr>
        <w:t>етическ</w:t>
      </w:r>
      <w:r w:rsidR="000E1BD9">
        <w:rPr>
          <w:rFonts w:ascii="Times New Roman" w:hAnsi="Times New Roman"/>
          <w:sz w:val="28"/>
          <w:szCs w:val="28"/>
        </w:rPr>
        <w:t>о</w:t>
      </w:r>
      <w:r w:rsidR="00FC7441" w:rsidRPr="005A25C7">
        <w:rPr>
          <w:rFonts w:ascii="Times New Roman" w:hAnsi="Times New Roman"/>
          <w:sz w:val="28"/>
          <w:szCs w:val="28"/>
        </w:rPr>
        <w:t xml:space="preserve">й </w:t>
      </w:r>
      <w:r w:rsidRPr="005A25C7">
        <w:rPr>
          <w:rFonts w:ascii="Times New Roman" w:hAnsi="Times New Roman"/>
          <w:sz w:val="28"/>
          <w:szCs w:val="28"/>
        </w:rPr>
        <w:t>эффективностью и широкими возможностями индивидуальной планировки.</w:t>
      </w:r>
    </w:p>
    <w:p w14:paraId="63053DFF" w14:textId="77777777" w:rsidR="00C15436" w:rsidRPr="005A25C7" w:rsidRDefault="00C15436" w:rsidP="00BF0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Инновационные процессы в строительной отрасли будут протекать в сочетании с интенсивным формированием, развитием и использованием научного и кадрового потенциала, в том числе за счет активизации международного сотрудничества в области подготовки кадров. В результате активного использования человеческого капитала произойдет ускоренное технологическое развитие строительной отрасли и снижение ее зависимости от технологий развитых стран.</w:t>
      </w:r>
    </w:p>
    <w:p w14:paraId="7761073B" w14:textId="77777777" w:rsidR="00C91151" w:rsidRPr="005A25C7" w:rsidRDefault="00C91151" w:rsidP="00C91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Инновационная инфраструктура строительной отрасли получит сбалансированное развитие, которое будет предусматривать максимальную интеграцию в существующую инновационную инфраструктуру (</w:t>
      </w:r>
      <w:r w:rsidRPr="00EC44A1">
        <w:rPr>
          <w:rFonts w:ascii="Times New Roman" w:hAnsi="Times New Roman"/>
          <w:color w:val="FF0000"/>
          <w:sz w:val="28"/>
          <w:szCs w:val="28"/>
        </w:rPr>
        <w:t xml:space="preserve">государственный научный центр в строительстве, </w:t>
      </w:r>
      <w:r w:rsidRPr="005A25C7">
        <w:rPr>
          <w:rFonts w:ascii="Times New Roman" w:hAnsi="Times New Roman"/>
          <w:sz w:val="28"/>
          <w:szCs w:val="28"/>
        </w:rPr>
        <w:t>инновационный центр в строительстве, технологическая платформа «Строительство и архитектура») и развитие недостающих, но весьма востребованных элементов (коммуникационные площадки, аналитические центры, центры компетенций и проч.). Региональные возможности поддержки инновационного развития строительной отрасли будут связаны с созданием сети конкурентоспособных инновационных кластеров и региональных центров</w:t>
      </w:r>
      <w:r w:rsidRPr="00EC44A1">
        <w:t xml:space="preserve"> </w:t>
      </w:r>
      <w:r w:rsidRPr="00EC44A1">
        <w:rPr>
          <w:rFonts w:ascii="Times New Roman" w:hAnsi="Times New Roman"/>
          <w:color w:val="FF0000"/>
          <w:sz w:val="28"/>
          <w:szCs w:val="28"/>
        </w:rPr>
        <w:t>и территориальных отделений Российской академии архитектуры и строительных наук</w:t>
      </w:r>
      <w:r w:rsidRPr="00EC44A1">
        <w:rPr>
          <w:rFonts w:ascii="Times New Roman" w:hAnsi="Times New Roman"/>
          <w:sz w:val="28"/>
          <w:szCs w:val="28"/>
        </w:rPr>
        <w:t>.</w:t>
      </w:r>
      <w:r w:rsidRPr="005A25C7">
        <w:rPr>
          <w:rFonts w:ascii="Times New Roman" w:hAnsi="Times New Roman"/>
          <w:sz w:val="28"/>
          <w:szCs w:val="28"/>
        </w:rPr>
        <w:t xml:space="preserve"> Сеть испытательных полигонов и лабораторий позволит эффективно проводить апробацию инновационных решений и их успешную коммерциализацию. </w:t>
      </w:r>
    </w:p>
    <w:p w14:paraId="31E1271B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Помимо существующей и действующей в настоящее время инновационной инфраструктуры имеет место развитие дополнительных инфраструктурных элементов (объектов).</w:t>
      </w:r>
    </w:p>
    <w:p w14:paraId="25A5FAFF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Так, к 2020 году в рамках реализации государственной программы «Развитие промышленности и повышение ее конкурентоспособности» предусмотрено создание полноценной инновационной инфраструктуры для отраслей, ориентированных на производство новых видов продукции, включая пилотные, опытно-промышленные, промышленные предприятия, инжиниринговые компании и центры обработки технологий применения инновационных продуктов и технологий. Предусмотрено создание информационно-аналитического центра, в котором будет формироваться сводная экспертная позиция для всех отраслей промышленности.</w:t>
      </w:r>
    </w:p>
    <w:p w14:paraId="6B9AC759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 рамках подпрограммы «Развитие производства композиционных материалов (композитов) и изделий из них» предусмотрено создание национальной композитной сети с развитой инфраструктурой исследований и разработок и эффективной системой коммерциализации результатов интеллектуальной деятельности (включая формирование центров компетенций), а также формирование отраслевых и региональных программ внедрения композитов, в том числе в сфере строительства. </w:t>
      </w:r>
    </w:p>
    <w:p w14:paraId="2BDEA2CF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 рамках подпрограммы «Развитие инжиниринговой деятельности и промышленного дизайна» до 2018 года с общим объемом финансирования 3 млрд</w:t>
      </w:r>
      <w:r w:rsidR="0033460B" w:rsidRPr="005A25C7">
        <w:rPr>
          <w:rFonts w:ascii="Times New Roman" w:hAnsi="Times New Roman"/>
          <w:sz w:val="28"/>
          <w:szCs w:val="28"/>
        </w:rPr>
        <w:t>.</w:t>
      </w:r>
      <w:r w:rsidRPr="005A25C7">
        <w:rPr>
          <w:rFonts w:ascii="Times New Roman" w:hAnsi="Times New Roman"/>
          <w:sz w:val="28"/>
          <w:szCs w:val="28"/>
        </w:rPr>
        <w:t xml:space="preserve"> рублей в период 2014</w:t>
      </w:r>
      <w:r w:rsidR="0033460B" w:rsidRPr="005A25C7">
        <w:rPr>
          <w:rFonts w:ascii="Times New Roman" w:hAnsi="Times New Roman"/>
          <w:sz w:val="28"/>
          <w:szCs w:val="28"/>
        </w:rPr>
        <w:t>–</w:t>
      </w:r>
      <w:r w:rsidRPr="005A25C7">
        <w:rPr>
          <w:rFonts w:ascii="Times New Roman" w:hAnsi="Times New Roman"/>
          <w:sz w:val="28"/>
          <w:szCs w:val="28"/>
        </w:rPr>
        <w:t>2016 годов ожидается значительный рост индустрии инжиниринга и появление в России лидеров в области комплексного создания объектов строительства –</w:t>
      </w:r>
      <w:r w:rsidR="007813DE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>генеральных подрядчиков</w:t>
      </w:r>
      <w:r w:rsidR="0033460B" w:rsidRPr="005A25C7">
        <w:rPr>
          <w:rFonts w:ascii="Times New Roman" w:hAnsi="Times New Roman"/>
          <w:sz w:val="28"/>
          <w:szCs w:val="28"/>
        </w:rPr>
        <w:t xml:space="preserve"> нового уровня</w:t>
      </w:r>
      <w:r w:rsidRPr="005A25C7">
        <w:rPr>
          <w:rFonts w:ascii="Times New Roman" w:hAnsi="Times New Roman"/>
          <w:sz w:val="28"/>
          <w:szCs w:val="28"/>
        </w:rPr>
        <w:t>, обеспечивающих строительные работы полного цикла.</w:t>
      </w:r>
    </w:p>
    <w:p w14:paraId="1718B43F" w14:textId="77777777" w:rsidR="00C15436" w:rsidRPr="005A25C7" w:rsidRDefault="00C15436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Таким образом, созданы необходимые предпосылки к использованию существующей инновационной инфраструктуры и созданию в ее рамках новых объектов в целях обеспечения инновационного развития строительной отрасли.</w:t>
      </w:r>
    </w:p>
    <w:p w14:paraId="29C78E95" w14:textId="77777777" w:rsidR="00C15436" w:rsidRPr="005A25C7" w:rsidRDefault="002F72F0" w:rsidP="00BF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Финансирование фундаментальных, поисковых и прикладных научных исследований в области разработки новых строительных материалов, изделий, конструкций и технологий будет осуществляться с высокой долей (более 50%) корпоративных средств</w:t>
      </w:r>
      <w:r w:rsidR="00C15436" w:rsidRPr="005A25C7">
        <w:rPr>
          <w:rFonts w:ascii="Times New Roman" w:hAnsi="Times New Roman"/>
          <w:sz w:val="28"/>
          <w:szCs w:val="28"/>
        </w:rPr>
        <w:t>.</w:t>
      </w:r>
      <w:bookmarkStart w:id="0" w:name="_Toc396144495"/>
    </w:p>
    <w:bookmarkEnd w:id="0"/>
    <w:p w14:paraId="20098A3E" w14:textId="77777777" w:rsidR="00301BE3" w:rsidRDefault="009E0416" w:rsidP="009E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47DED">
        <w:rPr>
          <w:rFonts w:ascii="Times New Roman" w:eastAsia="Calibri" w:hAnsi="Times New Roman"/>
          <w:sz w:val="28"/>
          <w:szCs w:val="28"/>
          <w:lang w:eastAsia="ru-RU"/>
        </w:rPr>
        <w:t>Для российской строительной отрасли, обладающей ярко выраженной  диверсифицированной структурой, выбор варианта инновационного развития не может быть универсальным для всех секторов: строительное производство, инженерные изыскания, архитектурно-строительное проектирование, строительные материалы и изделия,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 инженерные системы, 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>строительные технологии, организация и управление строительством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>, нормативное и правовое регулирование, саморегулирование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14:paraId="58973056" w14:textId="61480D33" w:rsidR="009E0416" w:rsidRPr="00947DED" w:rsidRDefault="009E0416" w:rsidP="009E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В современных условиях оптимальным является 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инновационный 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>вариант развития в некоторых се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>кторах строительной отрасли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>, в которых имеются (или могут быть быстро созданы) конкурентные преимущества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 но с реализацией 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базового 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 xml:space="preserve">варианта в большинстве секторов </w:t>
      </w:r>
      <w:r w:rsidR="00B36667" w:rsidRPr="00947DED">
        <w:rPr>
          <w:rFonts w:ascii="Times New Roman" w:eastAsia="Calibri" w:hAnsi="Times New Roman"/>
          <w:sz w:val="28"/>
          <w:szCs w:val="28"/>
          <w:lang w:eastAsia="ru-RU"/>
        </w:rPr>
        <w:t>отрасли</w:t>
      </w:r>
      <w:r w:rsidRPr="00947DED">
        <w:rPr>
          <w:rFonts w:ascii="Times New Roman" w:eastAsia="Calibri" w:hAnsi="Times New Roman"/>
          <w:sz w:val="28"/>
          <w:szCs w:val="28"/>
          <w:lang w:eastAsia="ru-RU"/>
        </w:rPr>
        <w:t>. Реализация такого варианта является предпочтительной в рамках Стратегии.</w:t>
      </w:r>
    </w:p>
    <w:p w14:paraId="1A117575" w14:textId="2F9EE69F" w:rsidR="00362C3D" w:rsidRPr="0011214F" w:rsidRDefault="00D55FCA" w:rsidP="00D55FCA">
      <w:pPr>
        <w:spacing w:before="120" w:after="120" w:line="240" w:lineRule="auto"/>
        <w:ind w:left="73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62C3D" w:rsidRPr="0011214F">
        <w:rPr>
          <w:rFonts w:ascii="Times New Roman" w:hAnsi="Times New Roman"/>
          <w:b/>
          <w:color w:val="000000" w:themeColor="text1"/>
          <w:sz w:val="28"/>
          <w:szCs w:val="28"/>
        </w:rPr>
        <w:t>Этапы</w:t>
      </w:r>
      <w:r w:rsidR="00574563"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  <w:r w:rsidR="00362C3D"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реализации Стратегии</w:t>
      </w:r>
    </w:p>
    <w:p w14:paraId="2AD3C932" w14:textId="1C48EDA8" w:rsidR="007F45C6" w:rsidRPr="0011214F" w:rsidRDefault="00F212CD" w:rsidP="00BF0A17">
      <w:pPr>
        <w:pStyle w:val="9"/>
        <w:widowControl/>
        <w:shd w:val="clear" w:color="auto" w:fill="auto"/>
        <w:spacing w:after="0" w:line="240" w:lineRule="auto"/>
        <w:ind w:left="20" w:right="40" w:firstLine="700"/>
        <w:jc w:val="both"/>
        <w:rPr>
          <w:rStyle w:val="3"/>
          <w:color w:val="000000" w:themeColor="text1"/>
          <w:sz w:val="28"/>
          <w:szCs w:val="28"/>
        </w:rPr>
      </w:pPr>
      <w:r w:rsidRPr="0011214F">
        <w:rPr>
          <w:rStyle w:val="3"/>
          <w:color w:val="000000" w:themeColor="text1"/>
          <w:sz w:val="28"/>
          <w:szCs w:val="28"/>
        </w:rPr>
        <w:lastRenderedPageBreak/>
        <w:t xml:space="preserve">Реализация </w:t>
      </w:r>
      <w:r w:rsidR="007F45C6" w:rsidRPr="0011214F">
        <w:rPr>
          <w:rStyle w:val="3"/>
          <w:color w:val="000000" w:themeColor="text1"/>
          <w:sz w:val="28"/>
          <w:szCs w:val="28"/>
        </w:rPr>
        <w:t>Стратеги</w:t>
      </w:r>
      <w:r w:rsidRPr="0011214F">
        <w:rPr>
          <w:rStyle w:val="3"/>
          <w:color w:val="000000" w:themeColor="text1"/>
          <w:sz w:val="28"/>
          <w:szCs w:val="28"/>
        </w:rPr>
        <w:t>и</w:t>
      </w:r>
      <w:r w:rsidR="007F45C6" w:rsidRPr="0011214F">
        <w:rPr>
          <w:rStyle w:val="3"/>
          <w:color w:val="000000" w:themeColor="text1"/>
          <w:sz w:val="28"/>
          <w:szCs w:val="28"/>
        </w:rPr>
        <w:t xml:space="preserve"> предусматривает</w:t>
      </w:r>
      <w:r w:rsidRPr="0011214F">
        <w:rPr>
          <w:rStyle w:val="3"/>
          <w:color w:val="000000" w:themeColor="text1"/>
          <w:sz w:val="28"/>
          <w:szCs w:val="28"/>
        </w:rPr>
        <w:t xml:space="preserve">ся  </w:t>
      </w:r>
      <w:r w:rsidR="007F45C6" w:rsidRPr="0011214F">
        <w:rPr>
          <w:rStyle w:val="3"/>
          <w:color w:val="000000" w:themeColor="text1"/>
          <w:sz w:val="28"/>
          <w:szCs w:val="28"/>
        </w:rPr>
        <w:t xml:space="preserve">в </w:t>
      </w:r>
      <w:r w:rsidR="00445858" w:rsidRPr="0011214F">
        <w:rPr>
          <w:rStyle w:val="3"/>
          <w:color w:val="000000" w:themeColor="text1"/>
          <w:sz w:val="28"/>
          <w:szCs w:val="28"/>
        </w:rPr>
        <w:t>три этапа.</w:t>
      </w:r>
    </w:p>
    <w:p w14:paraId="19DA45C7" w14:textId="600E2E9E" w:rsidR="007F45C6" w:rsidRPr="005A25C7" w:rsidRDefault="00445858" w:rsidP="00BF0A17">
      <w:pPr>
        <w:pStyle w:val="9"/>
        <w:widowControl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11214F">
        <w:rPr>
          <w:rStyle w:val="3"/>
          <w:color w:val="000000" w:themeColor="text1"/>
          <w:sz w:val="28"/>
          <w:szCs w:val="28"/>
        </w:rPr>
        <w:t>П</w:t>
      </w:r>
      <w:r w:rsidR="007F45C6" w:rsidRPr="0011214F">
        <w:rPr>
          <w:rStyle w:val="3"/>
          <w:color w:val="000000" w:themeColor="text1"/>
          <w:sz w:val="28"/>
          <w:szCs w:val="28"/>
        </w:rPr>
        <w:t>ервый этап (201</w:t>
      </w:r>
      <w:r w:rsidRPr="0011214F">
        <w:rPr>
          <w:rStyle w:val="3"/>
          <w:color w:val="000000" w:themeColor="text1"/>
          <w:sz w:val="28"/>
          <w:szCs w:val="28"/>
        </w:rPr>
        <w:t>6–</w:t>
      </w:r>
      <w:r w:rsidR="007F45C6" w:rsidRPr="0011214F">
        <w:rPr>
          <w:rStyle w:val="3"/>
          <w:color w:val="000000" w:themeColor="text1"/>
          <w:sz w:val="28"/>
          <w:szCs w:val="28"/>
        </w:rPr>
        <w:t>2020</w:t>
      </w:r>
      <w:r w:rsidRPr="0011214F">
        <w:rPr>
          <w:rStyle w:val="3"/>
          <w:color w:val="000000" w:themeColor="text1"/>
          <w:sz w:val="28"/>
          <w:szCs w:val="28"/>
        </w:rPr>
        <w:t> </w:t>
      </w:r>
      <w:r w:rsidR="007F45C6" w:rsidRPr="0011214F">
        <w:rPr>
          <w:rStyle w:val="3"/>
          <w:color w:val="000000" w:themeColor="text1"/>
          <w:sz w:val="28"/>
          <w:szCs w:val="28"/>
        </w:rPr>
        <w:t>гг</w:t>
      </w:r>
      <w:r w:rsidRPr="0011214F">
        <w:rPr>
          <w:rStyle w:val="3"/>
          <w:color w:val="000000" w:themeColor="text1"/>
          <w:sz w:val="28"/>
          <w:szCs w:val="28"/>
        </w:rPr>
        <w:t>.</w:t>
      </w:r>
      <w:r w:rsidR="007F45C6" w:rsidRPr="0011214F">
        <w:rPr>
          <w:rStyle w:val="3"/>
          <w:color w:val="000000" w:themeColor="text1"/>
          <w:sz w:val="28"/>
          <w:szCs w:val="28"/>
        </w:rPr>
        <w:t xml:space="preserve">) – </w:t>
      </w:r>
      <w:r w:rsidRPr="0011214F">
        <w:rPr>
          <w:rStyle w:val="3"/>
          <w:color w:val="000000" w:themeColor="text1"/>
          <w:sz w:val="28"/>
          <w:szCs w:val="28"/>
        </w:rPr>
        <w:t>м</w:t>
      </w:r>
      <w:r w:rsidR="007F45C6" w:rsidRPr="0011214F">
        <w:rPr>
          <w:rStyle w:val="3"/>
          <w:color w:val="000000" w:themeColor="text1"/>
          <w:sz w:val="28"/>
          <w:szCs w:val="28"/>
        </w:rPr>
        <w:t xml:space="preserve">обилизационный период, </w:t>
      </w:r>
      <w:r w:rsidR="00306E47" w:rsidRPr="0011214F">
        <w:rPr>
          <w:rStyle w:val="3"/>
          <w:color w:val="000000" w:themeColor="text1"/>
          <w:sz w:val="28"/>
          <w:szCs w:val="28"/>
        </w:rPr>
        <w:t xml:space="preserve">выполнение плана мероприятий на среднесрочный период, </w:t>
      </w:r>
      <w:r w:rsidR="007F45C6" w:rsidRPr="005A25C7">
        <w:rPr>
          <w:sz w:val="28"/>
          <w:szCs w:val="28"/>
        </w:rPr>
        <w:t xml:space="preserve">разработка </w:t>
      </w:r>
      <w:r w:rsidR="009D39AE" w:rsidRPr="005A25C7">
        <w:rPr>
          <w:sz w:val="28"/>
          <w:szCs w:val="28"/>
        </w:rPr>
        <w:t xml:space="preserve">государственной </w:t>
      </w:r>
      <w:r w:rsidR="007F45C6" w:rsidRPr="005A25C7">
        <w:rPr>
          <w:sz w:val="28"/>
          <w:szCs w:val="28"/>
        </w:rPr>
        <w:t xml:space="preserve"> программы </w:t>
      </w:r>
      <w:r w:rsidR="009D39AE" w:rsidRPr="005A25C7">
        <w:rPr>
          <w:sz w:val="28"/>
          <w:szCs w:val="28"/>
        </w:rPr>
        <w:t xml:space="preserve">инновационного </w:t>
      </w:r>
      <w:r w:rsidR="007F45C6" w:rsidRPr="005A25C7">
        <w:rPr>
          <w:sz w:val="28"/>
          <w:szCs w:val="28"/>
        </w:rPr>
        <w:t xml:space="preserve">развития </w:t>
      </w:r>
      <w:r w:rsidR="009D39AE" w:rsidRPr="005A25C7">
        <w:rPr>
          <w:sz w:val="28"/>
          <w:szCs w:val="28"/>
        </w:rPr>
        <w:t xml:space="preserve"> строительной отрасл</w:t>
      </w:r>
      <w:r w:rsidR="007F45C6" w:rsidRPr="005A25C7">
        <w:rPr>
          <w:sz w:val="28"/>
          <w:szCs w:val="28"/>
        </w:rPr>
        <w:t>и</w:t>
      </w:r>
      <w:r w:rsidR="00306E47">
        <w:rPr>
          <w:sz w:val="28"/>
          <w:szCs w:val="28"/>
        </w:rPr>
        <w:t>,</w:t>
      </w:r>
      <w:r w:rsidR="007F45C6" w:rsidRPr="00306E47">
        <w:rPr>
          <w:color w:val="FF0000"/>
          <w:sz w:val="28"/>
          <w:szCs w:val="28"/>
        </w:rPr>
        <w:t xml:space="preserve"> </w:t>
      </w:r>
      <w:r w:rsidR="007F45C6" w:rsidRPr="005A25C7">
        <w:rPr>
          <w:sz w:val="28"/>
          <w:szCs w:val="28"/>
        </w:rPr>
        <w:t>инвентаризация (госпрограммы, инфраструктура, НИОКР и т.д.)</w:t>
      </w:r>
      <w:r w:rsidR="007F45C6" w:rsidRPr="005A25C7">
        <w:rPr>
          <w:rStyle w:val="3"/>
          <w:color w:val="auto"/>
          <w:sz w:val="28"/>
          <w:szCs w:val="28"/>
        </w:rPr>
        <w:t xml:space="preserve"> и фокусировка ресурсов на драйверы инновационного развития и роста конкурентоспособности строительной  отрасли; устранение </w:t>
      </w:r>
      <w:r w:rsidRPr="005A25C7">
        <w:rPr>
          <w:rStyle w:val="3"/>
          <w:color w:val="auto"/>
          <w:sz w:val="28"/>
          <w:szCs w:val="28"/>
        </w:rPr>
        <w:t>«</w:t>
      </w:r>
      <w:r w:rsidR="007F45C6" w:rsidRPr="005A25C7">
        <w:rPr>
          <w:rStyle w:val="3"/>
          <w:color w:val="auto"/>
          <w:sz w:val="28"/>
          <w:szCs w:val="28"/>
        </w:rPr>
        <w:t>узких мест</w:t>
      </w:r>
      <w:r w:rsidRPr="005A25C7">
        <w:rPr>
          <w:rStyle w:val="3"/>
          <w:color w:val="auto"/>
          <w:sz w:val="28"/>
          <w:szCs w:val="28"/>
        </w:rPr>
        <w:t>»</w:t>
      </w:r>
      <w:r w:rsidR="007F45C6" w:rsidRPr="005A25C7">
        <w:rPr>
          <w:rStyle w:val="3"/>
          <w:color w:val="auto"/>
          <w:sz w:val="28"/>
          <w:szCs w:val="28"/>
        </w:rPr>
        <w:t xml:space="preserve"> в техническом регулировании, в том числе на Евразийском пространстве;</w:t>
      </w:r>
      <w:r w:rsidR="008A5601">
        <w:rPr>
          <w:rStyle w:val="3"/>
          <w:color w:val="auto"/>
          <w:sz w:val="28"/>
          <w:szCs w:val="28"/>
        </w:rPr>
        <w:t xml:space="preserve"> </w:t>
      </w:r>
      <w:r w:rsidR="007F45C6" w:rsidRPr="005A25C7">
        <w:rPr>
          <w:rStyle w:val="3"/>
          <w:color w:val="auto"/>
          <w:sz w:val="28"/>
          <w:szCs w:val="28"/>
        </w:rPr>
        <w:t xml:space="preserve">создание сбалансированной системы управления строительной отраслью в соответствии со стратегическими вызовами. </w:t>
      </w:r>
      <w:r w:rsidR="002F0C52" w:rsidRPr="00EC44A1">
        <w:rPr>
          <w:rStyle w:val="3"/>
          <w:color w:val="FF0000"/>
          <w:sz w:val="28"/>
          <w:szCs w:val="28"/>
        </w:rPr>
        <w:t xml:space="preserve">Создание государственного научного центра в строительстве. </w:t>
      </w:r>
      <w:r w:rsidR="00DD2943" w:rsidRPr="00DD2943">
        <w:rPr>
          <w:rStyle w:val="3"/>
          <w:color w:val="auto"/>
          <w:sz w:val="28"/>
          <w:szCs w:val="28"/>
        </w:rPr>
        <w:t xml:space="preserve">Создание государственного научного центра в строительстве. </w:t>
      </w:r>
      <w:r w:rsidR="007F45C6" w:rsidRPr="005A25C7">
        <w:rPr>
          <w:rStyle w:val="3"/>
          <w:color w:val="auto"/>
          <w:sz w:val="28"/>
          <w:szCs w:val="28"/>
        </w:rPr>
        <w:t xml:space="preserve">Создание инновационного центра </w:t>
      </w:r>
      <w:r w:rsidR="00903FB5" w:rsidRPr="005A25C7">
        <w:rPr>
          <w:rStyle w:val="3"/>
          <w:color w:val="auto"/>
          <w:sz w:val="28"/>
          <w:szCs w:val="28"/>
        </w:rPr>
        <w:t>в с</w:t>
      </w:r>
      <w:r w:rsidR="007F45C6" w:rsidRPr="005A25C7">
        <w:rPr>
          <w:rStyle w:val="3"/>
          <w:color w:val="auto"/>
          <w:sz w:val="28"/>
          <w:szCs w:val="28"/>
        </w:rPr>
        <w:t>троительств</w:t>
      </w:r>
      <w:r w:rsidR="00903FB5" w:rsidRPr="005A25C7">
        <w:rPr>
          <w:rStyle w:val="3"/>
          <w:color w:val="auto"/>
          <w:sz w:val="28"/>
          <w:szCs w:val="28"/>
        </w:rPr>
        <w:t>е</w:t>
      </w:r>
      <w:r w:rsidR="007F45C6" w:rsidRPr="005A25C7">
        <w:rPr>
          <w:rStyle w:val="3"/>
          <w:color w:val="auto"/>
          <w:sz w:val="28"/>
          <w:szCs w:val="28"/>
        </w:rPr>
        <w:t>.</w:t>
      </w:r>
      <w:r w:rsidR="007F45C6" w:rsidRPr="005A25C7">
        <w:rPr>
          <w:sz w:val="28"/>
          <w:szCs w:val="28"/>
        </w:rPr>
        <w:t xml:space="preserve"> Для целей контроля и координации планов реализации положений Стратегии </w:t>
      </w:r>
      <w:r w:rsidR="009D39AE" w:rsidRPr="005A25C7">
        <w:rPr>
          <w:sz w:val="28"/>
          <w:szCs w:val="28"/>
        </w:rPr>
        <w:t>на базе Ми</w:t>
      </w:r>
      <w:r w:rsidR="006D3B32" w:rsidRPr="005A25C7">
        <w:rPr>
          <w:sz w:val="28"/>
          <w:szCs w:val="28"/>
        </w:rPr>
        <w:t>н</w:t>
      </w:r>
      <w:r w:rsidR="009D39AE" w:rsidRPr="005A25C7">
        <w:rPr>
          <w:sz w:val="28"/>
          <w:szCs w:val="28"/>
        </w:rPr>
        <w:t xml:space="preserve">строя России </w:t>
      </w:r>
      <w:r w:rsidR="007F45C6" w:rsidRPr="005A25C7">
        <w:rPr>
          <w:sz w:val="28"/>
          <w:szCs w:val="28"/>
        </w:rPr>
        <w:t>создается Центр управления инновационным развитием строительной отрасли. Центр уполномочен на создание сетевых методов управления и пооперационного контроля реализации каждой задачи, поставленной в Стратегии, что позволит, при отклонении результатов от запланированных показателей вырабатывать оперативные предложения по их устранению</w:t>
      </w:r>
      <w:r w:rsidRPr="005A25C7">
        <w:rPr>
          <w:rStyle w:val="3"/>
          <w:color w:val="auto"/>
          <w:sz w:val="28"/>
          <w:szCs w:val="28"/>
        </w:rPr>
        <w:t>.</w:t>
      </w:r>
    </w:p>
    <w:p w14:paraId="65B3A920" w14:textId="77777777" w:rsidR="007F45C6" w:rsidRPr="005A25C7" w:rsidRDefault="00445858" w:rsidP="00F212CD">
      <w:pPr>
        <w:pStyle w:val="9"/>
        <w:widowControl/>
        <w:shd w:val="clear" w:color="auto" w:fill="auto"/>
        <w:spacing w:after="0" w:line="240" w:lineRule="auto"/>
        <w:ind w:firstLine="709"/>
        <w:jc w:val="both"/>
        <w:rPr>
          <w:rStyle w:val="3"/>
          <w:color w:val="auto"/>
          <w:sz w:val="28"/>
          <w:szCs w:val="28"/>
        </w:rPr>
      </w:pPr>
      <w:r w:rsidRPr="005A25C7">
        <w:rPr>
          <w:rStyle w:val="3"/>
          <w:color w:val="auto"/>
          <w:sz w:val="28"/>
          <w:szCs w:val="28"/>
        </w:rPr>
        <w:t>В</w:t>
      </w:r>
      <w:r w:rsidR="007F45C6" w:rsidRPr="005A25C7">
        <w:rPr>
          <w:rStyle w:val="3"/>
          <w:color w:val="auto"/>
          <w:sz w:val="28"/>
          <w:szCs w:val="28"/>
        </w:rPr>
        <w:t>торой этап (2020</w:t>
      </w:r>
      <w:r w:rsidRPr="005A25C7">
        <w:rPr>
          <w:rStyle w:val="3"/>
          <w:color w:val="auto"/>
          <w:sz w:val="28"/>
          <w:szCs w:val="28"/>
        </w:rPr>
        <w:t>–</w:t>
      </w:r>
      <w:r w:rsidR="007F45C6" w:rsidRPr="005A25C7">
        <w:rPr>
          <w:rStyle w:val="3"/>
          <w:color w:val="auto"/>
          <w:sz w:val="28"/>
          <w:szCs w:val="28"/>
        </w:rPr>
        <w:t>2025 гг</w:t>
      </w:r>
      <w:r w:rsidRPr="005A25C7">
        <w:rPr>
          <w:rStyle w:val="3"/>
          <w:color w:val="auto"/>
          <w:sz w:val="28"/>
          <w:szCs w:val="28"/>
        </w:rPr>
        <w:t>.</w:t>
      </w:r>
      <w:r w:rsidR="007F45C6" w:rsidRPr="005A25C7">
        <w:rPr>
          <w:rStyle w:val="3"/>
          <w:color w:val="auto"/>
          <w:sz w:val="28"/>
          <w:szCs w:val="28"/>
        </w:rPr>
        <w:t xml:space="preserve">) </w:t>
      </w:r>
      <w:r w:rsidRPr="005A25C7">
        <w:rPr>
          <w:rStyle w:val="3"/>
          <w:color w:val="auto"/>
          <w:sz w:val="28"/>
          <w:szCs w:val="28"/>
        </w:rPr>
        <w:t>–</w:t>
      </w:r>
      <w:r w:rsidR="007F45C6" w:rsidRPr="005A25C7">
        <w:rPr>
          <w:rStyle w:val="3"/>
          <w:color w:val="auto"/>
          <w:sz w:val="28"/>
          <w:szCs w:val="28"/>
        </w:rPr>
        <w:t xml:space="preserve"> широкое внедрение </w:t>
      </w:r>
      <w:r w:rsidRPr="005A25C7">
        <w:rPr>
          <w:rStyle w:val="3"/>
          <w:color w:val="auto"/>
          <w:sz w:val="28"/>
          <w:szCs w:val="28"/>
        </w:rPr>
        <w:t>и</w:t>
      </w:r>
      <w:r w:rsidR="007F45C6" w:rsidRPr="005A25C7">
        <w:rPr>
          <w:rStyle w:val="3"/>
          <w:color w:val="auto"/>
          <w:sz w:val="28"/>
          <w:szCs w:val="28"/>
        </w:rPr>
        <w:t>нноваций,  интенсивное инновационное развитие отрасли в области индустриального домостроения, выход на плановое решения проблем с ресурсосбережением и энерг</w:t>
      </w:r>
      <w:r w:rsidR="00AB1822" w:rsidRPr="005A25C7">
        <w:rPr>
          <w:rStyle w:val="3"/>
          <w:color w:val="auto"/>
          <w:sz w:val="28"/>
          <w:szCs w:val="28"/>
        </w:rPr>
        <w:t xml:space="preserve">етической </w:t>
      </w:r>
      <w:r w:rsidR="007F45C6" w:rsidRPr="005A25C7">
        <w:rPr>
          <w:rStyle w:val="3"/>
          <w:color w:val="auto"/>
          <w:sz w:val="28"/>
          <w:szCs w:val="28"/>
        </w:rPr>
        <w:t xml:space="preserve">эффективностью, формирование механизмов гибкого реагирования системы управления на запросы государства, бизнеса, населения; масштабирование современных модернизированных производств; технологический прорыв в развитии российских строительных материалов </w:t>
      </w:r>
      <w:r w:rsidR="00AB1822" w:rsidRPr="005A25C7">
        <w:rPr>
          <w:rStyle w:val="3"/>
          <w:color w:val="auto"/>
          <w:sz w:val="28"/>
          <w:szCs w:val="28"/>
        </w:rPr>
        <w:t xml:space="preserve">и технологий; повышение экспортной </w:t>
      </w:r>
      <w:r w:rsidR="007F45C6" w:rsidRPr="005A25C7">
        <w:rPr>
          <w:rStyle w:val="3"/>
          <w:color w:val="auto"/>
          <w:sz w:val="28"/>
          <w:szCs w:val="28"/>
        </w:rPr>
        <w:t>ориентированности отрасли (начало масштабного экспорта материалов и технологий), формирование территориально распределенной сети региональных инновационных центров.</w:t>
      </w:r>
    </w:p>
    <w:p w14:paraId="386C158E" w14:textId="0041A3B4" w:rsidR="005620C9" w:rsidRDefault="00445858" w:rsidP="00F2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Т</w:t>
      </w:r>
      <w:r w:rsidR="007F45C6" w:rsidRPr="005A25C7">
        <w:rPr>
          <w:rFonts w:ascii="Times New Roman" w:hAnsi="Times New Roman"/>
          <w:sz w:val="28"/>
          <w:szCs w:val="28"/>
        </w:rPr>
        <w:t>ретий этап</w:t>
      </w:r>
      <w:r w:rsidR="00F617FC" w:rsidRPr="005A25C7">
        <w:rPr>
          <w:rFonts w:ascii="Times New Roman" w:hAnsi="Times New Roman"/>
          <w:sz w:val="28"/>
          <w:szCs w:val="28"/>
        </w:rPr>
        <w:t xml:space="preserve"> (2026</w:t>
      </w:r>
      <w:r w:rsidRPr="005A25C7">
        <w:rPr>
          <w:rStyle w:val="3"/>
          <w:color w:val="auto"/>
          <w:sz w:val="28"/>
          <w:szCs w:val="28"/>
        </w:rPr>
        <w:t>–</w:t>
      </w:r>
      <w:r w:rsidR="00F617FC" w:rsidRPr="005A25C7">
        <w:rPr>
          <w:rFonts w:ascii="Times New Roman" w:hAnsi="Times New Roman"/>
          <w:sz w:val="28"/>
          <w:szCs w:val="28"/>
        </w:rPr>
        <w:t>2030 г</w:t>
      </w:r>
      <w:r w:rsidR="007F45C6" w:rsidRPr="005A25C7">
        <w:rPr>
          <w:rFonts w:ascii="Times New Roman" w:hAnsi="Times New Roman"/>
          <w:sz w:val="28"/>
          <w:szCs w:val="28"/>
        </w:rPr>
        <w:t>г</w:t>
      </w:r>
      <w:r w:rsidRPr="005A25C7">
        <w:rPr>
          <w:rFonts w:ascii="Times New Roman" w:hAnsi="Times New Roman"/>
          <w:sz w:val="28"/>
          <w:szCs w:val="28"/>
        </w:rPr>
        <w:t>.</w:t>
      </w:r>
      <w:r w:rsidR="007F45C6" w:rsidRPr="005A25C7">
        <w:rPr>
          <w:rFonts w:ascii="Times New Roman" w:hAnsi="Times New Roman"/>
          <w:sz w:val="28"/>
          <w:szCs w:val="28"/>
        </w:rPr>
        <w:t>)</w:t>
      </w:r>
      <w:r w:rsidR="00306E47">
        <w:rPr>
          <w:rFonts w:ascii="Times New Roman" w:hAnsi="Times New Roman"/>
          <w:sz w:val="28"/>
          <w:szCs w:val="28"/>
        </w:rPr>
        <w:t xml:space="preserve"> </w:t>
      </w:r>
      <w:r w:rsidRPr="005A25C7">
        <w:rPr>
          <w:rStyle w:val="3"/>
          <w:color w:val="auto"/>
          <w:sz w:val="28"/>
          <w:szCs w:val="28"/>
        </w:rPr>
        <w:t xml:space="preserve">– </w:t>
      </w:r>
      <w:r w:rsidR="00F617FC" w:rsidRPr="005A25C7">
        <w:rPr>
          <w:rFonts w:ascii="Times New Roman" w:hAnsi="Times New Roman"/>
          <w:sz w:val="28"/>
          <w:szCs w:val="28"/>
        </w:rPr>
        <w:t xml:space="preserve">период развития </w:t>
      </w:r>
      <w:r w:rsidR="007F45C6" w:rsidRPr="005A25C7">
        <w:rPr>
          <w:rFonts w:ascii="Times New Roman" w:hAnsi="Times New Roman"/>
          <w:sz w:val="28"/>
          <w:szCs w:val="28"/>
        </w:rPr>
        <w:t xml:space="preserve">строительной отрасли </w:t>
      </w:r>
      <w:r w:rsidR="00F617FC" w:rsidRPr="005A25C7">
        <w:rPr>
          <w:rFonts w:ascii="Times New Roman" w:hAnsi="Times New Roman"/>
          <w:sz w:val="28"/>
          <w:szCs w:val="28"/>
        </w:rPr>
        <w:t>на основе нового качества человеческого капитала и создания нового экспортного потенциала, опирающегося на товары и услуги с высокой долей добавленной стоимости. По мере роста нормы накопления и создания необходимой инфраструктурной базы замедляется вклад инвестиций в основной капитал и вложений в инфраструктурные сектора, относительно замедляются и общие темпы экономического роста, особенно в форсированном сценарии развития, но продолжает наращиваться отдача от осуществленного финансирования человеческого капитала и особенно научных разработок.</w:t>
      </w:r>
    </w:p>
    <w:p w14:paraId="572488BF" w14:textId="7CD4079C" w:rsidR="00373AA2" w:rsidRPr="0011214F" w:rsidRDefault="00373AA2" w:rsidP="00373A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25C7">
        <w:rPr>
          <w:rFonts w:ascii="Times New Roman" w:hAnsi="Times New Roman"/>
          <w:sz w:val="28"/>
          <w:szCs w:val="28"/>
          <w:lang w:eastAsia="ru-RU"/>
        </w:rPr>
        <w:t xml:space="preserve">Министерством строительства и жилищно-коммунального хозяйства Российской Федерации </w:t>
      </w:r>
      <w:r w:rsidRPr="005A25C7">
        <w:rPr>
          <w:rFonts w:ascii="Times New Roman" w:hAnsi="Times New Roman"/>
          <w:sz w:val="28"/>
          <w:szCs w:val="28"/>
        </w:rPr>
        <w:t xml:space="preserve">совместно с координаторами Технологической платформы «Строительство и архитектура»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</w:t>
      </w:r>
      <w:r w:rsidR="00306E47"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5A25C7">
        <w:rPr>
          <w:rFonts w:ascii="Times New Roman" w:hAnsi="Times New Roman"/>
          <w:sz w:val="28"/>
          <w:szCs w:val="28"/>
          <w:lang w:eastAsia="ru-RU"/>
        </w:rPr>
        <w:t xml:space="preserve">будет разработана система показателей и методов </w:t>
      </w:r>
      <w:r w:rsidR="00306E47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A25C7">
        <w:rPr>
          <w:rFonts w:ascii="Times New Roman" w:hAnsi="Times New Roman"/>
          <w:sz w:val="28"/>
          <w:szCs w:val="28"/>
          <w:lang w:eastAsia="ru-RU"/>
        </w:rPr>
        <w:t xml:space="preserve">измерения для различных типов инновационной активности предприятий и организаций строительной отрасли, осуществляющейся по всему жизненному циклу строительных проектов. Росстатом, совместно с Министерством строительства и жилищно-коммунального хозяйства Российской Федерации, </w:t>
      </w:r>
      <w:r w:rsidRPr="005A25C7">
        <w:rPr>
          <w:rFonts w:ascii="Times New Roman" w:hAnsi="Times New Roman"/>
          <w:sz w:val="28"/>
          <w:szCs w:val="28"/>
        </w:rPr>
        <w:t xml:space="preserve">координаторами </w:t>
      </w:r>
      <w:r w:rsidRPr="005A25C7">
        <w:rPr>
          <w:rFonts w:ascii="Times New Roman" w:hAnsi="Times New Roman"/>
          <w:sz w:val="28"/>
          <w:szCs w:val="28"/>
        </w:rPr>
        <w:lastRenderedPageBreak/>
        <w:t>Технологической платформы «Строительство и архитектура»,</w:t>
      </w:r>
      <w:r w:rsidRPr="005A25C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начиная с 201</w:t>
      </w:r>
      <w:r w:rsidR="00306E47"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8</w:t>
      </w:r>
      <w:r w:rsidRPr="0011214F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11214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будет обеспечен сбор, систематизация и публикация данных по инновационной активности организаций строительной отрасли.</w:t>
      </w:r>
    </w:p>
    <w:p w14:paraId="26107CEE" w14:textId="77777777" w:rsidR="00EC5E1C" w:rsidRPr="0011214F" w:rsidRDefault="00EC5E1C" w:rsidP="00EC5E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Целевые индикаторы оценки эффективности реализации Стратегии приведены в приложении № 1.</w:t>
      </w:r>
    </w:p>
    <w:p w14:paraId="2583B5C4" w14:textId="12148B80" w:rsidR="007D775D" w:rsidRPr="005A25C7" w:rsidRDefault="007D775D" w:rsidP="00F2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0E">
        <w:rPr>
          <w:rFonts w:ascii="Times New Roman" w:hAnsi="Times New Roman"/>
          <w:sz w:val="28"/>
          <w:szCs w:val="28"/>
        </w:rPr>
        <w:t xml:space="preserve">Для достижения основных результатов и решения основных задач </w:t>
      </w:r>
      <w:r w:rsidR="00F0200E" w:rsidRPr="00F0200E">
        <w:rPr>
          <w:rFonts w:ascii="Times New Roman" w:hAnsi="Times New Roman"/>
          <w:sz w:val="28"/>
          <w:szCs w:val="28"/>
        </w:rPr>
        <w:t>Стратегии будет разработан план мероприятий на среднесрочный период</w:t>
      </w:r>
      <w:r w:rsidR="00445858" w:rsidRPr="00F0200E">
        <w:rPr>
          <w:rFonts w:ascii="Times New Roman" w:hAnsi="Times New Roman"/>
          <w:sz w:val="28"/>
          <w:szCs w:val="28"/>
        </w:rPr>
        <w:t xml:space="preserve">. </w:t>
      </w:r>
      <w:r w:rsidR="00F0200E" w:rsidRPr="00F0200E">
        <w:rPr>
          <w:rFonts w:ascii="Times New Roman" w:hAnsi="Times New Roman"/>
          <w:sz w:val="28"/>
          <w:szCs w:val="28"/>
        </w:rPr>
        <w:t xml:space="preserve">Предполагается также, что </w:t>
      </w:r>
      <w:r w:rsidR="00F0200E">
        <w:rPr>
          <w:rFonts w:ascii="Times New Roman" w:hAnsi="Times New Roman"/>
          <w:sz w:val="28"/>
          <w:szCs w:val="28"/>
        </w:rPr>
        <w:t xml:space="preserve">может быть </w:t>
      </w:r>
      <w:r w:rsidR="00052B1C">
        <w:rPr>
          <w:rFonts w:ascii="Times New Roman" w:hAnsi="Times New Roman"/>
          <w:sz w:val="28"/>
          <w:szCs w:val="28"/>
        </w:rPr>
        <w:t>разработана</w:t>
      </w:r>
      <w:r w:rsidR="00445858" w:rsidRPr="005A25C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11B8" w:rsidRPr="005A25C7">
          <w:rPr>
            <w:rStyle w:val="af9"/>
            <w:rFonts w:ascii="Times New Roman" w:hAnsi="Times New Roman"/>
            <w:color w:val="auto"/>
            <w:sz w:val="28"/>
            <w:szCs w:val="28"/>
          </w:rPr>
          <w:t>государственн</w:t>
        </w:r>
        <w:r w:rsidR="003B11B8">
          <w:rPr>
            <w:rStyle w:val="af9"/>
            <w:rFonts w:ascii="Times New Roman" w:hAnsi="Times New Roman"/>
            <w:color w:val="auto"/>
            <w:sz w:val="28"/>
            <w:szCs w:val="28"/>
          </w:rPr>
          <w:t>ая</w:t>
        </w:r>
        <w:r w:rsidR="003B11B8" w:rsidRPr="005A25C7">
          <w:rPr>
            <w:rStyle w:val="af9"/>
            <w:rFonts w:ascii="Times New Roman" w:hAnsi="Times New Roman"/>
            <w:color w:val="auto"/>
            <w:sz w:val="28"/>
            <w:szCs w:val="28"/>
          </w:rPr>
          <w:t xml:space="preserve"> программ</w:t>
        </w:r>
      </w:hyperlink>
      <w:r w:rsidR="003B11B8">
        <w:rPr>
          <w:rStyle w:val="af9"/>
          <w:rFonts w:ascii="Times New Roman" w:hAnsi="Times New Roman"/>
          <w:color w:val="auto"/>
          <w:sz w:val="28"/>
          <w:szCs w:val="28"/>
        </w:rPr>
        <w:t>а</w:t>
      </w:r>
      <w:r w:rsidR="00F6158C">
        <w:rPr>
          <w:rStyle w:val="af9"/>
          <w:rFonts w:ascii="Times New Roman" w:hAnsi="Times New Roman"/>
          <w:color w:val="auto"/>
          <w:sz w:val="28"/>
          <w:szCs w:val="28"/>
        </w:rPr>
        <w:t xml:space="preserve"> (ГП)</w:t>
      </w:r>
      <w:r w:rsidR="003B11B8" w:rsidRPr="005A25C7">
        <w:rPr>
          <w:rFonts w:ascii="Times New Roman" w:hAnsi="Times New Roman"/>
          <w:sz w:val="28"/>
          <w:szCs w:val="28"/>
        </w:rPr>
        <w:t xml:space="preserve"> «Инновационное развитие строительной отрасли Российской Федерации»</w:t>
      </w:r>
      <w:r w:rsidR="00445858" w:rsidRPr="005A25C7">
        <w:rPr>
          <w:rFonts w:ascii="Times New Roman" w:hAnsi="Times New Roman"/>
          <w:sz w:val="28"/>
          <w:szCs w:val="28"/>
        </w:rPr>
        <w:t>, предусматривающая следующие обеспечивающие мероприятия:</w:t>
      </w:r>
    </w:p>
    <w:p w14:paraId="48E0D720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развитие кадрового потенциала в строительной отрасли;</w:t>
      </w:r>
    </w:p>
    <w:p w14:paraId="74A9C5EE" w14:textId="331AB0DB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формирование нормативной базы отрасли</w:t>
      </w:r>
      <w:r w:rsidR="00847390">
        <w:rPr>
          <w:rFonts w:ascii="Times New Roman" w:hAnsi="Times New Roman"/>
          <w:sz w:val="28"/>
          <w:szCs w:val="28"/>
        </w:rPr>
        <w:t>,</w:t>
      </w:r>
      <w:r w:rsidRPr="005A25C7">
        <w:rPr>
          <w:rFonts w:ascii="Times New Roman" w:hAnsi="Times New Roman"/>
          <w:sz w:val="28"/>
          <w:szCs w:val="28"/>
        </w:rPr>
        <w:t xml:space="preserve"> гармонизированн</w:t>
      </w:r>
      <w:r w:rsidR="00847390">
        <w:rPr>
          <w:rFonts w:ascii="Times New Roman" w:hAnsi="Times New Roman"/>
          <w:sz w:val="28"/>
          <w:szCs w:val="28"/>
        </w:rPr>
        <w:t>ой</w:t>
      </w:r>
      <w:r w:rsidRPr="005A25C7">
        <w:rPr>
          <w:rFonts w:ascii="Times New Roman" w:hAnsi="Times New Roman"/>
          <w:sz w:val="28"/>
          <w:szCs w:val="28"/>
        </w:rPr>
        <w:t xml:space="preserve"> с международными стандартами;</w:t>
      </w:r>
    </w:p>
    <w:p w14:paraId="301B3D76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стимулирование роста инвестиций в отрасль;</w:t>
      </w:r>
    </w:p>
    <w:p w14:paraId="2011B767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стимулирование спроса на инновационную продукцию;</w:t>
      </w:r>
    </w:p>
    <w:p w14:paraId="62B5B498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развитие инновационной инфраструктуры и содействие созданию системы трансфера разработок в строительной отрасли.</w:t>
      </w:r>
    </w:p>
    <w:p w14:paraId="6FDE24AD" w14:textId="77777777" w:rsidR="007D775D" w:rsidRPr="005A25C7" w:rsidRDefault="007D775D" w:rsidP="00BF0A1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Целью </w:t>
      </w:r>
      <w:r w:rsidR="00F6158C">
        <w:rPr>
          <w:rFonts w:ascii="Times New Roman" w:hAnsi="Times New Roman"/>
          <w:sz w:val="28"/>
          <w:szCs w:val="28"/>
        </w:rPr>
        <w:t>ГП</w:t>
      </w:r>
      <w:r w:rsidRPr="005A25C7">
        <w:rPr>
          <w:rFonts w:ascii="Times New Roman" w:hAnsi="Times New Roman"/>
          <w:sz w:val="28"/>
          <w:szCs w:val="28"/>
        </w:rPr>
        <w:t xml:space="preserve"> будет переход </w:t>
      </w:r>
      <w:r w:rsidR="00F6158C" w:rsidRPr="005A25C7">
        <w:rPr>
          <w:rFonts w:ascii="Times New Roman" w:hAnsi="Times New Roman"/>
          <w:sz w:val="28"/>
          <w:szCs w:val="28"/>
        </w:rPr>
        <w:t xml:space="preserve">строительной отрасли </w:t>
      </w:r>
      <w:r w:rsidRPr="005A25C7">
        <w:rPr>
          <w:rFonts w:ascii="Times New Roman" w:hAnsi="Times New Roman"/>
          <w:sz w:val="28"/>
          <w:szCs w:val="28"/>
        </w:rPr>
        <w:t>на инновационную модель развития.</w:t>
      </w:r>
    </w:p>
    <w:p w14:paraId="3831EB8C" w14:textId="77777777" w:rsidR="007D775D" w:rsidRPr="005A25C7" w:rsidRDefault="007D775D" w:rsidP="00BF0A1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F6158C">
        <w:rPr>
          <w:rFonts w:ascii="Times New Roman" w:hAnsi="Times New Roman"/>
          <w:sz w:val="28"/>
          <w:szCs w:val="28"/>
        </w:rPr>
        <w:t>ГП</w:t>
      </w:r>
      <w:r w:rsidR="008A5601">
        <w:rPr>
          <w:rFonts w:ascii="Times New Roman" w:hAnsi="Times New Roman"/>
          <w:sz w:val="28"/>
          <w:szCs w:val="28"/>
        </w:rPr>
        <w:t xml:space="preserve"> </w:t>
      </w:r>
      <w:r w:rsidR="00DC3952" w:rsidRPr="005A25C7">
        <w:rPr>
          <w:rFonts w:ascii="Times New Roman" w:hAnsi="Times New Roman"/>
          <w:sz w:val="28"/>
          <w:szCs w:val="28"/>
        </w:rPr>
        <w:t xml:space="preserve">будут </w:t>
      </w:r>
      <w:r w:rsidRPr="005A25C7">
        <w:rPr>
          <w:rFonts w:ascii="Times New Roman" w:hAnsi="Times New Roman"/>
          <w:sz w:val="28"/>
          <w:szCs w:val="28"/>
        </w:rPr>
        <w:t>поставлены следующие основные задачи:</w:t>
      </w:r>
    </w:p>
    <w:p w14:paraId="6E262682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технологическое перевооружение производственных мощностей отечественной строительной отрасли до </w:t>
      </w:r>
      <w:r w:rsidR="00AB1822" w:rsidRPr="005A25C7">
        <w:rPr>
          <w:rFonts w:ascii="Times New Roman" w:hAnsi="Times New Roman"/>
          <w:sz w:val="28"/>
          <w:szCs w:val="28"/>
        </w:rPr>
        <w:t xml:space="preserve">потенциально экспортного </w:t>
      </w:r>
      <w:r w:rsidRPr="005A25C7">
        <w:rPr>
          <w:rFonts w:ascii="Times New Roman" w:hAnsi="Times New Roman"/>
          <w:sz w:val="28"/>
          <w:szCs w:val="28"/>
        </w:rPr>
        <w:t>уровня, а также государственных учреждений науки и образования и создание научно-исследовательского потенциала для выпуска конкурентоспособной продукции;</w:t>
      </w:r>
    </w:p>
    <w:p w14:paraId="48A04276" w14:textId="77777777" w:rsidR="00977503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конкурентоспособной строительной отрасл</w:t>
      </w:r>
      <w:r w:rsidR="00977503" w:rsidRPr="005A25C7">
        <w:rPr>
          <w:rFonts w:ascii="Times New Roman" w:hAnsi="Times New Roman"/>
          <w:sz w:val="28"/>
          <w:szCs w:val="28"/>
        </w:rPr>
        <w:t xml:space="preserve">и </w:t>
      </w:r>
      <w:r w:rsidR="00445858" w:rsidRPr="005A25C7">
        <w:rPr>
          <w:rFonts w:ascii="Times New Roman" w:hAnsi="Times New Roman"/>
          <w:sz w:val="28"/>
          <w:szCs w:val="28"/>
        </w:rPr>
        <w:t>Российской Федерации</w:t>
      </w:r>
      <w:r w:rsidR="00977503" w:rsidRPr="005A25C7">
        <w:rPr>
          <w:rFonts w:ascii="Times New Roman" w:hAnsi="Times New Roman"/>
          <w:sz w:val="28"/>
          <w:szCs w:val="28"/>
        </w:rPr>
        <w:t>;</w:t>
      </w:r>
    </w:p>
    <w:p w14:paraId="47227ECF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вывод на рынок инновацио</w:t>
      </w:r>
      <w:r w:rsidR="00445858" w:rsidRPr="005A25C7">
        <w:rPr>
          <w:rFonts w:ascii="Times New Roman" w:hAnsi="Times New Roman"/>
          <w:sz w:val="28"/>
          <w:szCs w:val="28"/>
        </w:rPr>
        <w:t>н</w:t>
      </w:r>
      <w:r w:rsidRPr="005A25C7">
        <w:rPr>
          <w:rFonts w:ascii="Times New Roman" w:hAnsi="Times New Roman"/>
          <w:sz w:val="28"/>
          <w:szCs w:val="28"/>
        </w:rPr>
        <w:t>н</w:t>
      </w:r>
      <w:r w:rsidR="00977503" w:rsidRPr="005A25C7">
        <w:rPr>
          <w:rFonts w:ascii="Times New Roman" w:hAnsi="Times New Roman"/>
          <w:sz w:val="28"/>
          <w:szCs w:val="28"/>
        </w:rPr>
        <w:t>ой</w:t>
      </w:r>
      <w:r w:rsidR="008A5601">
        <w:rPr>
          <w:rFonts w:ascii="Times New Roman" w:hAnsi="Times New Roman"/>
          <w:sz w:val="28"/>
          <w:szCs w:val="28"/>
        </w:rPr>
        <w:t xml:space="preserve"> </w:t>
      </w:r>
      <w:r w:rsidR="00977503" w:rsidRPr="005A25C7">
        <w:rPr>
          <w:rFonts w:ascii="Times New Roman" w:hAnsi="Times New Roman"/>
          <w:sz w:val="28"/>
          <w:szCs w:val="28"/>
        </w:rPr>
        <w:t>продукции строительной отрасли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1167B227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увеличение экспортного потенциала </w:t>
      </w:r>
      <w:r w:rsidR="00977503" w:rsidRPr="005A25C7">
        <w:rPr>
          <w:rFonts w:ascii="Times New Roman" w:hAnsi="Times New Roman"/>
          <w:sz w:val="28"/>
          <w:szCs w:val="28"/>
        </w:rPr>
        <w:t>строительной отрасли</w:t>
      </w:r>
      <w:r w:rsidRPr="005A25C7">
        <w:rPr>
          <w:rFonts w:ascii="Times New Roman" w:hAnsi="Times New Roman"/>
          <w:sz w:val="28"/>
          <w:szCs w:val="28"/>
        </w:rPr>
        <w:t>;</w:t>
      </w:r>
    </w:p>
    <w:p w14:paraId="522A4BAC" w14:textId="77777777" w:rsidR="007D775D" w:rsidRPr="005A25C7" w:rsidRDefault="007D775D" w:rsidP="00FE3A0B">
      <w:pPr>
        <w:pStyle w:val="ad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977503" w:rsidRPr="005A25C7">
        <w:rPr>
          <w:rFonts w:ascii="Times New Roman" w:hAnsi="Times New Roman"/>
          <w:sz w:val="28"/>
          <w:szCs w:val="28"/>
        </w:rPr>
        <w:t>строительной отрасли</w:t>
      </w:r>
      <w:r w:rsidRPr="005A25C7">
        <w:rPr>
          <w:rFonts w:ascii="Times New Roman" w:hAnsi="Times New Roman"/>
          <w:sz w:val="28"/>
          <w:szCs w:val="28"/>
        </w:rPr>
        <w:t>.</w:t>
      </w:r>
    </w:p>
    <w:p w14:paraId="61DC2AEA" w14:textId="2C818069" w:rsidR="00362C3D" w:rsidRPr="005A25C7" w:rsidRDefault="00373AA2" w:rsidP="00D55FCA">
      <w:pPr>
        <w:spacing w:before="120" w:after="120" w:line="240" w:lineRule="auto"/>
        <w:ind w:left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D55FCA"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362C3D" w:rsidRPr="005A25C7">
        <w:rPr>
          <w:rFonts w:ascii="Times New Roman" w:hAnsi="Times New Roman"/>
          <w:b/>
          <w:sz w:val="28"/>
          <w:szCs w:val="28"/>
        </w:rPr>
        <w:t>Основные финансово-экономические показатели реализации Стратегии</w:t>
      </w:r>
    </w:p>
    <w:p w14:paraId="566744E6" w14:textId="77777777" w:rsidR="00A379AF" w:rsidRPr="005A25C7" w:rsidRDefault="00A379AF" w:rsidP="00720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Финансирование Стратегии предусматривается осуществлять за счет средств </w:t>
      </w:r>
      <w:r w:rsidR="00187C56" w:rsidRPr="005A25C7">
        <w:rPr>
          <w:rFonts w:ascii="Times New Roman" w:hAnsi="Times New Roman"/>
          <w:sz w:val="28"/>
          <w:szCs w:val="28"/>
        </w:rPr>
        <w:t>государственного</w:t>
      </w:r>
      <w:r w:rsidRPr="005A25C7">
        <w:rPr>
          <w:rFonts w:ascii="Times New Roman" w:hAnsi="Times New Roman"/>
          <w:sz w:val="28"/>
          <w:szCs w:val="28"/>
        </w:rPr>
        <w:t xml:space="preserve"> бюджета Российской Федерации, бюджетов субъектов Российской Федерации и внебюджетных источников.</w:t>
      </w:r>
    </w:p>
    <w:p w14:paraId="52CB08FD" w14:textId="77777777" w:rsidR="00213B8E" w:rsidRPr="005A25C7" w:rsidRDefault="00213B8E" w:rsidP="00720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Основными финансово-экономическими показателями реализации Стратегии являются:</w:t>
      </w:r>
    </w:p>
    <w:p w14:paraId="5224BF28" w14:textId="77777777" w:rsidR="00A379AF" w:rsidRPr="005A25C7" w:rsidRDefault="00A379AF" w:rsidP="007209F2">
      <w:pPr>
        <w:pStyle w:val="ad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налогооблагаемой базы организаций и предприятий строительной отрасли не менее 50%;</w:t>
      </w:r>
    </w:p>
    <w:p w14:paraId="66C634ED" w14:textId="77777777" w:rsidR="00A379AF" w:rsidRPr="005A25C7" w:rsidRDefault="00A379AF" w:rsidP="007209F2">
      <w:pPr>
        <w:pStyle w:val="ad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внедрение информационного прогнозного математического моделирования, энергетически эффективных и ресурсосберегающих технологий позволит сократить сметную стоимость сооружаемых объектов, повысить эффективность капитальных вложений, снизить эксплуатационные расходы на 30% и сократить стоимость коммунальных услуг для населения в среднем на 20%;  </w:t>
      </w:r>
    </w:p>
    <w:p w14:paraId="5CE9484E" w14:textId="77777777" w:rsidR="00A379AF" w:rsidRPr="005A25C7" w:rsidRDefault="00A379AF" w:rsidP="007209F2">
      <w:pPr>
        <w:pStyle w:val="ad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lastRenderedPageBreak/>
        <w:t>повышение доступности, уровня комфорта и безопасности жилья для населения Российской Федерации;</w:t>
      </w:r>
    </w:p>
    <w:p w14:paraId="7C87BADD" w14:textId="77777777" w:rsidR="0025348E" w:rsidRPr="005A25C7" w:rsidRDefault="00A379AF" w:rsidP="007209F2">
      <w:pPr>
        <w:pStyle w:val="ad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занятости населения в строительном комплексе Российской Федерации более чем на 1 млн. человек.</w:t>
      </w:r>
    </w:p>
    <w:p w14:paraId="7E18AB04" w14:textId="7F27F77C" w:rsidR="00362C3D" w:rsidRPr="005A25C7" w:rsidRDefault="00373AA2" w:rsidP="00D55FCA">
      <w:pPr>
        <w:spacing w:before="120" w:after="120" w:line="240" w:lineRule="auto"/>
        <w:ind w:left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55FCA" w:rsidRPr="005A25C7">
        <w:rPr>
          <w:rFonts w:ascii="Times New Roman" w:hAnsi="Times New Roman"/>
          <w:b/>
          <w:sz w:val="28"/>
          <w:szCs w:val="28"/>
          <w:lang w:val="en-US"/>
        </w:rPr>
        <w:t>X</w:t>
      </w:r>
      <w:r w:rsidR="00D55FCA"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362C3D" w:rsidRPr="005A25C7">
        <w:rPr>
          <w:rFonts w:ascii="Times New Roman" w:hAnsi="Times New Roman"/>
          <w:b/>
          <w:sz w:val="28"/>
          <w:szCs w:val="28"/>
        </w:rPr>
        <w:t>Оценка влияния инновационного развития строительной отрасли на основные показатели строительства и смежные отрасли хозяйства Российской Федерации</w:t>
      </w:r>
    </w:p>
    <w:p w14:paraId="1365A6AD" w14:textId="77777777" w:rsidR="0038485E" w:rsidRPr="005A25C7" w:rsidRDefault="00384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Качественными результатами реализации Стратегии станут:</w:t>
      </w:r>
    </w:p>
    <w:p w14:paraId="3DB7F5D1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повышение качества жизни населения, способствующее демографическому росту и закреплению населения на территории регионов Российской Федерации; сокращение дифференциации социально-экономического уровня регионов Российской Федерации;</w:t>
      </w:r>
    </w:p>
    <w:p w14:paraId="555E2AE4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удовлетворенность населения доступностью безопасного и комфортного жилья и услугами в сфере жилищно-коммунального хозяйства;</w:t>
      </w:r>
    </w:p>
    <w:p w14:paraId="18A0501C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сокращение административных барьеров для всех участников отношений в строительной отрасли; упрощение процедур взаимодействия с органами государственной власти и местного самоуправления; повышение доступности государственных услуг в сфере архитектуры, градостроительства, строительства и жилищно-коммунального хозяйства для граждан и организаций;</w:t>
      </w:r>
    </w:p>
    <w:p w14:paraId="592E0F7F" w14:textId="008001DC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обеспечение инвестиционной привлекательности предпринимательской деятельности в сфере архитектуры, градостроительства и жилищно-коммунального хозяйства;</w:t>
      </w:r>
    </w:p>
    <w:p w14:paraId="5715665C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повышение прозрачности и подотчетности государственных органов и удовлетворенности граждан и бизнеса качеством государственного управления в сфере архитектуры, градостроительства, строительства и жилищно-коммунального хозяйства;</w:t>
      </w:r>
    </w:p>
    <w:p w14:paraId="6B04AE7C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развитие отраслевой науки, повышение качества системы архитектурно-строительного образования и формирование кадрового потенциала в сфере архитектуры, градостроительства, строительства и жилищно-коммунального хозяйства;</w:t>
      </w:r>
    </w:p>
    <w:p w14:paraId="2DA6CDCC" w14:textId="77777777" w:rsidR="0038485E" w:rsidRPr="005A25C7" w:rsidRDefault="0038485E" w:rsidP="00FE3A0B">
      <w:pPr>
        <w:pStyle w:val="ad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развитие международного сотрудничества в области архитектуры, градостроительства, строительства и жилищно-коммунального хозяйства, включая вопросы охраны окружающей среды.</w:t>
      </w:r>
    </w:p>
    <w:p w14:paraId="7331E399" w14:textId="77777777" w:rsidR="0038485E" w:rsidRPr="005A25C7" w:rsidRDefault="00384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Учитывая достаточно широкий горизонт прогнозирования целевых индикаторов инновационного развития строительной отрасли Российской Федерации, необходимо не реже чем один раз в три года производить актуализацию прогнозов на основе мониторинга и анализа результатов деятельности строительной отрасли и развития экономики страны в целом. В условиях кризиса горизонт прогнозирования и периодичность корректировки возможно сократить до одного года.</w:t>
      </w:r>
    </w:p>
    <w:p w14:paraId="5BF55247" w14:textId="3B4E4ADB" w:rsidR="00362C3D" w:rsidRPr="005A25C7" w:rsidRDefault="00D55FCA" w:rsidP="00D55FC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362C3D" w:rsidRPr="005A25C7">
        <w:rPr>
          <w:rFonts w:ascii="Times New Roman" w:hAnsi="Times New Roman"/>
          <w:b/>
          <w:sz w:val="28"/>
          <w:szCs w:val="28"/>
        </w:rPr>
        <w:t>О</w:t>
      </w:r>
      <w:r w:rsidR="00396643">
        <w:rPr>
          <w:rFonts w:ascii="Times New Roman" w:hAnsi="Times New Roman"/>
          <w:b/>
          <w:sz w:val="28"/>
          <w:szCs w:val="28"/>
        </w:rPr>
        <w:t>сновные принципы</w:t>
      </w:r>
      <w:r w:rsidR="00362C3D" w:rsidRPr="005A25C7">
        <w:rPr>
          <w:rFonts w:ascii="Times New Roman" w:hAnsi="Times New Roman"/>
          <w:b/>
          <w:sz w:val="28"/>
          <w:szCs w:val="28"/>
        </w:rPr>
        <w:t xml:space="preserve"> ресурсного обеспечения реализации Стратегии инновационного развития строительной отрасли Российской Федерации</w:t>
      </w:r>
    </w:p>
    <w:p w14:paraId="28358D2A" w14:textId="4A19157F" w:rsidR="00396643" w:rsidRPr="00396643" w:rsidRDefault="00396643" w:rsidP="00396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643">
        <w:rPr>
          <w:rFonts w:ascii="Times New Roman" w:hAnsi="Times New Roman"/>
          <w:sz w:val="28"/>
          <w:szCs w:val="28"/>
        </w:rPr>
        <w:lastRenderedPageBreak/>
        <w:t>Реализация Стратегии предусматривает осуществление следующих при</w:t>
      </w:r>
      <w:r>
        <w:rPr>
          <w:rFonts w:ascii="Times New Roman" w:hAnsi="Times New Roman"/>
          <w:sz w:val="28"/>
          <w:szCs w:val="28"/>
        </w:rPr>
        <w:t xml:space="preserve">нципов </w:t>
      </w:r>
      <w:r w:rsidR="006E5417">
        <w:rPr>
          <w:rFonts w:ascii="Times New Roman" w:hAnsi="Times New Roman"/>
          <w:sz w:val="28"/>
          <w:szCs w:val="28"/>
        </w:rPr>
        <w:t xml:space="preserve">и форм </w:t>
      </w:r>
      <w:r>
        <w:rPr>
          <w:rFonts w:ascii="Times New Roman" w:hAnsi="Times New Roman"/>
          <w:sz w:val="28"/>
          <w:szCs w:val="28"/>
        </w:rPr>
        <w:t>ресурсного обеспечения</w:t>
      </w:r>
      <w:r w:rsidRPr="00396643">
        <w:rPr>
          <w:rFonts w:ascii="Times New Roman" w:hAnsi="Times New Roman"/>
          <w:sz w:val="28"/>
          <w:szCs w:val="28"/>
        </w:rPr>
        <w:t>:</w:t>
      </w:r>
    </w:p>
    <w:p w14:paraId="29754F90" w14:textId="5C1CC984" w:rsidR="00396643" w:rsidRPr="004E3768" w:rsidRDefault="004E3768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96643" w:rsidRPr="004E3768">
        <w:rPr>
          <w:rFonts w:ascii="Times New Roman" w:hAnsi="Times New Roman"/>
          <w:sz w:val="28"/>
          <w:szCs w:val="28"/>
        </w:rPr>
        <w:t>поэтапное увеличение объемов частного и государственного финансирования научных исследований, сферы образования и поддержки инноваций;</w:t>
      </w:r>
    </w:p>
    <w:p w14:paraId="147A0FD9" w14:textId="576BC4D6" w:rsidR="00396643" w:rsidRPr="004E3768" w:rsidRDefault="004E3768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96643" w:rsidRPr="004E3768">
        <w:rPr>
          <w:rFonts w:ascii="Times New Roman" w:hAnsi="Times New Roman"/>
          <w:sz w:val="28"/>
          <w:szCs w:val="28"/>
        </w:rPr>
        <w:t>создание условий для опережающего роста частных проектов научно-исследовательских и опытно-конструкторских работ и частных инвестиций, в первую очередь в рамках технологических платформ и инновационных программ компаний с государственным участием;</w:t>
      </w:r>
    </w:p>
    <w:p w14:paraId="29BEA4B7" w14:textId="5C6B378F" w:rsidR="00396643" w:rsidRDefault="004E3768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96643" w:rsidRPr="004E3768">
        <w:rPr>
          <w:rFonts w:ascii="Times New Roman" w:hAnsi="Times New Roman"/>
          <w:sz w:val="28"/>
          <w:szCs w:val="28"/>
        </w:rPr>
        <w:t>значительное повышение результативности бюджетных расходов на проведение исследовательских работ и на высшее профессиональное образование;</w:t>
      </w:r>
    </w:p>
    <w:p w14:paraId="1D1F5059" w14:textId="49D40D58" w:rsidR="00C224D3" w:rsidRPr="005A25C7" w:rsidRDefault="00C224D3" w:rsidP="00C224D3">
      <w:pPr>
        <w:pStyle w:val="ad"/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14F">
        <w:rPr>
          <w:rFonts w:ascii="Times New Roman" w:hAnsi="Times New Roman"/>
          <w:color w:val="000000" w:themeColor="text1"/>
          <w:sz w:val="28"/>
          <w:szCs w:val="28"/>
        </w:rPr>
        <w:t>предоставление в соответствии с бюджетным законодательством государственных гарантий по привлекаемым отечественными организациями займам в целях реализации наиболее значимых инвестиционных проектов в сфере строительства</w:t>
      </w:r>
      <w:r w:rsidRPr="00C224D3">
        <w:rPr>
          <w:rFonts w:ascii="Times New Roman" w:hAnsi="Times New Roman"/>
          <w:color w:val="0000CC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C1D2C1" w14:textId="183F3F6B" w:rsidR="00396643" w:rsidRPr="004E3768" w:rsidRDefault="004E3768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96643" w:rsidRPr="004E3768">
        <w:rPr>
          <w:rFonts w:ascii="Times New Roman" w:hAnsi="Times New Roman"/>
          <w:sz w:val="28"/>
          <w:szCs w:val="28"/>
        </w:rPr>
        <w:t>оказание дополнительной финансовой помощи субъектам Российской Федерации, активно содействующим развитию инновационного сектора экономики и формированию инновационных кластеров.</w:t>
      </w:r>
    </w:p>
    <w:p w14:paraId="609DBA4C" w14:textId="2BAB406C" w:rsidR="00396643" w:rsidRPr="00396643" w:rsidRDefault="004E3768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77F8D">
        <w:rPr>
          <w:rFonts w:ascii="Times New Roman" w:hAnsi="Times New Roman"/>
          <w:sz w:val="28"/>
          <w:szCs w:val="28"/>
        </w:rPr>
        <w:t>приоритетное ф</w:t>
      </w:r>
      <w:r w:rsidR="00396643" w:rsidRPr="00396643">
        <w:rPr>
          <w:rFonts w:ascii="Times New Roman" w:hAnsi="Times New Roman"/>
          <w:sz w:val="28"/>
          <w:szCs w:val="28"/>
        </w:rPr>
        <w:t xml:space="preserve">инансирование </w:t>
      </w:r>
      <w:r w:rsidR="00077F8D">
        <w:rPr>
          <w:rFonts w:ascii="Times New Roman" w:hAnsi="Times New Roman"/>
          <w:sz w:val="28"/>
          <w:szCs w:val="28"/>
        </w:rPr>
        <w:t>исследований</w:t>
      </w:r>
      <w:r w:rsidR="00396643" w:rsidRPr="00396643">
        <w:rPr>
          <w:rFonts w:ascii="Times New Roman" w:hAnsi="Times New Roman"/>
          <w:sz w:val="28"/>
          <w:szCs w:val="28"/>
        </w:rPr>
        <w:t>, осуществляемых научными коллективами, способными на выполнение научных исследований на мировом уровне</w:t>
      </w:r>
      <w:r w:rsidR="00077F8D">
        <w:rPr>
          <w:rFonts w:ascii="Times New Roman" w:hAnsi="Times New Roman"/>
          <w:sz w:val="28"/>
          <w:szCs w:val="28"/>
        </w:rPr>
        <w:t>;</w:t>
      </w:r>
    </w:p>
    <w:p w14:paraId="4F072AE6" w14:textId="6E0908D7" w:rsidR="00396643" w:rsidRPr="00396643" w:rsidRDefault="00396643" w:rsidP="004E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43">
        <w:rPr>
          <w:rFonts w:ascii="Times New Roman" w:hAnsi="Times New Roman"/>
          <w:sz w:val="28"/>
          <w:szCs w:val="28"/>
        </w:rPr>
        <w:t xml:space="preserve">Финансовое обеспечение Стратегии формируется исходя из планируемых расходов федерального бюджета на развитие экономики знаний, развитие (создание, внедрение) новых технологий, формирование необходимых для инновационного развития компетенций в </w:t>
      </w:r>
      <w:r w:rsidR="00077F8D">
        <w:rPr>
          <w:rFonts w:ascii="Times New Roman" w:hAnsi="Times New Roman"/>
          <w:sz w:val="28"/>
          <w:szCs w:val="28"/>
        </w:rPr>
        <w:t>строительной отрасли</w:t>
      </w:r>
      <w:r w:rsidRPr="00396643">
        <w:rPr>
          <w:rFonts w:ascii="Times New Roman" w:hAnsi="Times New Roman"/>
          <w:sz w:val="28"/>
          <w:szCs w:val="28"/>
        </w:rPr>
        <w:t xml:space="preserve"> в рамках соответствующих государственных программ, расходов бюджетов субъектов Российской Федерации, муниципальных образований, а также из внебюджетных источников</w:t>
      </w:r>
      <w:r w:rsidR="00077F8D">
        <w:rPr>
          <w:rFonts w:ascii="Times New Roman" w:hAnsi="Times New Roman"/>
          <w:sz w:val="28"/>
          <w:szCs w:val="28"/>
        </w:rPr>
        <w:t>,</w:t>
      </w:r>
      <w:r w:rsidR="00077F8D" w:rsidRPr="00077F8D">
        <w:t xml:space="preserve"> </w:t>
      </w:r>
      <w:r w:rsidR="00077F8D" w:rsidRPr="00077F8D">
        <w:rPr>
          <w:rFonts w:ascii="Times New Roman" w:hAnsi="Times New Roman"/>
          <w:sz w:val="28"/>
          <w:szCs w:val="28"/>
        </w:rPr>
        <w:t>при этом доля внебюджетных источников должна быть не менее 50 процентов</w:t>
      </w:r>
      <w:r w:rsidRPr="00396643">
        <w:rPr>
          <w:rFonts w:ascii="Times New Roman" w:hAnsi="Times New Roman"/>
          <w:sz w:val="28"/>
          <w:szCs w:val="28"/>
        </w:rPr>
        <w:t>.</w:t>
      </w:r>
    </w:p>
    <w:p w14:paraId="35E5028E" w14:textId="632E8565" w:rsidR="0025348E" w:rsidRPr="005A25C7" w:rsidRDefault="0025348E" w:rsidP="00396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Целесообразно предусмотреть меры по государственной поддержке отечественных производителей материалов, машин и оборудования для </w:t>
      </w:r>
      <w:r w:rsidR="001D0DEC" w:rsidRPr="005A25C7">
        <w:rPr>
          <w:rFonts w:ascii="Times New Roman" w:hAnsi="Times New Roman"/>
          <w:sz w:val="28"/>
          <w:szCs w:val="28"/>
        </w:rPr>
        <w:t>строительной отрасли</w:t>
      </w:r>
      <w:r w:rsidRPr="005A25C7">
        <w:rPr>
          <w:rFonts w:ascii="Times New Roman" w:hAnsi="Times New Roman"/>
          <w:sz w:val="28"/>
          <w:szCs w:val="28"/>
        </w:rPr>
        <w:t xml:space="preserve"> Российской Федерации, стимулирующие переход к инновационной модели развития и привлечение частных инвестиций в </w:t>
      </w:r>
      <w:r w:rsidR="001D0DEC" w:rsidRPr="005A25C7">
        <w:rPr>
          <w:rFonts w:ascii="Times New Roman" w:hAnsi="Times New Roman"/>
          <w:sz w:val="28"/>
          <w:szCs w:val="28"/>
        </w:rPr>
        <w:t>строительную отрасль</w:t>
      </w:r>
      <w:r w:rsidRPr="005A25C7">
        <w:rPr>
          <w:rFonts w:ascii="Times New Roman" w:hAnsi="Times New Roman"/>
          <w:sz w:val="28"/>
          <w:szCs w:val="28"/>
        </w:rPr>
        <w:t xml:space="preserve">, </w:t>
      </w:r>
      <w:r w:rsidR="001D0DEC" w:rsidRPr="005A25C7">
        <w:rPr>
          <w:rFonts w:ascii="Times New Roman" w:hAnsi="Times New Roman"/>
          <w:sz w:val="28"/>
          <w:szCs w:val="28"/>
        </w:rPr>
        <w:t>смежные отрасли</w:t>
      </w:r>
      <w:r w:rsidRPr="005A25C7">
        <w:rPr>
          <w:rFonts w:ascii="Times New Roman" w:hAnsi="Times New Roman"/>
          <w:sz w:val="28"/>
          <w:szCs w:val="28"/>
        </w:rPr>
        <w:t xml:space="preserve"> промышленности, занятые </w:t>
      </w:r>
      <w:r w:rsidR="001D0DEC" w:rsidRPr="005A25C7">
        <w:rPr>
          <w:rFonts w:ascii="Times New Roman" w:hAnsi="Times New Roman"/>
          <w:sz w:val="28"/>
          <w:szCs w:val="28"/>
        </w:rPr>
        <w:t>производством</w:t>
      </w:r>
      <w:r w:rsidR="008A5601">
        <w:rPr>
          <w:rFonts w:ascii="Times New Roman" w:hAnsi="Times New Roman"/>
          <w:sz w:val="28"/>
          <w:szCs w:val="28"/>
        </w:rPr>
        <w:t xml:space="preserve"> </w:t>
      </w:r>
      <w:r w:rsidR="009500FE" w:rsidRPr="005A25C7">
        <w:rPr>
          <w:rFonts w:ascii="Times New Roman" w:hAnsi="Times New Roman"/>
          <w:sz w:val="28"/>
          <w:szCs w:val="28"/>
        </w:rPr>
        <w:t>компонентов для инновационных строительных материалов</w:t>
      </w:r>
      <w:r w:rsidRPr="005A25C7">
        <w:rPr>
          <w:rFonts w:ascii="Times New Roman" w:hAnsi="Times New Roman"/>
          <w:sz w:val="28"/>
          <w:szCs w:val="28"/>
        </w:rPr>
        <w:t xml:space="preserve">, машин и оборудования. Такими мерами могут быть таможенно-тарифное регулирование, направленное на снижение ввозных пошлин на оборудование, а также субсидирование процентной ставки по кредитам для предприятий, осуществляющих производство современного оборудования и приобретение такого оборудования для использования в </w:t>
      </w:r>
      <w:r w:rsidR="009500FE" w:rsidRPr="005A25C7">
        <w:rPr>
          <w:rFonts w:ascii="Times New Roman" w:hAnsi="Times New Roman"/>
          <w:sz w:val="28"/>
          <w:szCs w:val="28"/>
        </w:rPr>
        <w:t>строительной отрасли</w:t>
      </w:r>
      <w:r w:rsidRPr="005A25C7">
        <w:rPr>
          <w:rFonts w:ascii="Times New Roman" w:hAnsi="Times New Roman"/>
          <w:sz w:val="28"/>
          <w:szCs w:val="28"/>
        </w:rPr>
        <w:t>.</w:t>
      </w:r>
    </w:p>
    <w:p w14:paraId="015FA8D1" w14:textId="77777777" w:rsidR="00975241" w:rsidRDefault="00975241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0DB221" w14:textId="275C9D54" w:rsidR="0025348E" w:rsidRPr="0011214F" w:rsidRDefault="0025348E" w:rsidP="00BF0A1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Конкретный состав и объемы работ </w:t>
      </w:r>
      <w:r w:rsidR="004F18E6" w:rsidRPr="0011214F">
        <w:rPr>
          <w:rFonts w:ascii="Times New Roman" w:hAnsi="Times New Roman"/>
          <w:color w:val="000000" w:themeColor="text1"/>
          <w:sz w:val="28"/>
          <w:szCs w:val="28"/>
        </w:rPr>
        <w:t>ресурсного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реализации </w:t>
      </w:r>
      <w:r w:rsidR="004941E0" w:rsidRPr="0011214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тратегии предусматривается определить при разработке </w:t>
      </w:r>
      <w:r w:rsidR="004E3768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плана мероприятий на </w:t>
      </w:r>
      <w:r w:rsidR="004E3768" w:rsidRPr="0011214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среднесрочный период и </w:t>
      </w:r>
      <w:r w:rsidR="009E5DF3" w:rsidRPr="0011214F">
        <w:rPr>
          <w:rFonts w:ascii="Times New Roman" w:hAnsi="Times New Roman"/>
          <w:color w:val="000000" w:themeColor="text1"/>
          <w:sz w:val="28"/>
          <w:szCs w:val="28"/>
        </w:rPr>
        <w:t>государственной программы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, обеспечивающ</w:t>
      </w:r>
      <w:r w:rsidR="009E5DF3" w:rsidRPr="001121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реализацию </w:t>
      </w:r>
      <w:r w:rsidR="004941E0" w:rsidRPr="0011214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>тратегии на соответствующие периоды.</w:t>
      </w:r>
    </w:p>
    <w:p w14:paraId="51CCEDBB" w14:textId="77777777" w:rsidR="00BB2288" w:rsidRPr="002257DA" w:rsidRDefault="00BB22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57D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4D778AF5" w14:textId="725C1635" w:rsidR="00362C3D" w:rsidRPr="00653322" w:rsidRDefault="00D55FCA" w:rsidP="00D55FC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11214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XI</w:t>
      </w:r>
      <w:r w:rsidRPr="001121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031181" w:rsidRPr="0011214F">
        <w:rPr>
          <w:rFonts w:ascii="Times New Roman" w:hAnsi="Times New Roman"/>
          <w:b/>
          <w:color w:val="000000" w:themeColor="text1"/>
          <w:sz w:val="28"/>
          <w:szCs w:val="28"/>
        </w:rPr>
        <w:t>Ожидаемые р</w:t>
      </w:r>
      <w:r w:rsidR="00BB7708" w:rsidRPr="0011214F">
        <w:rPr>
          <w:rFonts w:ascii="Times New Roman" w:hAnsi="Times New Roman"/>
          <w:b/>
          <w:color w:val="000000" w:themeColor="text1"/>
          <w:sz w:val="28"/>
          <w:szCs w:val="28"/>
        </w:rPr>
        <w:t>езультаты реализации мероприяти</w:t>
      </w:r>
      <w:r w:rsidR="00BB7708" w:rsidRPr="00653322">
        <w:rPr>
          <w:rFonts w:ascii="Times New Roman" w:hAnsi="Times New Roman"/>
          <w:b/>
          <w:sz w:val="28"/>
          <w:szCs w:val="28"/>
        </w:rPr>
        <w:t xml:space="preserve">й, предусмотренных Стратегией </w:t>
      </w:r>
      <w:r w:rsidR="00031181">
        <w:rPr>
          <w:rFonts w:ascii="Times New Roman" w:hAnsi="Times New Roman"/>
          <w:b/>
          <w:sz w:val="28"/>
          <w:szCs w:val="28"/>
        </w:rPr>
        <w:t xml:space="preserve">по основным направлениям </w:t>
      </w:r>
      <w:r w:rsidR="00BB7708" w:rsidRPr="00653322">
        <w:rPr>
          <w:rFonts w:ascii="Times New Roman" w:hAnsi="Times New Roman"/>
          <w:b/>
          <w:sz w:val="28"/>
          <w:szCs w:val="28"/>
        </w:rPr>
        <w:t>инновационного развития строительной отрасли Российской Федерации</w:t>
      </w:r>
    </w:p>
    <w:p w14:paraId="7E1AB337" w14:textId="7D6B0736" w:rsidR="00736E63" w:rsidRPr="005A25C7" w:rsidRDefault="00736E63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Основными </w:t>
      </w:r>
      <w:r w:rsidR="001134A9">
        <w:rPr>
          <w:rFonts w:ascii="Times New Roman" w:hAnsi="Times New Roman"/>
          <w:sz w:val="28"/>
          <w:szCs w:val="28"/>
        </w:rPr>
        <w:t xml:space="preserve">ожидаемыми </w:t>
      </w:r>
      <w:r w:rsidRPr="005A25C7">
        <w:rPr>
          <w:rFonts w:ascii="Times New Roman" w:hAnsi="Times New Roman"/>
          <w:sz w:val="28"/>
          <w:szCs w:val="28"/>
        </w:rPr>
        <w:t>результатами реализации мероприятий, предусмотренных Стратегией, являются:</w:t>
      </w:r>
    </w:p>
    <w:p w14:paraId="40F3EAB4" w14:textId="7865469D" w:rsidR="00736E63" w:rsidRPr="005A25C7" w:rsidRDefault="00736E63" w:rsidP="00FE3A0B">
      <w:pPr>
        <w:pStyle w:val="ad"/>
        <w:numPr>
          <w:ilvl w:val="0"/>
          <w:numId w:val="4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увеличение доли строительно</w:t>
      </w:r>
      <w:r w:rsidR="0046582A">
        <w:rPr>
          <w:rFonts w:ascii="Times New Roman" w:hAnsi="Times New Roman"/>
          <w:sz w:val="28"/>
          <w:szCs w:val="28"/>
        </w:rPr>
        <w:t>й отрасли</w:t>
      </w:r>
      <w:r w:rsidRPr="005A25C7">
        <w:rPr>
          <w:rFonts w:ascii="Times New Roman" w:hAnsi="Times New Roman"/>
          <w:sz w:val="28"/>
          <w:szCs w:val="28"/>
        </w:rPr>
        <w:t xml:space="preserve"> в валовом внутреннем продукте, </w:t>
      </w:r>
      <w:r w:rsidR="0046582A">
        <w:rPr>
          <w:rFonts w:ascii="Times New Roman" w:hAnsi="Times New Roman"/>
          <w:sz w:val="28"/>
          <w:szCs w:val="28"/>
        </w:rPr>
        <w:t xml:space="preserve">в </w:t>
      </w:r>
      <w:r w:rsidRPr="005A25C7">
        <w:rPr>
          <w:rFonts w:ascii="Times New Roman" w:hAnsi="Times New Roman"/>
          <w:sz w:val="28"/>
          <w:szCs w:val="28"/>
        </w:rPr>
        <w:t>федеральном и региональном выпусках товаров и услуг, увеличение производительности труда в строительной отрасли;</w:t>
      </w:r>
    </w:p>
    <w:p w14:paraId="687FD7C6" w14:textId="1C2D7D13" w:rsidR="00736E63" w:rsidRPr="005A25C7" w:rsidRDefault="00736E63" w:rsidP="00FE3A0B">
      <w:pPr>
        <w:pStyle w:val="ad"/>
        <w:numPr>
          <w:ilvl w:val="0"/>
          <w:numId w:val="4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соответствие интегрального индикатора результатов развития строительной отрасли и жилищно-коммунального комплекса </w:t>
      </w:r>
      <w:r w:rsidR="0046582A">
        <w:rPr>
          <w:rFonts w:ascii="Times New Roman" w:hAnsi="Times New Roman"/>
          <w:sz w:val="28"/>
          <w:szCs w:val="28"/>
        </w:rPr>
        <w:t>(</w:t>
      </w:r>
      <w:r w:rsidRPr="005A25C7">
        <w:rPr>
          <w:rFonts w:ascii="Times New Roman" w:hAnsi="Times New Roman"/>
          <w:sz w:val="28"/>
          <w:szCs w:val="28"/>
        </w:rPr>
        <w:t>индекса качества градостроительной среды</w:t>
      </w:r>
      <w:r w:rsidR="0046582A">
        <w:rPr>
          <w:rFonts w:ascii="Times New Roman" w:hAnsi="Times New Roman"/>
          <w:sz w:val="28"/>
          <w:szCs w:val="28"/>
        </w:rPr>
        <w:t>)</w:t>
      </w:r>
      <w:r w:rsidRPr="005A25C7">
        <w:rPr>
          <w:rFonts w:ascii="Times New Roman" w:hAnsi="Times New Roman"/>
          <w:sz w:val="28"/>
          <w:szCs w:val="28"/>
        </w:rPr>
        <w:t xml:space="preserve"> среднеевропейскому уровню;</w:t>
      </w:r>
    </w:p>
    <w:p w14:paraId="515A8C56" w14:textId="5268524C" w:rsidR="001134A9" w:rsidRDefault="00736E63" w:rsidP="00FE3A0B">
      <w:pPr>
        <w:pStyle w:val="ad"/>
        <w:numPr>
          <w:ilvl w:val="0"/>
          <w:numId w:val="4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достижение целевых показателей развития</w:t>
      </w:r>
      <w:r w:rsidR="00F80BF3">
        <w:rPr>
          <w:rFonts w:ascii="Times New Roman" w:hAnsi="Times New Roman"/>
          <w:sz w:val="28"/>
          <w:szCs w:val="28"/>
        </w:rPr>
        <w:t xml:space="preserve"> </w:t>
      </w:r>
      <w:r w:rsidR="00F80BF3"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строительной отрасли </w:t>
      </w:r>
      <w:r w:rsidRPr="00112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25C7">
        <w:rPr>
          <w:rFonts w:ascii="Times New Roman" w:hAnsi="Times New Roman"/>
          <w:sz w:val="28"/>
          <w:szCs w:val="28"/>
        </w:rPr>
        <w:t xml:space="preserve"> Российской Федерации на долгосрочный период, предусмотренных Стратегией</w:t>
      </w:r>
      <w:r w:rsidR="001134A9">
        <w:rPr>
          <w:rFonts w:ascii="Times New Roman" w:hAnsi="Times New Roman"/>
          <w:sz w:val="28"/>
          <w:szCs w:val="28"/>
        </w:rPr>
        <w:t>;</w:t>
      </w:r>
    </w:p>
    <w:p w14:paraId="75752F12" w14:textId="62C4AF79" w:rsidR="001134A9" w:rsidRPr="005A25C7" w:rsidRDefault="001134A9" w:rsidP="001134A9">
      <w:pPr>
        <w:pStyle w:val="ad"/>
        <w:numPr>
          <w:ilvl w:val="0"/>
          <w:numId w:val="4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создание комфортной и безопасной среды жизнедеятельности населения и ускорение социально-экономического развития Российской Федерации на основе роста э</w:t>
      </w:r>
      <w:r>
        <w:rPr>
          <w:rFonts w:ascii="Times New Roman" w:hAnsi="Times New Roman"/>
          <w:sz w:val="28"/>
          <w:szCs w:val="28"/>
        </w:rPr>
        <w:t>кономического потенциала страны.</w:t>
      </w:r>
    </w:p>
    <w:p w14:paraId="25FE977C" w14:textId="5385E6DE" w:rsidR="00D1285E" w:rsidRPr="005A25C7" w:rsidRDefault="00D55FCA" w:rsidP="00D55FCA">
      <w:pPr>
        <w:spacing w:before="120" w:after="120" w:line="240" w:lineRule="auto"/>
        <w:ind w:left="737"/>
        <w:rPr>
          <w:rFonts w:ascii="Times New Roman" w:hAnsi="Times New Roman"/>
          <w:b/>
          <w:sz w:val="28"/>
          <w:szCs w:val="28"/>
        </w:rPr>
      </w:pPr>
      <w:r w:rsidRPr="005A25C7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5A25C7">
        <w:rPr>
          <w:rFonts w:ascii="Times New Roman" w:hAnsi="Times New Roman"/>
          <w:b/>
          <w:sz w:val="28"/>
          <w:szCs w:val="28"/>
        </w:rPr>
        <w:t xml:space="preserve">. </w:t>
      </w:r>
      <w:r w:rsidR="00362C3D" w:rsidRPr="005A25C7">
        <w:rPr>
          <w:rFonts w:ascii="Times New Roman" w:hAnsi="Times New Roman"/>
          <w:b/>
          <w:sz w:val="28"/>
          <w:szCs w:val="28"/>
        </w:rPr>
        <w:t>Анализ и оценка рисков, влияющих на реализацию Стратегии инновационного развития строительной отрасли Российской Федерации</w:t>
      </w:r>
    </w:p>
    <w:p w14:paraId="330624A6" w14:textId="77777777" w:rsidR="00D1285E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Выполнение мероприятий Стратегии связано с угрозой возникновения рисков, способных снизить показатели результативности Стратегии. Такие риски могут возникнуть в сфере геополитики, международных отношений, макроэкономики, финансов, администрирования, научно-технического прогресса и изменений природной среды. Также нужно отметить наличие риска усиления различий уровня социально-экономического развития регионов Российской Федерации.</w:t>
      </w:r>
    </w:p>
    <w:p w14:paraId="0DB8BB6A" w14:textId="57C52DCA" w:rsidR="00D1285E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Геополитические риски могут проявиться в случае потери стабильности и усложнения политической ситуации в Российской Федерации и мире. Такой вид рисков может незначительно изменить современные тенденции международного и внутреннего рынков строительных услуг. Строительная отрасль достаточно инертна к неблагоприятным последствиям ухудшения политической обстановки в мире или стране. Стратегические мероприятия смогут быть реализованы с небольшой потерей эффективности вследствие геополитических рисков.</w:t>
      </w:r>
    </w:p>
    <w:p w14:paraId="02FA9373" w14:textId="77777777" w:rsidR="00D1285E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Для минимизации этой группы рисков в Стратегии приведен анализ развития строительной отрасли в мире, выявлены позитивные и негативные для Российской Федерации тенденции, которые были учтены при разработке цели, задач и плана мероприятий Стратегии.</w:t>
      </w:r>
    </w:p>
    <w:p w14:paraId="61F75042" w14:textId="77777777" w:rsidR="00D1285E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Макроэкономические риски возникают вследствие изменения фазы цикла деловой активности, ухудшения инвестиционного климата, устойчивости национальной валюты, доступности и цены кредитного продукта и темпов роста экономики. Противодействие этой группе рисков обеспечивается гармонизацией основных положений Стратегии с Концепцией долгосрочного социально-экономического развития Российской Федерации на период до 2030 года, </w:t>
      </w:r>
      <w:r w:rsidRPr="005A25C7">
        <w:rPr>
          <w:rFonts w:ascii="Times New Roman" w:hAnsi="Times New Roman"/>
          <w:sz w:val="28"/>
          <w:szCs w:val="28"/>
        </w:rPr>
        <w:lastRenderedPageBreak/>
        <w:t xml:space="preserve">Стратегией национальной безопасности Российской Федерации до 2020 года, Стратегией инновационного развития Российской </w:t>
      </w:r>
      <w:r w:rsidR="00A379AF" w:rsidRPr="005A25C7">
        <w:rPr>
          <w:rFonts w:ascii="Times New Roman" w:hAnsi="Times New Roman"/>
          <w:sz w:val="28"/>
          <w:szCs w:val="28"/>
        </w:rPr>
        <w:t>Ф</w:t>
      </w:r>
      <w:r w:rsidRPr="005A25C7">
        <w:rPr>
          <w:rFonts w:ascii="Times New Roman" w:hAnsi="Times New Roman"/>
          <w:sz w:val="28"/>
          <w:szCs w:val="28"/>
        </w:rPr>
        <w:t>едерации на период до 2030 года, а также с действующими программно-целевыми документами в Строительной и различных отраслях и сферах экономики.</w:t>
      </w:r>
    </w:p>
    <w:p w14:paraId="67CED7A2" w14:textId="77777777" w:rsidR="00D1285E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>Снижение вероятности возникновения финансовых рисков достигается применением принципов комбинирования бюджетных и внебюджетных источников финансирования мероприятий Стратегии, в том числе с использованием механизма государственно-частного партнерства.</w:t>
      </w:r>
    </w:p>
    <w:p w14:paraId="053342AA" w14:textId="77777777" w:rsidR="00307A73" w:rsidRPr="005A25C7" w:rsidRDefault="00D1285E" w:rsidP="00BF0A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Административные риски связаны с низкой эффективностью системы управления Стратегии. Отсутствие координации между разными уровнями государственной власти, разрозненность усилий органов исполнительной власти субъектов Российской Федерации, отсутствие поддержки со стороны органов государственного управления смежных отраслей и сфер деятельности (транспорт, машиностроение, связь и телекоммуникации, охрана природных ресурсов, наука, образование, социальное обеспечение) могут привести к невыполнению цели и задач Стратегии. Снижение вероятности ущерба от этой категории рисков </w:t>
      </w:r>
      <w:r w:rsidR="00307A73" w:rsidRPr="005A25C7">
        <w:rPr>
          <w:rFonts w:ascii="Times New Roman" w:hAnsi="Times New Roman"/>
          <w:sz w:val="28"/>
          <w:szCs w:val="28"/>
        </w:rPr>
        <w:t xml:space="preserve">обеспечивается созданием Центра управления инновационным развитием строительной отрасли, для целей контроля и координации планов реализации положений Стратегии Центр уполномочен на создание сетевых методов управления и пооперационного контроля реализации каждой задачи, поставленной в Стратегии, что позволит, при отклонении результатов от запланированных показателей вырабатывать оперативные предложения по их устранению. </w:t>
      </w:r>
    </w:p>
    <w:p w14:paraId="42DCF30D" w14:textId="0AB84F00" w:rsidR="0029289E" w:rsidRDefault="00D1285E" w:rsidP="00C54C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Риски </w:t>
      </w:r>
      <w:r w:rsidR="0029289E" w:rsidRPr="0029289E">
        <w:rPr>
          <w:rFonts w:ascii="Times New Roman" w:hAnsi="Times New Roman"/>
          <w:sz w:val="28"/>
          <w:szCs w:val="28"/>
        </w:rPr>
        <w:t>усиления различий в уровне социально-экономического развития регионов Российской Федерации могут возникнуть вследствие увеличения диспропорции в развитии экономики страны и приведут к тому, что некоторые мероприятия Стратегии перестанут отвечать возможностям и реалиям жизни регионов. Тогда цель и задачи Стратегии останутся актуальными лишь для части регионов и будут достигнуты не полностью. Снижение этой категории рисков достигается наличием в Стратегии направления работы по созданию на базе ведущих образовательных и научных организаций территориально распределенной сети инновационных центров в строительстве, предназначенных для оказания методической помощи регионам Российской Федерации в реализации задач Стратегии.</w:t>
      </w:r>
    </w:p>
    <w:p w14:paraId="4BC38FAE" w14:textId="3164FFDB" w:rsidR="003F39CA" w:rsidRPr="00C54CBA" w:rsidRDefault="00D1285E" w:rsidP="00C54C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5C7">
        <w:rPr>
          <w:rFonts w:ascii="Times New Roman" w:hAnsi="Times New Roman"/>
          <w:sz w:val="28"/>
          <w:szCs w:val="28"/>
        </w:rPr>
        <w:t xml:space="preserve">Техногенные и экологические риски связаны с техногенными авариями, природными катаклизмами, резким изменением климата, что может явиться </w:t>
      </w:r>
      <w:r w:rsidR="00307A73" w:rsidRPr="005A25C7">
        <w:rPr>
          <w:rFonts w:ascii="Times New Roman" w:hAnsi="Times New Roman"/>
          <w:sz w:val="28"/>
          <w:szCs w:val="28"/>
        </w:rPr>
        <w:t>новым вызовом для строительной отрасли</w:t>
      </w:r>
      <w:r w:rsidRPr="005A25C7">
        <w:rPr>
          <w:rFonts w:ascii="Times New Roman" w:hAnsi="Times New Roman"/>
          <w:sz w:val="28"/>
          <w:szCs w:val="28"/>
        </w:rPr>
        <w:t xml:space="preserve">. Отдельными источниками риска могут быть достижения научно-технического прогресса, появление технологий, которые не были учтены в Стратегии, что потребует ее коррекции и дополнения. Снижение негативных последствий действия таких факторов риска достигается путем использования комплексного подхода к разработке Стратегии с позиций устойчивого </w:t>
      </w:r>
      <w:r w:rsidR="00307A73" w:rsidRPr="005A25C7">
        <w:rPr>
          <w:rFonts w:ascii="Times New Roman" w:hAnsi="Times New Roman"/>
          <w:sz w:val="28"/>
          <w:szCs w:val="28"/>
        </w:rPr>
        <w:t>строительства</w:t>
      </w:r>
      <w:r w:rsidRPr="005A25C7">
        <w:rPr>
          <w:rFonts w:ascii="Times New Roman" w:hAnsi="Times New Roman"/>
          <w:sz w:val="28"/>
          <w:szCs w:val="28"/>
        </w:rPr>
        <w:t xml:space="preserve">. </w:t>
      </w:r>
    </w:p>
    <w:sectPr w:rsidR="003F39CA" w:rsidRPr="00C54CBA" w:rsidSect="00445858">
      <w:headerReference w:type="default" r:id="rId10"/>
      <w:pgSz w:w="11906" w:h="16838"/>
      <w:pgMar w:top="1008" w:right="576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FC36" w14:textId="77777777" w:rsidR="0023654A" w:rsidRDefault="0023654A" w:rsidP="009D35AD">
      <w:pPr>
        <w:spacing w:after="0" w:line="240" w:lineRule="auto"/>
      </w:pPr>
      <w:r>
        <w:separator/>
      </w:r>
    </w:p>
  </w:endnote>
  <w:endnote w:type="continuationSeparator" w:id="0">
    <w:p w14:paraId="7B7149C9" w14:textId="77777777" w:rsidR="0023654A" w:rsidRDefault="0023654A" w:rsidP="009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5 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panose1 w:val="0201060302020203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ED255" w14:textId="77777777" w:rsidR="0023654A" w:rsidRDefault="0023654A" w:rsidP="009D35AD">
      <w:pPr>
        <w:spacing w:after="0" w:line="240" w:lineRule="auto"/>
      </w:pPr>
      <w:r>
        <w:separator/>
      </w:r>
    </w:p>
  </w:footnote>
  <w:footnote w:type="continuationSeparator" w:id="0">
    <w:p w14:paraId="10C3D810" w14:textId="77777777" w:rsidR="0023654A" w:rsidRDefault="0023654A" w:rsidP="009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0528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D283150" w14:textId="77777777" w:rsidR="00BE33AB" w:rsidRPr="004A6557" w:rsidRDefault="00BE33AB" w:rsidP="00BB6E2A">
        <w:pPr>
          <w:pStyle w:val="a9"/>
          <w:spacing w:after="120"/>
          <w:jc w:val="center"/>
          <w:rPr>
            <w:rFonts w:ascii="Times New Roman" w:hAnsi="Times New Roman"/>
            <w:sz w:val="24"/>
            <w:szCs w:val="24"/>
          </w:rPr>
        </w:pPr>
        <w:r w:rsidRPr="004A6557">
          <w:rPr>
            <w:rFonts w:ascii="Times New Roman" w:hAnsi="Times New Roman"/>
            <w:sz w:val="24"/>
            <w:szCs w:val="24"/>
          </w:rPr>
          <w:fldChar w:fldCharType="begin"/>
        </w:r>
        <w:r w:rsidRPr="004A65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6557">
          <w:rPr>
            <w:rFonts w:ascii="Times New Roman" w:hAnsi="Times New Roman"/>
            <w:sz w:val="24"/>
            <w:szCs w:val="24"/>
          </w:rPr>
          <w:fldChar w:fldCharType="separate"/>
        </w:r>
        <w:r w:rsidR="00975241">
          <w:rPr>
            <w:rFonts w:ascii="Times New Roman" w:hAnsi="Times New Roman"/>
            <w:noProof/>
            <w:sz w:val="24"/>
            <w:szCs w:val="24"/>
          </w:rPr>
          <w:t>61</w:t>
        </w:r>
        <w:r w:rsidRPr="004A65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778"/>
    <w:multiLevelType w:val="multilevel"/>
    <w:tmpl w:val="447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73119C"/>
    <w:multiLevelType w:val="hybridMultilevel"/>
    <w:tmpl w:val="A5D8D372"/>
    <w:lvl w:ilvl="0" w:tplc="9EAA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323"/>
    <w:multiLevelType w:val="hybridMultilevel"/>
    <w:tmpl w:val="766ECDAA"/>
    <w:lvl w:ilvl="0" w:tplc="9EAA8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85F10"/>
    <w:multiLevelType w:val="hybridMultilevel"/>
    <w:tmpl w:val="E404065C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56301"/>
    <w:multiLevelType w:val="hybridMultilevel"/>
    <w:tmpl w:val="B4F22626"/>
    <w:lvl w:ilvl="0" w:tplc="9EAA8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240210"/>
    <w:multiLevelType w:val="hybridMultilevel"/>
    <w:tmpl w:val="8A427922"/>
    <w:lvl w:ilvl="0" w:tplc="9EAA80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A2AB4"/>
    <w:multiLevelType w:val="hybridMultilevel"/>
    <w:tmpl w:val="DA46517E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1CB6"/>
    <w:multiLevelType w:val="hybridMultilevel"/>
    <w:tmpl w:val="3B967226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924EC"/>
    <w:multiLevelType w:val="hybridMultilevel"/>
    <w:tmpl w:val="3FCE2156"/>
    <w:lvl w:ilvl="0" w:tplc="3AC61F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5D11"/>
    <w:multiLevelType w:val="hybridMultilevel"/>
    <w:tmpl w:val="5BAC4ABA"/>
    <w:lvl w:ilvl="0" w:tplc="CEDC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F3A1F"/>
    <w:multiLevelType w:val="hybridMultilevel"/>
    <w:tmpl w:val="D690EA74"/>
    <w:lvl w:ilvl="0" w:tplc="A4DC260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221C9"/>
    <w:multiLevelType w:val="hybridMultilevel"/>
    <w:tmpl w:val="84AC2AFA"/>
    <w:lvl w:ilvl="0" w:tplc="9EAA8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D7E314E"/>
    <w:multiLevelType w:val="hybridMultilevel"/>
    <w:tmpl w:val="53A69104"/>
    <w:lvl w:ilvl="0" w:tplc="CEDC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685"/>
    <w:multiLevelType w:val="hybridMultilevel"/>
    <w:tmpl w:val="FD403854"/>
    <w:lvl w:ilvl="0" w:tplc="9EAA8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0206F9"/>
    <w:multiLevelType w:val="hybridMultilevel"/>
    <w:tmpl w:val="56A69FDE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FF01B1"/>
    <w:multiLevelType w:val="hybridMultilevel"/>
    <w:tmpl w:val="2D72E62C"/>
    <w:lvl w:ilvl="0" w:tplc="9EAA80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0164"/>
    <w:multiLevelType w:val="multilevel"/>
    <w:tmpl w:val="2414946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7" w15:restartNumberingAfterBreak="0">
    <w:nsid w:val="31FC5F8F"/>
    <w:multiLevelType w:val="hybridMultilevel"/>
    <w:tmpl w:val="79ECE672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90E4C"/>
    <w:multiLevelType w:val="hybridMultilevel"/>
    <w:tmpl w:val="72A48BF6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64FD1"/>
    <w:multiLevelType w:val="hybridMultilevel"/>
    <w:tmpl w:val="AECE92DE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97176B"/>
    <w:multiLevelType w:val="hybridMultilevel"/>
    <w:tmpl w:val="0D306748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61964"/>
    <w:multiLevelType w:val="hybridMultilevel"/>
    <w:tmpl w:val="8EC21342"/>
    <w:lvl w:ilvl="0" w:tplc="CEDC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41262"/>
    <w:multiLevelType w:val="hybridMultilevel"/>
    <w:tmpl w:val="F3D86A06"/>
    <w:lvl w:ilvl="0" w:tplc="9EAA8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114BB0"/>
    <w:multiLevelType w:val="hybridMultilevel"/>
    <w:tmpl w:val="CD4ECC2A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35EA8"/>
    <w:multiLevelType w:val="hybridMultilevel"/>
    <w:tmpl w:val="188857BC"/>
    <w:lvl w:ilvl="0" w:tplc="9EAA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97BB1"/>
    <w:multiLevelType w:val="hybridMultilevel"/>
    <w:tmpl w:val="F0024398"/>
    <w:lvl w:ilvl="0" w:tplc="02E0A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B62176"/>
    <w:multiLevelType w:val="hybridMultilevel"/>
    <w:tmpl w:val="DBC812D8"/>
    <w:lvl w:ilvl="0" w:tplc="3AC61FE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5CD067A"/>
    <w:multiLevelType w:val="hybridMultilevel"/>
    <w:tmpl w:val="506007B8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197027"/>
    <w:multiLevelType w:val="multilevel"/>
    <w:tmpl w:val="7BBC78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9" w15:restartNumberingAfterBreak="0">
    <w:nsid w:val="4EBE0762"/>
    <w:multiLevelType w:val="hybridMultilevel"/>
    <w:tmpl w:val="CC6CFC12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BE6149"/>
    <w:multiLevelType w:val="hybridMultilevel"/>
    <w:tmpl w:val="4FE8D8A0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C71A87"/>
    <w:multiLevelType w:val="hybridMultilevel"/>
    <w:tmpl w:val="9E385314"/>
    <w:lvl w:ilvl="0" w:tplc="0DB2D6C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52107C8E"/>
    <w:multiLevelType w:val="hybridMultilevel"/>
    <w:tmpl w:val="2CB0E3BA"/>
    <w:lvl w:ilvl="0" w:tplc="CEDC8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9829E5"/>
    <w:multiLevelType w:val="hybridMultilevel"/>
    <w:tmpl w:val="FEEC2820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9E209D"/>
    <w:multiLevelType w:val="hybridMultilevel"/>
    <w:tmpl w:val="CE66B084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B54F71"/>
    <w:multiLevelType w:val="hybridMultilevel"/>
    <w:tmpl w:val="AEB62542"/>
    <w:lvl w:ilvl="0" w:tplc="9EAA803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75F6F"/>
    <w:multiLevelType w:val="hybridMultilevel"/>
    <w:tmpl w:val="CAF24FB6"/>
    <w:lvl w:ilvl="0" w:tplc="3AC61FEE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C8590E"/>
    <w:multiLevelType w:val="hybridMultilevel"/>
    <w:tmpl w:val="7AEAD44A"/>
    <w:lvl w:ilvl="0" w:tplc="9EAA803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8" w15:restartNumberingAfterBreak="0">
    <w:nsid w:val="61901C40"/>
    <w:multiLevelType w:val="multilevel"/>
    <w:tmpl w:val="F13623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0C0715"/>
    <w:multiLevelType w:val="multilevel"/>
    <w:tmpl w:val="C85890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64E13BD"/>
    <w:multiLevelType w:val="hybridMultilevel"/>
    <w:tmpl w:val="DCA68252"/>
    <w:lvl w:ilvl="0" w:tplc="CEDC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7735"/>
    <w:multiLevelType w:val="hybridMultilevel"/>
    <w:tmpl w:val="DF5A4396"/>
    <w:lvl w:ilvl="0" w:tplc="9EAA8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806CAC"/>
    <w:multiLevelType w:val="hybridMultilevel"/>
    <w:tmpl w:val="C1849730"/>
    <w:lvl w:ilvl="0" w:tplc="CEDC8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16D3E"/>
    <w:multiLevelType w:val="hybridMultilevel"/>
    <w:tmpl w:val="54FC9858"/>
    <w:lvl w:ilvl="0" w:tplc="CEDC8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73C31"/>
    <w:multiLevelType w:val="hybridMultilevel"/>
    <w:tmpl w:val="1602ACF6"/>
    <w:lvl w:ilvl="0" w:tplc="9EAA803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6F5F5046"/>
    <w:multiLevelType w:val="hybridMultilevel"/>
    <w:tmpl w:val="A028A6EE"/>
    <w:lvl w:ilvl="0" w:tplc="CEDC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17023"/>
    <w:multiLevelType w:val="hybridMultilevel"/>
    <w:tmpl w:val="85E28FAC"/>
    <w:lvl w:ilvl="0" w:tplc="9EAA803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57D2060"/>
    <w:multiLevelType w:val="hybridMultilevel"/>
    <w:tmpl w:val="04FC9B4C"/>
    <w:lvl w:ilvl="0" w:tplc="9EAA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70F6C"/>
    <w:multiLevelType w:val="hybridMultilevel"/>
    <w:tmpl w:val="C3226320"/>
    <w:lvl w:ilvl="0" w:tplc="9EAA80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1D17FA"/>
    <w:multiLevelType w:val="hybridMultilevel"/>
    <w:tmpl w:val="1BCA78AE"/>
    <w:lvl w:ilvl="0" w:tplc="3AC61FE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94D6365"/>
    <w:multiLevelType w:val="hybridMultilevel"/>
    <w:tmpl w:val="5D588306"/>
    <w:lvl w:ilvl="0" w:tplc="9EAA8036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E596184"/>
    <w:multiLevelType w:val="hybridMultilevel"/>
    <w:tmpl w:val="CF685342"/>
    <w:lvl w:ilvl="0" w:tplc="9EAA8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A00262"/>
    <w:multiLevelType w:val="hybridMultilevel"/>
    <w:tmpl w:val="4758897C"/>
    <w:lvl w:ilvl="0" w:tplc="04190011">
      <w:start w:val="1"/>
      <w:numFmt w:val="decimal"/>
      <w:lvlText w:val="%1)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3" w15:restartNumberingAfterBreak="0">
    <w:nsid w:val="7EEE39BD"/>
    <w:multiLevelType w:val="hybridMultilevel"/>
    <w:tmpl w:val="C0DC5E5E"/>
    <w:lvl w:ilvl="0" w:tplc="9EAA80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4" w15:restartNumberingAfterBreak="0">
    <w:nsid w:val="7F437D67"/>
    <w:multiLevelType w:val="multilevel"/>
    <w:tmpl w:val="CC08C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54"/>
  </w:num>
  <w:num w:numId="3">
    <w:abstractNumId w:val="40"/>
  </w:num>
  <w:num w:numId="4">
    <w:abstractNumId w:val="12"/>
  </w:num>
  <w:num w:numId="5">
    <w:abstractNumId w:val="9"/>
  </w:num>
  <w:num w:numId="6">
    <w:abstractNumId w:val="45"/>
  </w:num>
  <w:num w:numId="7">
    <w:abstractNumId w:val="0"/>
  </w:num>
  <w:num w:numId="8">
    <w:abstractNumId w:val="21"/>
  </w:num>
  <w:num w:numId="9">
    <w:abstractNumId w:val="13"/>
  </w:num>
  <w:num w:numId="10">
    <w:abstractNumId w:val="2"/>
  </w:num>
  <w:num w:numId="11">
    <w:abstractNumId w:val="24"/>
  </w:num>
  <w:num w:numId="12">
    <w:abstractNumId w:val="39"/>
  </w:num>
  <w:num w:numId="13">
    <w:abstractNumId w:val="18"/>
  </w:num>
  <w:num w:numId="14">
    <w:abstractNumId w:val="1"/>
  </w:num>
  <w:num w:numId="15">
    <w:abstractNumId w:val="37"/>
  </w:num>
  <w:num w:numId="16">
    <w:abstractNumId w:val="31"/>
  </w:num>
  <w:num w:numId="17">
    <w:abstractNumId w:val="38"/>
  </w:num>
  <w:num w:numId="18">
    <w:abstractNumId w:val="17"/>
  </w:num>
  <w:num w:numId="19">
    <w:abstractNumId w:val="52"/>
  </w:num>
  <w:num w:numId="20">
    <w:abstractNumId w:val="48"/>
  </w:num>
  <w:num w:numId="21">
    <w:abstractNumId w:val="41"/>
  </w:num>
  <w:num w:numId="22">
    <w:abstractNumId w:val="23"/>
  </w:num>
  <w:num w:numId="23">
    <w:abstractNumId w:val="15"/>
  </w:num>
  <w:num w:numId="24">
    <w:abstractNumId w:val="50"/>
  </w:num>
  <w:num w:numId="25">
    <w:abstractNumId w:val="16"/>
  </w:num>
  <w:num w:numId="26">
    <w:abstractNumId w:val="19"/>
  </w:num>
  <w:num w:numId="27">
    <w:abstractNumId w:val="7"/>
  </w:num>
  <w:num w:numId="28">
    <w:abstractNumId w:val="14"/>
  </w:num>
  <w:num w:numId="29">
    <w:abstractNumId w:val="22"/>
  </w:num>
  <w:num w:numId="30">
    <w:abstractNumId w:val="27"/>
  </w:num>
  <w:num w:numId="31">
    <w:abstractNumId w:val="34"/>
  </w:num>
  <w:num w:numId="32">
    <w:abstractNumId w:val="33"/>
  </w:num>
  <w:num w:numId="33">
    <w:abstractNumId w:val="3"/>
  </w:num>
  <w:num w:numId="34">
    <w:abstractNumId w:val="29"/>
  </w:num>
  <w:num w:numId="35">
    <w:abstractNumId w:val="6"/>
  </w:num>
  <w:num w:numId="36">
    <w:abstractNumId w:val="5"/>
  </w:num>
  <w:num w:numId="37">
    <w:abstractNumId w:val="20"/>
  </w:num>
  <w:num w:numId="38">
    <w:abstractNumId w:val="30"/>
  </w:num>
  <w:num w:numId="39">
    <w:abstractNumId w:val="51"/>
  </w:num>
  <w:num w:numId="40">
    <w:abstractNumId w:val="35"/>
  </w:num>
  <w:num w:numId="41">
    <w:abstractNumId w:val="44"/>
  </w:num>
  <w:num w:numId="42">
    <w:abstractNumId w:val="4"/>
  </w:num>
  <w:num w:numId="43">
    <w:abstractNumId w:val="47"/>
  </w:num>
  <w:num w:numId="44">
    <w:abstractNumId w:val="11"/>
  </w:num>
  <w:num w:numId="45">
    <w:abstractNumId w:val="25"/>
  </w:num>
  <w:num w:numId="46">
    <w:abstractNumId w:val="49"/>
  </w:num>
  <w:num w:numId="47">
    <w:abstractNumId w:val="46"/>
  </w:num>
  <w:num w:numId="48">
    <w:abstractNumId w:val="36"/>
  </w:num>
  <w:num w:numId="49">
    <w:abstractNumId w:val="26"/>
  </w:num>
  <w:num w:numId="50">
    <w:abstractNumId w:val="8"/>
  </w:num>
  <w:num w:numId="51">
    <w:abstractNumId w:val="53"/>
  </w:num>
  <w:num w:numId="52">
    <w:abstractNumId w:val="10"/>
  </w:num>
  <w:num w:numId="53">
    <w:abstractNumId w:val="32"/>
  </w:num>
  <w:num w:numId="54">
    <w:abstractNumId w:val="43"/>
  </w:num>
  <w:num w:numId="5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B"/>
    <w:rsid w:val="000013EC"/>
    <w:rsid w:val="0000408C"/>
    <w:rsid w:val="00004599"/>
    <w:rsid w:val="00004CDB"/>
    <w:rsid w:val="00005ED1"/>
    <w:rsid w:val="0001005C"/>
    <w:rsid w:val="000111B5"/>
    <w:rsid w:val="0001205C"/>
    <w:rsid w:val="0001361F"/>
    <w:rsid w:val="000143F4"/>
    <w:rsid w:val="0001614A"/>
    <w:rsid w:val="000165F0"/>
    <w:rsid w:val="00017BE4"/>
    <w:rsid w:val="000210AF"/>
    <w:rsid w:val="000241F0"/>
    <w:rsid w:val="0002690E"/>
    <w:rsid w:val="00026B52"/>
    <w:rsid w:val="00031181"/>
    <w:rsid w:val="00032452"/>
    <w:rsid w:val="00037517"/>
    <w:rsid w:val="000416A4"/>
    <w:rsid w:val="00043E48"/>
    <w:rsid w:val="000440F4"/>
    <w:rsid w:val="0004679C"/>
    <w:rsid w:val="000469AB"/>
    <w:rsid w:val="00047D5B"/>
    <w:rsid w:val="00052B1C"/>
    <w:rsid w:val="000535E7"/>
    <w:rsid w:val="00053AC2"/>
    <w:rsid w:val="0005597C"/>
    <w:rsid w:val="0005781F"/>
    <w:rsid w:val="00057893"/>
    <w:rsid w:val="00060E28"/>
    <w:rsid w:val="00061212"/>
    <w:rsid w:val="000624D7"/>
    <w:rsid w:val="000646D7"/>
    <w:rsid w:val="000648DF"/>
    <w:rsid w:val="00065E0C"/>
    <w:rsid w:val="00070E80"/>
    <w:rsid w:val="00071DAC"/>
    <w:rsid w:val="00071ED5"/>
    <w:rsid w:val="00073BD4"/>
    <w:rsid w:val="0007419C"/>
    <w:rsid w:val="0007539E"/>
    <w:rsid w:val="0007592B"/>
    <w:rsid w:val="00076FF7"/>
    <w:rsid w:val="00077F8D"/>
    <w:rsid w:val="0008441B"/>
    <w:rsid w:val="000858A7"/>
    <w:rsid w:val="0008595E"/>
    <w:rsid w:val="00085C82"/>
    <w:rsid w:val="00087002"/>
    <w:rsid w:val="000874D1"/>
    <w:rsid w:val="0008795B"/>
    <w:rsid w:val="000908FE"/>
    <w:rsid w:val="000933DA"/>
    <w:rsid w:val="0009359C"/>
    <w:rsid w:val="00093D78"/>
    <w:rsid w:val="0009410E"/>
    <w:rsid w:val="00096282"/>
    <w:rsid w:val="00096779"/>
    <w:rsid w:val="000970EB"/>
    <w:rsid w:val="000975FD"/>
    <w:rsid w:val="0009763A"/>
    <w:rsid w:val="000979C9"/>
    <w:rsid w:val="000A1014"/>
    <w:rsid w:val="000A2F7C"/>
    <w:rsid w:val="000A6CA4"/>
    <w:rsid w:val="000A7807"/>
    <w:rsid w:val="000A7ACD"/>
    <w:rsid w:val="000B0D52"/>
    <w:rsid w:val="000B0ED1"/>
    <w:rsid w:val="000B17B6"/>
    <w:rsid w:val="000B3530"/>
    <w:rsid w:val="000B57A5"/>
    <w:rsid w:val="000B65BF"/>
    <w:rsid w:val="000C020C"/>
    <w:rsid w:val="000C064A"/>
    <w:rsid w:val="000C3480"/>
    <w:rsid w:val="000C3921"/>
    <w:rsid w:val="000C4F15"/>
    <w:rsid w:val="000C5AD4"/>
    <w:rsid w:val="000C6A19"/>
    <w:rsid w:val="000C6E8A"/>
    <w:rsid w:val="000C7BAA"/>
    <w:rsid w:val="000D22CD"/>
    <w:rsid w:val="000D3C32"/>
    <w:rsid w:val="000D4379"/>
    <w:rsid w:val="000D6A49"/>
    <w:rsid w:val="000D6EFB"/>
    <w:rsid w:val="000D7BC3"/>
    <w:rsid w:val="000D7C73"/>
    <w:rsid w:val="000E0E2D"/>
    <w:rsid w:val="000E1BD9"/>
    <w:rsid w:val="000E2237"/>
    <w:rsid w:val="000E29B7"/>
    <w:rsid w:val="000E5DDD"/>
    <w:rsid w:val="000F085F"/>
    <w:rsid w:val="000F1B94"/>
    <w:rsid w:val="000F28AB"/>
    <w:rsid w:val="000F5E76"/>
    <w:rsid w:val="00100E86"/>
    <w:rsid w:val="0010266F"/>
    <w:rsid w:val="00102F03"/>
    <w:rsid w:val="00104670"/>
    <w:rsid w:val="00104A51"/>
    <w:rsid w:val="00106654"/>
    <w:rsid w:val="0010745D"/>
    <w:rsid w:val="00107F33"/>
    <w:rsid w:val="00111D7C"/>
    <w:rsid w:val="0011214F"/>
    <w:rsid w:val="00112B79"/>
    <w:rsid w:val="001134A9"/>
    <w:rsid w:val="00114F56"/>
    <w:rsid w:val="0012603F"/>
    <w:rsid w:val="001275AD"/>
    <w:rsid w:val="00132643"/>
    <w:rsid w:val="001345CB"/>
    <w:rsid w:val="001348D3"/>
    <w:rsid w:val="00134A26"/>
    <w:rsid w:val="00134B48"/>
    <w:rsid w:val="00135D04"/>
    <w:rsid w:val="001431A6"/>
    <w:rsid w:val="001441B1"/>
    <w:rsid w:val="001442B8"/>
    <w:rsid w:val="00144EBF"/>
    <w:rsid w:val="00147B57"/>
    <w:rsid w:val="00150ACC"/>
    <w:rsid w:val="00151C20"/>
    <w:rsid w:val="001541F1"/>
    <w:rsid w:val="00155198"/>
    <w:rsid w:val="001564EF"/>
    <w:rsid w:val="001608E4"/>
    <w:rsid w:val="00160D52"/>
    <w:rsid w:val="00160F97"/>
    <w:rsid w:val="001625C8"/>
    <w:rsid w:val="00163F65"/>
    <w:rsid w:val="00167163"/>
    <w:rsid w:val="00167FF4"/>
    <w:rsid w:val="00176334"/>
    <w:rsid w:val="00181D01"/>
    <w:rsid w:val="001830D4"/>
    <w:rsid w:val="00187C56"/>
    <w:rsid w:val="00187F15"/>
    <w:rsid w:val="00191235"/>
    <w:rsid w:val="00191D35"/>
    <w:rsid w:val="00193767"/>
    <w:rsid w:val="0019379E"/>
    <w:rsid w:val="001947CE"/>
    <w:rsid w:val="00194B02"/>
    <w:rsid w:val="0019700B"/>
    <w:rsid w:val="001A11BA"/>
    <w:rsid w:val="001A12D3"/>
    <w:rsid w:val="001A3E20"/>
    <w:rsid w:val="001A4813"/>
    <w:rsid w:val="001A69FF"/>
    <w:rsid w:val="001B1841"/>
    <w:rsid w:val="001B1C93"/>
    <w:rsid w:val="001B210B"/>
    <w:rsid w:val="001B4D9B"/>
    <w:rsid w:val="001B4E88"/>
    <w:rsid w:val="001B68A9"/>
    <w:rsid w:val="001C0246"/>
    <w:rsid w:val="001C0A35"/>
    <w:rsid w:val="001C2F80"/>
    <w:rsid w:val="001C4BC3"/>
    <w:rsid w:val="001C7161"/>
    <w:rsid w:val="001D0DEC"/>
    <w:rsid w:val="001D3D0B"/>
    <w:rsid w:val="001D3E91"/>
    <w:rsid w:val="001D4C84"/>
    <w:rsid w:val="001D54EB"/>
    <w:rsid w:val="001D5C26"/>
    <w:rsid w:val="001D753F"/>
    <w:rsid w:val="001E2091"/>
    <w:rsid w:val="001E2728"/>
    <w:rsid w:val="001E3352"/>
    <w:rsid w:val="001E4A4D"/>
    <w:rsid w:val="001E4DCC"/>
    <w:rsid w:val="001E5986"/>
    <w:rsid w:val="001E7AF2"/>
    <w:rsid w:val="001F02EA"/>
    <w:rsid w:val="001F1145"/>
    <w:rsid w:val="001F291A"/>
    <w:rsid w:val="001F2991"/>
    <w:rsid w:val="001F2ED5"/>
    <w:rsid w:val="001F3B9F"/>
    <w:rsid w:val="001F488F"/>
    <w:rsid w:val="001F4C69"/>
    <w:rsid w:val="001F67C9"/>
    <w:rsid w:val="00202DE6"/>
    <w:rsid w:val="002036B1"/>
    <w:rsid w:val="002078B7"/>
    <w:rsid w:val="002117ED"/>
    <w:rsid w:val="00211DCE"/>
    <w:rsid w:val="00212005"/>
    <w:rsid w:val="00213004"/>
    <w:rsid w:val="00213B8E"/>
    <w:rsid w:val="00213FFC"/>
    <w:rsid w:val="002141E1"/>
    <w:rsid w:val="00214B72"/>
    <w:rsid w:val="002168D5"/>
    <w:rsid w:val="00217BF9"/>
    <w:rsid w:val="00220544"/>
    <w:rsid w:val="00222655"/>
    <w:rsid w:val="00223262"/>
    <w:rsid w:val="00223300"/>
    <w:rsid w:val="00223D72"/>
    <w:rsid w:val="00224D17"/>
    <w:rsid w:val="002250D4"/>
    <w:rsid w:val="002257DA"/>
    <w:rsid w:val="00225F3D"/>
    <w:rsid w:val="00226EFF"/>
    <w:rsid w:val="0022752B"/>
    <w:rsid w:val="0022795E"/>
    <w:rsid w:val="00230504"/>
    <w:rsid w:val="002336B9"/>
    <w:rsid w:val="0023389A"/>
    <w:rsid w:val="0023654A"/>
    <w:rsid w:val="00242239"/>
    <w:rsid w:val="002424D4"/>
    <w:rsid w:val="0024272E"/>
    <w:rsid w:val="002451B5"/>
    <w:rsid w:val="00245B06"/>
    <w:rsid w:val="002472A8"/>
    <w:rsid w:val="0025243D"/>
    <w:rsid w:val="00253165"/>
    <w:rsid w:val="0025348E"/>
    <w:rsid w:val="002547CE"/>
    <w:rsid w:val="00254896"/>
    <w:rsid w:val="00256234"/>
    <w:rsid w:val="00257832"/>
    <w:rsid w:val="0026073A"/>
    <w:rsid w:val="00265E2A"/>
    <w:rsid w:val="00265EF9"/>
    <w:rsid w:val="002664A4"/>
    <w:rsid w:val="00271F1D"/>
    <w:rsid w:val="00272790"/>
    <w:rsid w:val="00272959"/>
    <w:rsid w:val="002730D1"/>
    <w:rsid w:val="002822DF"/>
    <w:rsid w:val="00282652"/>
    <w:rsid w:val="0028369E"/>
    <w:rsid w:val="00284217"/>
    <w:rsid w:val="00284391"/>
    <w:rsid w:val="0028709F"/>
    <w:rsid w:val="0028735C"/>
    <w:rsid w:val="00290A61"/>
    <w:rsid w:val="0029289E"/>
    <w:rsid w:val="00294478"/>
    <w:rsid w:val="00295587"/>
    <w:rsid w:val="002962B4"/>
    <w:rsid w:val="00296728"/>
    <w:rsid w:val="00296C86"/>
    <w:rsid w:val="00296C90"/>
    <w:rsid w:val="002977DE"/>
    <w:rsid w:val="002A083D"/>
    <w:rsid w:val="002A2DCF"/>
    <w:rsid w:val="002A2F0E"/>
    <w:rsid w:val="002A2F6A"/>
    <w:rsid w:val="002A46AF"/>
    <w:rsid w:val="002A4BAE"/>
    <w:rsid w:val="002A5462"/>
    <w:rsid w:val="002A6B65"/>
    <w:rsid w:val="002A7D4B"/>
    <w:rsid w:val="002A7E57"/>
    <w:rsid w:val="002B0CB6"/>
    <w:rsid w:val="002B0E8D"/>
    <w:rsid w:val="002B1005"/>
    <w:rsid w:val="002B1CC1"/>
    <w:rsid w:val="002B6196"/>
    <w:rsid w:val="002C408B"/>
    <w:rsid w:val="002C584F"/>
    <w:rsid w:val="002C5922"/>
    <w:rsid w:val="002C631E"/>
    <w:rsid w:val="002C74B5"/>
    <w:rsid w:val="002D02B1"/>
    <w:rsid w:val="002D101B"/>
    <w:rsid w:val="002D57C4"/>
    <w:rsid w:val="002D6262"/>
    <w:rsid w:val="002D6C6B"/>
    <w:rsid w:val="002E3439"/>
    <w:rsid w:val="002E3927"/>
    <w:rsid w:val="002F0C52"/>
    <w:rsid w:val="002F117A"/>
    <w:rsid w:val="002F20D7"/>
    <w:rsid w:val="002F326E"/>
    <w:rsid w:val="002F3EB1"/>
    <w:rsid w:val="002F407D"/>
    <w:rsid w:val="002F72F0"/>
    <w:rsid w:val="002F74AA"/>
    <w:rsid w:val="00300334"/>
    <w:rsid w:val="0030068C"/>
    <w:rsid w:val="00300F91"/>
    <w:rsid w:val="00301BE3"/>
    <w:rsid w:val="00302573"/>
    <w:rsid w:val="00304782"/>
    <w:rsid w:val="00306E47"/>
    <w:rsid w:val="00307A73"/>
    <w:rsid w:val="00310A1C"/>
    <w:rsid w:val="003115CF"/>
    <w:rsid w:val="003124C1"/>
    <w:rsid w:val="0031314F"/>
    <w:rsid w:val="00313B7A"/>
    <w:rsid w:val="0031502A"/>
    <w:rsid w:val="003161A6"/>
    <w:rsid w:val="00316271"/>
    <w:rsid w:val="003169D6"/>
    <w:rsid w:val="00317C82"/>
    <w:rsid w:val="00320F3C"/>
    <w:rsid w:val="00321031"/>
    <w:rsid w:val="00321A09"/>
    <w:rsid w:val="00322E05"/>
    <w:rsid w:val="0032537A"/>
    <w:rsid w:val="00331C6A"/>
    <w:rsid w:val="00334191"/>
    <w:rsid w:val="00334378"/>
    <w:rsid w:val="0033460B"/>
    <w:rsid w:val="0033542F"/>
    <w:rsid w:val="00336D9E"/>
    <w:rsid w:val="00343564"/>
    <w:rsid w:val="0034368D"/>
    <w:rsid w:val="003436A5"/>
    <w:rsid w:val="00345EC9"/>
    <w:rsid w:val="0034646A"/>
    <w:rsid w:val="00350C57"/>
    <w:rsid w:val="003515C7"/>
    <w:rsid w:val="00352333"/>
    <w:rsid w:val="0035304F"/>
    <w:rsid w:val="00354224"/>
    <w:rsid w:val="0035515B"/>
    <w:rsid w:val="003567C9"/>
    <w:rsid w:val="00356B33"/>
    <w:rsid w:val="00361637"/>
    <w:rsid w:val="00361FAC"/>
    <w:rsid w:val="00362C3D"/>
    <w:rsid w:val="00366452"/>
    <w:rsid w:val="00370B1E"/>
    <w:rsid w:val="0037157F"/>
    <w:rsid w:val="003717BE"/>
    <w:rsid w:val="00373834"/>
    <w:rsid w:val="00373AA2"/>
    <w:rsid w:val="00375427"/>
    <w:rsid w:val="00376252"/>
    <w:rsid w:val="003765AE"/>
    <w:rsid w:val="003778CC"/>
    <w:rsid w:val="003820C8"/>
    <w:rsid w:val="00383EBF"/>
    <w:rsid w:val="00384601"/>
    <w:rsid w:val="0038485E"/>
    <w:rsid w:val="00385B9F"/>
    <w:rsid w:val="003872CD"/>
    <w:rsid w:val="00387A12"/>
    <w:rsid w:val="00387ACF"/>
    <w:rsid w:val="00394AA8"/>
    <w:rsid w:val="0039535F"/>
    <w:rsid w:val="00396643"/>
    <w:rsid w:val="00396FD7"/>
    <w:rsid w:val="003972E0"/>
    <w:rsid w:val="003A4728"/>
    <w:rsid w:val="003A67BA"/>
    <w:rsid w:val="003A6AAD"/>
    <w:rsid w:val="003B040F"/>
    <w:rsid w:val="003B078F"/>
    <w:rsid w:val="003B0980"/>
    <w:rsid w:val="003B0B3A"/>
    <w:rsid w:val="003B0FA8"/>
    <w:rsid w:val="003B11B8"/>
    <w:rsid w:val="003B7186"/>
    <w:rsid w:val="003C2278"/>
    <w:rsid w:val="003C3AA3"/>
    <w:rsid w:val="003C570D"/>
    <w:rsid w:val="003D05FC"/>
    <w:rsid w:val="003D4AE0"/>
    <w:rsid w:val="003D577D"/>
    <w:rsid w:val="003D62C1"/>
    <w:rsid w:val="003E05C1"/>
    <w:rsid w:val="003E065A"/>
    <w:rsid w:val="003E0A12"/>
    <w:rsid w:val="003E0E12"/>
    <w:rsid w:val="003E2C17"/>
    <w:rsid w:val="003E2E23"/>
    <w:rsid w:val="003E3448"/>
    <w:rsid w:val="003E36C6"/>
    <w:rsid w:val="003E3769"/>
    <w:rsid w:val="003E5EF8"/>
    <w:rsid w:val="003F0912"/>
    <w:rsid w:val="003F39CA"/>
    <w:rsid w:val="003F472D"/>
    <w:rsid w:val="003F47BC"/>
    <w:rsid w:val="003F6351"/>
    <w:rsid w:val="003F6B48"/>
    <w:rsid w:val="003F7454"/>
    <w:rsid w:val="0040045E"/>
    <w:rsid w:val="004039CC"/>
    <w:rsid w:val="00406052"/>
    <w:rsid w:val="004067FC"/>
    <w:rsid w:val="00412BAD"/>
    <w:rsid w:val="00412F40"/>
    <w:rsid w:val="00416FC3"/>
    <w:rsid w:val="00417A99"/>
    <w:rsid w:val="00422504"/>
    <w:rsid w:val="00423DED"/>
    <w:rsid w:val="00423FEE"/>
    <w:rsid w:val="00425818"/>
    <w:rsid w:val="00425AAC"/>
    <w:rsid w:val="00426B35"/>
    <w:rsid w:val="004301AA"/>
    <w:rsid w:val="0043385A"/>
    <w:rsid w:val="00434F18"/>
    <w:rsid w:val="00435270"/>
    <w:rsid w:val="00440C8B"/>
    <w:rsid w:val="00442774"/>
    <w:rsid w:val="00444C57"/>
    <w:rsid w:val="004457B4"/>
    <w:rsid w:val="00445858"/>
    <w:rsid w:val="00445B54"/>
    <w:rsid w:val="00446001"/>
    <w:rsid w:val="00447256"/>
    <w:rsid w:val="00451A17"/>
    <w:rsid w:val="00452F37"/>
    <w:rsid w:val="00454050"/>
    <w:rsid w:val="00454616"/>
    <w:rsid w:val="004549B9"/>
    <w:rsid w:val="00456E3C"/>
    <w:rsid w:val="00457975"/>
    <w:rsid w:val="0046106D"/>
    <w:rsid w:val="00461C98"/>
    <w:rsid w:val="00462138"/>
    <w:rsid w:val="00463FE8"/>
    <w:rsid w:val="00464417"/>
    <w:rsid w:val="0046582A"/>
    <w:rsid w:val="0046714D"/>
    <w:rsid w:val="004714A0"/>
    <w:rsid w:val="00472286"/>
    <w:rsid w:val="00472CFE"/>
    <w:rsid w:val="00476453"/>
    <w:rsid w:val="004772F9"/>
    <w:rsid w:val="004804B4"/>
    <w:rsid w:val="004844D8"/>
    <w:rsid w:val="004845C3"/>
    <w:rsid w:val="00484DDB"/>
    <w:rsid w:val="00485772"/>
    <w:rsid w:val="00485D85"/>
    <w:rsid w:val="004867CB"/>
    <w:rsid w:val="00486F50"/>
    <w:rsid w:val="00490691"/>
    <w:rsid w:val="00490C96"/>
    <w:rsid w:val="00490E14"/>
    <w:rsid w:val="0049172B"/>
    <w:rsid w:val="004941E0"/>
    <w:rsid w:val="00494C64"/>
    <w:rsid w:val="00497110"/>
    <w:rsid w:val="00497D39"/>
    <w:rsid w:val="004A1E7A"/>
    <w:rsid w:val="004A27D9"/>
    <w:rsid w:val="004A2863"/>
    <w:rsid w:val="004A2D70"/>
    <w:rsid w:val="004A3A64"/>
    <w:rsid w:val="004A3D5F"/>
    <w:rsid w:val="004A4BA9"/>
    <w:rsid w:val="004A546E"/>
    <w:rsid w:val="004A588B"/>
    <w:rsid w:val="004A6557"/>
    <w:rsid w:val="004A6568"/>
    <w:rsid w:val="004B0443"/>
    <w:rsid w:val="004B0B19"/>
    <w:rsid w:val="004B2BD9"/>
    <w:rsid w:val="004B2D45"/>
    <w:rsid w:val="004B4609"/>
    <w:rsid w:val="004B4F7A"/>
    <w:rsid w:val="004B53C3"/>
    <w:rsid w:val="004C104C"/>
    <w:rsid w:val="004C11AB"/>
    <w:rsid w:val="004C54C4"/>
    <w:rsid w:val="004C7CDF"/>
    <w:rsid w:val="004D10AA"/>
    <w:rsid w:val="004D1C8E"/>
    <w:rsid w:val="004D4DD8"/>
    <w:rsid w:val="004D6036"/>
    <w:rsid w:val="004D62BB"/>
    <w:rsid w:val="004D67F1"/>
    <w:rsid w:val="004D6C08"/>
    <w:rsid w:val="004D7196"/>
    <w:rsid w:val="004E3768"/>
    <w:rsid w:val="004E485B"/>
    <w:rsid w:val="004E6547"/>
    <w:rsid w:val="004E786C"/>
    <w:rsid w:val="004F0F34"/>
    <w:rsid w:val="004F18E6"/>
    <w:rsid w:val="004F39C7"/>
    <w:rsid w:val="004F4F33"/>
    <w:rsid w:val="004F5B2D"/>
    <w:rsid w:val="004F634C"/>
    <w:rsid w:val="005011B8"/>
    <w:rsid w:val="00503352"/>
    <w:rsid w:val="00503486"/>
    <w:rsid w:val="0050466D"/>
    <w:rsid w:val="00505287"/>
    <w:rsid w:val="005055AC"/>
    <w:rsid w:val="00507B28"/>
    <w:rsid w:val="0051088F"/>
    <w:rsid w:val="005117E7"/>
    <w:rsid w:val="005123BD"/>
    <w:rsid w:val="00513AA0"/>
    <w:rsid w:val="005154EC"/>
    <w:rsid w:val="0051557C"/>
    <w:rsid w:val="0051743F"/>
    <w:rsid w:val="00517AB0"/>
    <w:rsid w:val="0052175B"/>
    <w:rsid w:val="005227DB"/>
    <w:rsid w:val="00522A6E"/>
    <w:rsid w:val="00523778"/>
    <w:rsid w:val="00523FA3"/>
    <w:rsid w:val="0052495E"/>
    <w:rsid w:val="00530BFD"/>
    <w:rsid w:val="00531EF6"/>
    <w:rsid w:val="00532F97"/>
    <w:rsid w:val="00533671"/>
    <w:rsid w:val="00533B8E"/>
    <w:rsid w:val="005417B0"/>
    <w:rsid w:val="00542DB5"/>
    <w:rsid w:val="00543186"/>
    <w:rsid w:val="00544004"/>
    <w:rsid w:val="00544B9A"/>
    <w:rsid w:val="005477D4"/>
    <w:rsid w:val="00547CD8"/>
    <w:rsid w:val="00547FB0"/>
    <w:rsid w:val="0055012C"/>
    <w:rsid w:val="005501AC"/>
    <w:rsid w:val="00552DBC"/>
    <w:rsid w:val="005548AC"/>
    <w:rsid w:val="005554C5"/>
    <w:rsid w:val="0055586B"/>
    <w:rsid w:val="0055713D"/>
    <w:rsid w:val="0056062E"/>
    <w:rsid w:val="0056109F"/>
    <w:rsid w:val="005613A0"/>
    <w:rsid w:val="00561A8F"/>
    <w:rsid w:val="00561F6E"/>
    <w:rsid w:val="005620C9"/>
    <w:rsid w:val="005620CC"/>
    <w:rsid w:val="0056493D"/>
    <w:rsid w:val="00567786"/>
    <w:rsid w:val="00567808"/>
    <w:rsid w:val="00567E9B"/>
    <w:rsid w:val="00570CA2"/>
    <w:rsid w:val="00571B92"/>
    <w:rsid w:val="00571FE0"/>
    <w:rsid w:val="0057370E"/>
    <w:rsid w:val="00574563"/>
    <w:rsid w:val="00574D34"/>
    <w:rsid w:val="00580505"/>
    <w:rsid w:val="00582087"/>
    <w:rsid w:val="00582851"/>
    <w:rsid w:val="00592BC0"/>
    <w:rsid w:val="00592C71"/>
    <w:rsid w:val="005932BB"/>
    <w:rsid w:val="005970D2"/>
    <w:rsid w:val="005A25C7"/>
    <w:rsid w:val="005A27E5"/>
    <w:rsid w:val="005A2851"/>
    <w:rsid w:val="005A300C"/>
    <w:rsid w:val="005A4545"/>
    <w:rsid w:val="005B01C9"/>
    <w:rsid w:val="005B01DF"/>
    <w:rsid w:val="005B1653"/>
    <w:rsid w:val="005B1FE5"/>
    <w:rsid w:val="005B32D2"/>
    <w:rsid w:val="005B3D48"/>
    <w:rsid w:val="005B5474"/>
    <w:rsid w:val="005C02CE"/>
    <w:rsid w:val="005C1398"/>
    <w:rsid w:val="005C1993"/>
    <w:rsid w:val="005C1B99"/>
    <w:rsid w:val="005C1EF0"/>
    <w:rsid w:val="005C208F"/>
    <w:rsid w:val="005C3AEE"/>
    <w:rsid w:val="005C3DD5"/>
    <w:rsid w:val="005C479B"/>
    <w:rsid w:val="005C5406"/>
    <w:rsid w:val="005C5793"/>
    <w:rsid w:val="005D0A88"/>
    <w:rsid w:val="005D1DD8"/>
    <w:rsid w:val="005D2481"/>
    <w:rsid w:val="005D5541"/>
    <w:rsid w:val="005D61F2"/>
    <w:rsid w:val="005E0150"/>
    <w:rsid w:val="005E05D3"/>
    <w:rsid w:val="005E352D"/>
    <w:rsid w:val="005E3D82"/>
    <w:rsid w:val="005E41BA"/>
    <w:rsid w:val="005E5EB2"/>
    <w:rsid w:val="005E6F21"/>
    <w:rsid w:val="005F000C"/>
    <w:rsid w:val="005F0395"/>
    <w:rsid w:val="005F078F"/>
    <w:rsid w:val="005F0A11"/>
    <w:rsid w:val="005F0C76"/>
    <w:rsid w:val="005F179B"/>
    <w:rsid w:val="005F3656"/>
    <w:rsid w:val="005F3C45"/>
    <w:rsid w:val="005F4C0B"/>
    <w:rsid w:val="005F790A"/>
    <w:rsid w:val="00601350"/>
    <w:rsid w:val="006017B1"/>
    <w:rsid w:val="00601937"/>
    <w:rsid w:val="00601E79"/>
    <w:rsid w:val="00603CC6"/>
    <w:rsid w:val="00604B7A"/>
    <w:rsid w:val="0060522E"/>
    <w:rsid w:val="00605B45"/>
    <w:rsid w:val="006070F0"/>
    <w:rsid w:val="006073B3"/>
    <w:rsid w:val="00610504"/>
    <w:rsid w:val="0061054E"/>
    <w:rsid w:val="00611FFD"/>
    <w:rsid w:val="00613F08"/>
    <w:rsid w:val="00616421"/>
    <w:rsid w:val="00620C88"/>
    <w:rsid w:val="00621998"/>
    <w:rsid w:val="006249A7"/>
    <w:rsid w:val="00624FE1"/>
    <w:rsid w:val="006259E8"/>
    <w:rsid w:val="00625E4D"/>
    <w:rsid w:val="00626448"/>
    <w:rsid w:val="00627BEB"/>
    <w:rsid w:val="00631C5F"/>
    <w:rsid w:val="00632B94"/>
    <w:rsid w:val="00634754"/>
    <w:rsid w:val="00640E14"/>
    <w:rsid w:val="00641E92"/>
    <w:rsid w:val="00644E7F"/>
    <w:rsid w:val="00650C56"/>
    <w:rsid w:val="00653322"/>
    <w:rsid w:val="0065656C"/>
    <w:rsid w:val="00656E87"/>
    <w:rsid w:val="006573A8"/>
    <w:rsid w:val="006573B9"/>
    <w:rsid w:val="0066031D"/>
    <w:rsid w:val="00660362"/>
    <w:rsid w:val="00661EDC"/>
    <w:rsid w:val="0066272E"/>
    <w:rsid w:val="006659FF"/>
    <w:rsid w:val="00665A58"/>
    <w:rsid w:val="006671C4"/>
    <w:rsid w:val="0067011D"/>
    <w:rsid w:val="006753B3"/>
    <w:rsid w:val="006753FC"/>
    <w:rsid w:val="006767C5"/>
    <w:rsid w:val="00677BD4"/>
    <w:rsid w:val="006814A6"/>
    <w:rsid w:val="0068294C"/>
    <w:rsid w:val="006834A8"/>
    <w:rsid w:val="00684433"/>
    <w:rsid w:val="00684711"/>
    <w:rsid w:val="006863A5"/>
    <w:rsid w:val="00686AEF"/>
    <w:rsid w:val="00686E24"/>
    <w:rsid w:val="00687B3B"/>
    <w:rsid w:val="006901C2"/>
    <w:rsid w:val="00691359"/>
    <w:rsid w:val="006939F6"/>
    <w:rsid w:val="00696BBB"/>
    <w:rsid w:val="006A05E0"/>
    <w:rsid w:val="006A19AC"/>
    <w:rsid w:val="006A356E"/>
    <w:rsid w:val="006A52A4"/>
    <w:rsid w:val="006A648B"/>
    <w:rsid w:val="006A6744"/>
    <w:rsid w:val="006A6D83"/>
    <w:rsid w:val="006A7BD7"/>
    <w:rsid w:val="006A7F46"/>
    <w:rsid w:val="006B1719"/>
    <w:rsid w:val="006B20AD"/>
    <w:rsid w:val="006B3257"/>
    <w:rsid w:val="006B558A"/>
    <w:rsid w:val="006B649F"/>
    <w:rsid w:val="006C2287"/>
    <w:rsid w:val="006C55C0"/>
    <w:rsid w:val="006C5FFC"/>
    <w:rsid w:val="006C6ECD"/>
    <w:rsid w:val="006C7048"/>
    <w:rsid w:val="006D285E"/>
    <w:rsid w:val="006D3535"/>
    <w:rsid w:val="006D3B32"/>
    <w:rsid w:val="006D4693"/>
    <w:rsid w:val="006D4C9C"/>
    <w:rsid w:val="006D5559"/>
    <w:rsid w:val="006D6B9C"/>
    <w:rsid w:val="006E0FE2"/>
    <w:rsid w:val="006E2BA1"/>
    <w:rsid w:val="006E458C"/>
    <w:rsid w:val="006E5417"/>
    <w:rsid w:val="006E6976"/>
    <w:rsid w:val="006F37F9"/>
    <w:rsid w:val="006F615C"/>
    <w:rsid w:val="006F629D"/>
    <w:rsid w:val="00700808"/>
    <w:rsid w:val="007028CD"/>
    <w:rsid w:val="00703A93"/>
    <w:rsid w:val="007042A8"/>
    <w:rsid w:val="00707779"/>
    <w:rsid w:val="00707E15"/>
    <w:rsid w:val="0071030F"/>
    <w:rsid w:val="007112E7"/>
    <w:rsid w:val="00717358"/>
    <w:rsid w:val="00717D7D"/>
    <w:rsid w:val="007209F2"/>
    <w:rsid w:val="00721DCC"/>
    <w:rsid w:val="00722410"/>
    <w:rsid w:val="00722414"/>
    <w:rsid w:val="0072371E"/>
    <w:rsid w:val="00723F4C"/>
    <w:rsid w:val="00725B3C"/>
    <w:rsid w:val="00725B6B"/>
    <w:rsid w:val="007278CF"/>
    <w:rsid w:val="007350DE"/>
    <w:rsid w:val="00735848"/>
    <w:rsid w:val="00736E63"/>
    <w:rsid w:val="00740DF9"/>
    <w:rsid w:val="00741215"/>
    <w:rsid w:val="007412F1"/>
    <w:rsid w:val="00741305"/>
    <w:rsid w:val="00741560"/>
    <w:rsid w:val="0074359C"/>
    <w:rsid w:val="00743EC1"/>
    <w:rsid w:val="007446AF"/>
    <w:rsid w:val="00744C83"/>
    <w:rsid w:val="00744D99"/>
    <w:rsid w:val="007520B9"/>
    <w:rsid w:val="007522C8"/>
    <w:rsid w:val="007542C2"/>
    <w:rsid w:val="0075649A"/>
    <w:rsid w:val="00760693"/>
    <w:rsid w:val="00760C50"/>
    <w:rsid w:val="00760E51"/>
    <w:rsid w:val="00761BE0"/>
    <w:rsid w:val="0076287C"/>
    <w:rsid w:val="00762E96"/>
    <w:rsid w:val="00763984"/>
    <w:rsid w:val="007642A4"/>
    <w:rsid w:val="00766E52"/>
    <w:rsid w:val="0077181C"/>
    <w:rsid w:val="00772542"/>
    <w:rsid w:val="00774057"/>
    <w:rsid w:val="007760C5"/>
    <w:rsid w:val="00776781"/>
    <w:rsid w:val="00776EE8"/>
    <w:rsid w:val="007778DC"/>
    <w:rsid w:val="00777F62"/>
    <w:rsid w:val="007813DE"/>
    <w:rsid w:val="00782AA8"/>
    <w:rsid w:val="007842CE"/>
    <w:rsid w:val="00785EFA"/>
    <w:rsid w:val="007904D1"/>
    <w:rsid w:val="00790925"/>
    <w:rsid w:val="00792F04"/>
    <w:rsid w:val="00795A6E"/>
    <w:rsid w:val="007979DD"/>
    <w:rsid w:val="007A0ACA"/>
    <w:rsid w:val="007A328E"/>
    <w:rsid w:val="007A3474"/>
    <w:rsid w:val="007A4FA9"/>
    <w:rsid w:val="007B2B7F"/>
    <w:rsid w:val="007B4913"/>
    <w:rsid w:val="007B5F97"/>
    <w:rsid w:val="007B60F9"/>
    <w:rsid w:val="007C37BD"/>
    <w:rsid w:val="007C3F61"/>
    <w:rsid w:val="007C71E5"/>
    <w:rsid w:val="007D2219"/>
    <w:rsid w:val="007D4D72"/>
    <w:rsid w:val="007D775D"/>
    <w:rsid w:val="007E1642"/>
    <w:rsid w:val="007E18BA"/>
    <w:rsid w:val="007E1BEC"/>
    <w:rsid w:val="007E4263"/>
    <w:rsid w:val="007F0173"/>
    <w:rsid w:val="007F0A46"/>
    <w:rsid w:val="007F3417"/>
    <w:rsid w:val="007F34A0"/>
    <w:rsid w:val="007F409B"/>
    <w:rsid w:val="007F45C6"/>
    <w:rsid w:val="007F7017"/>
    <w:rsid w:val="007F7219"/>
    <w:rsid w:val="00801914"/>
    <w:rsid w:val="00802674"/>
    <w:rsid w:val="0080304D"/>
    <w:rsid w:val="00803BAE"/>
    <w:rsid w:val="00804250"/>
    <w:rsid w:val="0080478C"/>
    <w:rsid w:val="00806BD1"/>
    <w:rsid w:val="00806F89"/>
    <w:rsid w:val="00812B5C"/>
    <w:rsid w:val="008131F1"/>
    <w:rsid w:val="00814D45"/>
    <w:rsid w:val="0081542F"/>
    <w:rsid w:val="00815DE5"/>
    <w:rsid w:val="008217B0"/>
    <w:rsid w:val="00821CEA"/>
    <w:rsid w:val="0082251B"/>
    <w:rsid w:val="00823DF7"/>
    <w:rsid w:val="00824F36"/>
    <w:rsid w:val="00825DDD"/>
    <w:rsid w:val="00827235"/>
    <w:rsid w:val="00834A77"/>
    <w:rsid w:val="008362CE"/>
    <w:rsid w:val="00840B07"/>
    <w:rsid w:val="0084298A"/>
    <w:rsid w:val="00842B28"/>
    <w:rsid w:val="0084566B"/>
    <w:rsid w:val="008465C9"/>
    <w:rsid w:val="00847390"/>
    <w:rsid w:val="0084799E"/>
    <w:rsid w:val="008505A9"/>
    <w:rsid w:val="00853DD4"/>
    <w:rsid w:val="00854189"/>
    <w:rsid w:val="00855137"/>
    <w:rsid w:val="00857E24"/>
    <w:rsid w:val="008608CC"/>
    <w:rsid w:val="008641B1"/>
    <w:rsid w:val="00864532"/>
    <w:rsid w:val="0086492B"/>
    <w:rsid w:val="00865E2C"/>
    <w:rsid w:val="008669FC"/>
    <w:rsid w:val="008672A4"/>
    <w:rsid w:val="0087158F"/>
    <w:rsid w:val="008723DA"/>
    <w:rsid w:val="00872E1A"/>
    <w:rsid w:val="00876B4D"/>
    <w:rsid w:val="00880966"/>
    <w:rsid w:val="00881696"/>
    <w:rsid w:val="00881A6C"/>
    <w:rsid w:val="00882D6B"/>
    <w:rsid w:val="00884BC4"/>
    <w:rsid w:val="008902CD"/>
    <w:rsid w:val="00891923"/>
    <w:rsid w:val="008944EB"/>
    <w:rsid w:val="00895234"/>
    <w:rsid w:val="008962FC"/>
    <w:rsid w:val="008965E8"/>
    <w:rsid w:val="00896E27"/>
    <w:rsid w:val="008976F7"/>
    <w:rsid w:val="00897886"/>
    <w:rsid w:val="008A0438"/>
    <w:rsid w:val="008A140E"/>
    <w:rsid w:val="008A28C8"/>
    <w:rsid w:val="008A509C"/>
    <w:rsid w:val="008A5601"/>
    <w:rsid w:val="008A5BC0"/>
    <w:rsid w:val="008A6908"/>
    <w:rsid w:val="008A7F8C"/>
    <w:rsid w:val="008B0245"/>
    <w:rsid w:val="008B1BD9"/>
    <w:rsid w:val="008B2713"/>
    <w:rsid w:val="008B3F6C"/>
    <w:rsid w:val="008B4DF8"/>
    <w:rsid w:val="008B52AF"/>
    <w:rsid w:val="008B53C7"/>
    <w:rsid w:val="008B7895"/>
    <w:rsid w:val="008B7EFB"/>
    <w:rsid w:val="008C34E2"/>
    <w:rsid w:val="008C3EC3"/>
    <w:rsid w:val="008C597A"/>
    <w:rsid w:val="008C6F47"/>
    <w:rsid w:val="008D228A"/>
    <w:rsid w:val="008D2DC9"/>
    <w:rsid w:val="008D3118"/>
    <w:rsid w:val="008D4E03"/>
    <w:rsid w:val="008D4F53"/>
    <w:rsid w:val="008E1AFA"/>
    <w:rsid w:val="008E1B36"/>
    <w:rsid w:val="008E1BA0"/>
    <w:rsid w:val="008E1E67"/>
    <w:rsid w:val="008E3625"/>
    <w:rsid w:val="008E7429"/>
    <w:rsid w:val="008F0310"/>
    <w:rsid w:val="008F0848"/>
    <w:rsid w:val="008F0E14"/>
    <w:rsid w:val="008F27C7"/>
    <w:rsid w:val="008F2B28"/>
    <w:rsid w:val="008F2E6F"/>
    <w:rsid w:val="008F4C24"/>
    <w:rsid w:val="008F5796"/>
    <w:rsid w:val="008F5F3E"/>
    <w:rsid w:val="008F6DF1"/>
    <w:rsid w:val="008F6EB1"/>
    <w:rsid w:val="00900E56"/>
    <w:rsid w:val="00901756"/>
    <w:rsid w:val="009028E1"/>
    <w:rsid w:val="00902D75"/>
    <w:rsid w:val="0090360C"/>
    <w:rsid w:val="00903FB5"/>
    <w:rsid w:val="009046F4"/>
    <w:rsid w:val="009053E3"/>
    <w:rsid w:val="00905499"/>
    <w:rsid w:val="009076F1"/>
    <w:rsid w:val="00907AB4"/>
    <w:rsid w:val="00911ECC"/>
    <w:rsid w:val="00912457"/>
    <w:rsid w:val="0091295E"/>
    <w:rsid w:val="0091384F"/>
    <w:rsid w:val="009143CD"/>
    <w:rsid w:val="00917942"/>
    <w:rsid w:val="00920454"/>
    <w:rsid w:val="00920A9F"/>
    <w:rsid w:val="00920F5D"/>
    <w:rsid w:val="0092133B"/>
    <w:rsid w:val="00926088"/>
    <w:rsid w:val="00927BDA"/>
    <w:rsid w:val="009308BF"/>
    <w:rsid w:val="00931A9B"/>
    <w:rsid w:val="0093243E"/>
    <w:rsid w:val="00932E91"/>
    <w:rsid w:val="00934FDC"/>
    <w:rsid w:val="00935C46"/>
    <w:rsid w:val="009367C3"/>
    <w:rsid w:val="009368C5"/>
    <w:rsid w:val="00936CD5"/>
    <w:rsid w:val="00940D1C"/>
    <w:rsid w:val="009414A6"/>
    <w:rsid w:val="00942C09"/>
    <w:rsid w:val="0094563E"/>
    <w:rsid w:val="00946F00"/>
    <w:rsid w:val="00947DED"/>
    <w:rsid w:val="009500FE"/>
    <w:rsid w:val="00950E4F"/>
    <w:rsid w:val="00954F52"/>
    <w:rsid w:val="00957197"/>
    <w:rsid w:val="0096148A"/>
    <w:rsid w:val="009651CA"/>
    <w:rsid w:val="00965396"/>
    <w:rsid w:val="00965D12"/>
    <w:rsid w:val="0096704C"/>
    <w:rsid w:val="009679F5"/>
    <w:rsid w:val="0097144A"/>
    <w:rsid w:val="00972D92"/>
    <w:rsid w:val="00972FFD"/>
    <w:rsid w:val="00973FB0"/>
    <w:rsid w:val="00974ECD"/>
    <w:rsid w:val="00975241"/>
    <w:rsid w:val="00977492"/>
    <w:rsid w:val="00977503"/>
    <w:rsid w:val="00982971"/>
    <w:rsid w:val="009836B6"/>
    <w:rsid w:val="009857C5"/>
    <w:rsid w:val="0098597D"/>
    <w:rsid w:val="00990A36"/>
    <w:rsid w:val="0099277D"/>
    <w:rsid w:val="0099339C"/>
    <w:rsid w:val="00997A4E"/>
    <w:rsid w:val="009A1818"/>
    <w:rsid w:val="009A1C3A"/>
    <w:rsid w:val="009A33DD"/>
    <w:rsid w:val="009A3536"/>
    <w:rsid w:val="009A3574"/>
    <w:rsid w:val="009A3B90"/>
    <w:rsid w:val="009A5C16"/>
    <w:rsid w:val="009A6695"/>
    <w:rsid w:val="009A671D"/>
    <w:rsid w:val="009A743F"/>
    <w:rsid w:val="009B0FDE"/>
    <w:rsid w:val="009B4B2F"/>
    <w:rsid w:val="009C0CAD"/>
    <w:rsid w:val="009C0CDC"/>
    <w:rsid w:val="009C14CA"/>
    <w:rsid w:val="009C17CA"/>
    <w:rsid w:val="009C2181"/>
    <w:rsid w:val="009C5FC5"/>
    <w:rsid w:val="009C66EC"/>
    <w:rsid w:val="009C796E"/>
    <w:rsid w:val="009D0939"/>
    <w:rsid w:val="009D1943"/>
    <w:rsid w:val="009D32F0"/>
    <w:rsid w:val="009D35AD"/>
    <w:rsid w:val="009D39AE"/>
    <w:rsid w:val="009D3D8C"/>
    <w:rsid w:val="009D4171"/>
    <w:rsid w:val="009D46B0"/>
    <w:rsid w:val="009D670A"/>
    <w:rsid w:val="009D6F22"/>
    <w:rsid w:val="009E0416"/>
    <w:rsid w:val="009E1771"/>
    <w:rsid w:val="009E1DC5"/>
    <w:rsid w:val="009E2358"/>
    <w:rsid w:val="009E2E15"/>
    <w:rsid w:val="009E2FFF"/>
    <w:rsid w:val="009E3A58"/>
    <w:rsid w:val="009E5DF3"/>
    <w:rsid w:val="009E65AF"/>
    <w:rsid w:val="009E75DB"/>
    <w:rsid w:val="009E7A6A"/>
    <w:rsid w:val="009E7CC6"/>
    <w:rsid w:val="009F24A2"/>
    <w:rsid w:val="009F325C"/>
    <w:rsid w:val="009F44FC"/>
    <w:rsid w:val="00A03A17"/>
    <w:rsid w:val="00A0481E"/>
    <w:rsid w:val="00A0595E"/>
    <w:rsid w:val="00A07D56"/>
    <w:rsid w:val="00A1444E"/>
    <w:rsid w:val="00A14BA4"/>
    <w:rsid w:val="00A16117"/>
    <w:rsid w:val="00A16647"/>
    <w:rsid w:val="00A219C5"/>
    <w:rsid w:val="00A2313C"/>
    <w:rsid w:val="00A2436A"/>
    <w:rsid w:val="00A2507D"/>
    <w:rsid w:val="00A311A7"/>
    <w:rsid w:val="00A32873"/>
    <w:rsid w:val="00A34934"/>
    <w:rsid w:val="00A35656"/>
    <w:rsid w:val="00A36531"/>
    <w:rsid w:val="00A379AF"/>
    <w:rsid w:val="00A410C4"/>
    <w:rsid w:val="00A41686"/>
    <w:rsid w:val="00A4185C"/>
    <w:rsid w:val="00A42680"/>
    <w:rsid w:val="00A4456D"/>
    <w:rsid w:val="00A4484F"/>
    <w:rsid w:val="00A475B6"/>
    <w:rsid w:val="00A50BAB"/>
    <w:rsid w:val="00A51A2A"/>
    <w:rsid w:val="00A54A1D"/>
    <w:rsid w:val="00A55078"/>
    <w:rsid w:val="00A55CDF"/>
    <w:rsid w:val="00A6039E"/>
    <w:rsid w:val="00A62309"/>
    <w:rsid w:val="00A6333A"/>
    <w:rsid w:val="00A6369C"/>
    <w:rsid w:val="00A65C7E"/>
    <w:rsid w:val="00A65EAD"/>
    <w:rsid w:val="00A70798"/>
    <w:rsid w:val="00A70CA7"/>
    <w:rsid w:val="00A722EE"/>
    <w:rsid w:val="00A7271D"/>
    <w:rsid w:val="00A7528A"/>
    <w:rsid w:val="00A756BE"/>
    <w:rsid w:val="00A7573D"/>
    <w:rsid w:val="00A761AD"/>
    <w:rsid w:val="00A77206"/>
    <w:rsid w:val="00A80ADC"/>
    <w:rsid w:val="00A8318A"/>
    <w:rsid w:val="00A83BDB"/>
    <w:rsid w:val="00A84E9C"/>
    <w:rsid w:val="00A854B1"/>
    <w:rsid w:val="00A8718D"/>
    <w:rsid w:val="00A91A8E"/>
    <w:rsid w:val="00A91B80"/>
    <w:rsid w:val="00A92ABB"/>
    <w:rsid w:val="00A92E08"/>
    <w:rsid w:val="00A9345C"/>
    <w:rsid w:val="00A96BED"/>
    <w:rsid w:val="00AA0C4E"/>
    <w:rsid w:val="00AA1B62"/>
    <w:rsid w:val="00AA3B27"/>
    <w:rsid w:val="00AA5007"/>
    <w:rsid w:val="00AA57C8"/>
    <w:rsid w:val="00AA675E"/>
    <w:rsid w:val="00AA6E0B"/>
    <w:rsid w:val="00AA7AFE"/>
    <w:rsid w:val="00AB0E66"/>
    <w:rsid w:val="00AB1822"/>
    <w:rsid w:val="00AB4B54"/>
    <w:rsid w:val="00AB51CB"/>
    <w:rsid w:val="00AB5387"/>
    <w:rsid w:val="00AB57CD"/>
    <w:rsid w:val="00AB6B2F"/>
    <w:rsid w:val="00AC022D"/>
    <w:rsid w:val="00AC0AE7"/>
    <w:rsid w:val="00AC3292"/>
    <w:rsid w:val="00AC5B8C"/>
    <w:rsid w:val="00AC62B3"/>
    <w:rsid w:val="00AD0288"/>
    <w:rsid w:val="00AD38EA"/>
    <w:rsid w:val="00AD4556"/>
    <w:rsid w:val="00AD7B4E"/>
    <w:rsid w:val="00AE03F3"/>
    <w:rsid w:val="00AE1897"/>
    <w:rsid w:val="00AE1979"/>
    <w:rsid w:val="00AE20B9"/>
    <w:rsid w:val="00AE212F"/>
    <w:rsid w:val="00AE2A48"/>
    <w:rsid w:val="00AE36C1"/>
    <w:rsid w:val="00AE3791"/>
    <w:rsid w:val="00AF1686"/>
    <w:rsid w:val="00AF16F9"/>
    <w:rsid w:val="00AF1C06"/>
    <w:rsid w:val="00AF2AE3"/>
    <w:rsid w:val="00AF3E8A"/>
    <w:rsid w:val="00AF68BB"/>
    <w:rsid w:val="00B02344"/>
    <w:rsid w:val="00B07750"/>
    <w:rsid w:val="00B138AD"/>
    <w:rsid w:val="00B13CC9"/>
    <w:rsid w:val="00B144DA"/>
    <w:rsid w:val="00B15120"/>
    <w:rsid w:val="00B1578A"/>
    <w:rsid w:val="00B207E4"/>
    <w:rsid w:val="00B209E4"/>
    <w:rsid w:val="00B20E5F"/>
    <w:rsid w:val="00B20F87"/>
    <w:rsid w:val="00B21959"/>
    <w:rsid w:val="00B25113"/>
    <w:rsid w:val="00B257F0"/>
    <w:rsid w:val="00B2616A"/>
    <w:rsid w:val="00B262DB"/>
    <w:rsid w:val="00B3092F"/>
    <w:rsid w:val="00B33377"/>
    <w:rsid w:val="00B33E14"/>
    <w:rsid w:val="00B3473E"/>
    <w:rsid w:val="00B35338"/>
    <w:rsid w:val="00B36667"/>
    <w:rsid w:val="00B36909"/>
    <w:rsid w:val="00B36D82"/>
    <w:rsid w:val="00B36F88"/>
    <w:rsid w:val="00B36FAC"/>
    <w:rsid w:val="00B37685"/>
    <w:rsid w:val="00B37E52"/>
    <w:rsid w:val="00B41F4D"/>
    <w:rsid w:val="00B43983"/>
    <w:rsid w:val="00B43A9B"/>
    <w:rsid w:val="00B43E8B"/>
    <w:rsid w:val="00B514F4"/>
    <w:rsid w:val="00B53918"/>
    <w:rsid w:val="00B61A8F"/>
    <w:rsid w:val="00B628E7"/>
    <w:rsid w:val="00B640E1"/>
    <w:rsid w:val="00B64283"/>
    <w:rsid w:val="00B649F0"/>
    <w:rsid w:val="00B65065"/>
    <w:rsid w:val="00B660BC"/>
    <w:rsid w:val="00B67FCF"/>
    <w:rsid w:val="00B704C5"/>
    <w:rsid w:val="00B71F5C"/>
    <w:rsid w:val="00B73999"/>
    <w:rsid w:val="00B806D9"/>
    <w:rsid w:val="00B82D55"/>
    <w:rsid w:val="00B8350D"/>
    <w:rsid w:val="00B835F3"/>
    <w:rsid w:val="00B841FB"/>
    <w:rsid w:val="00B85A8B"/>
    <w:rsid w:val="00B91E70"/>
    <w:rsid w:val="00B92613"/>
    <w:rsid w:val="00B9319A"/>
    <w:rsid w:val="00B94425"/>
    <w:rsid w:val="00B95D13"/>
    <w:rsid w:val="00B97154"/>
    <w:rsid w:val="00B975F1"/>
    <w:rsid w:val="00BA27AE"/>
    <w:rsid w:val="00BA349E"/>
    <w:rsid w:val="00BA3711"/>
    <w:rsid w:val="00BA3D51"/>
    <w:rsid w:val="00BA3F33"/>
    <w:rsid w:val="00BA482E"/>
    <w:rsid w:val="00BA70C5"/>
    <w:rsid w:val="00BA7D0C"/>
    <w:rsid w:val="00BA7E6F"/>
    <w:rsid w:val="00BB19A3"/>
    <w:rsid w:val="00BB1AC2"/>
    <w:rsid w:val="00BB1F4B"/>
    <w:rsid w:val="00BB20E4"/>
    <w:rsid w:val="00BB2288"/>
    <w:rsid w:val="00BB29D7"/>
    <w:rsid w:val="00BB336F"/>
    <w:rsid w:val="00BB40D0"/>
    <w:rsid w:val="00BB6E2A"/>
    <w:rsid w:val="00BB7708"/>
    <w:rsid w:val="00BC00CA"/>
    <w:rsid w:val="00BC0356"/>
    <w:rsid w:val="00BC0A02"/>
    <w:rsid w:val="00BC1723"/>
    <w:rsid w:val="00BC1886"/>
    <w:rsid w:val="00BC24F2"/>
    <w:rsid w:val="00BC2C2F"/>
    <w:rsid w:val="00BC3440"/>
    <w:rsid w:val="00BC5053"/>
    <w:rsid w:val="00BC5884"/>
    <w:rsid w:val="00BC65D4"/>
    <w:rsid w:val="00BD0AE0"/>
    <w:rsid w:val="00BD1419"/>
    <w:rsid w:val="00BD696F"/>
    <w:rsid w:val="00BD795E"/>
    <w:rsid w:val="00BE2DF4"/>
    <w:rsid w:val="00BE33AB"/>
    <w:rsid w:val="00BE5095"/>
    <w:rsid w:val="00BE5633"/>
    <w:rsid w:val="00BE62B1"/>
    <w:rsid w:val="00BF0A17"/>
    <w:rsid w:val="00BF2B21"/>
    <w:rsid w:val="00BF3A6A"/>
    <w:rsid w:val="00BF422F"/>
    <w:rsid w:val="00BF4D3E"/>
    <w:rsid w:val="00BF5566"/>
    <w:rsid w:val="00BF60F6"/>
    <w:rsid w:val="00BF798A"/>
    <w:rsid w:val="00C04529"/>
    <w:rsid w:val="00C0481F"/>
    <w:rsid w:val="00C05FE7"/>
    <w:rsid w:val="00C0769E"/>
    <w:rsid w:val="00C114F5"/>
    <w:rsid w:val="00C11E7D"/>
    <w:rsid w:val="00C13995"/>
    <w:rsid w:val="00C15436"/>
    <w:rsid w:val="00C1725F"/>
    <w:rsid w:val="00C205C6"/>
    <w:rsid w:val="00C20B87"/>
    <w:rsid w:val="00C224D3"/>
    <w:rsid w:val="00C22668"/>
    <w:rsid w:val="00C22E22"/>
    <w:rsid w:val="00C23BE8"/>
    <w:rsid w:val="00C3217C"/>
    <w:rsid w:val="00C324EF"/>
    <w:rsid w:val="00C338A3"/>
    <w:rsid w:val="00C342B1"/>
    <w:rsid w:val="00C34DDD"/>
    <w:rsid w:val="00C35FEC"/>
    <w:rsid w:val="00C37850"/>
    <w:rsid w:val="00C40217"/>
    <w:rsid w:val="00C4160B"/>
    <w:rsid w:val="00C41EF0"/>
    <w:rsid w:val="00C43900"/>
    <w:rsid w:val="00C50B87"/>
    <w:rsid w:val="00C52F87"/>
    <w:rsid w:val="00C53BA3"/>
    <w:rsid w:val="00C54CBA"/>
    <w:rsid w:val="00C56A2A"/>
    <w:rsid w:val="00C57C1A"/>
    <w:rsid w:val="00C60604"/>
    <w:rsid w:val="00C64944"/>
    <w:rsid w:val="00C66516"/>
    <w:rsid w:val="00C67001"/>
    <w:rsid w:val="00C674F0"/>
    <w:rsid w:val="00C67547"/>
    <w:rsid w:val="00C71C37"/>
    <w:rsid w:val="00C76967"/>
    <w:rsid w:val="00C80AD8"/>
    <w:rsid w:val="00C811AE"/>
    <w:rsid w:val="00C81BAC"/>
    <w:rsid w:val="00C822E7"/>
    <w:rsid w:val="00C834BC"/>
    <w:rsid w:val="00C86F0B"/>
    <w:rsid w:val="00C86F12"/>
    <w:rsid w:val="00C8753F"/>
    <w:rsid w:val="00C90410"/>
    <w:rsid w:val="00C90A58"/>
    <w:rsid w:val="00C91151"/>
    <w:rsid w:val="00C93F14"/>
    <w:rsid w:val="00C9539B"/>
    <w:rsid w:val="00C97C3F"/>
    <w:rsid w:val="00CA06DC"/>
    <w:rsid w:val="00CA072A"/>
    <w:rsid w:val="00CA383C"/>
    <w:rsid w:val="00CA3D93"/>
    <w:rsid w:val="00CA4B43"/>
    <w:rsid w:val="00CA519F"/>
    <w:rsid w:val="00CB02E0"/>
    <w:rsid w:val="00CB4A16"/>
    <w:rsid w:val="00CB67C1"/>
    <w:rsid w:val="00CC248A"/>
    <w:rsid w:val="00CC3A9D"/>
    <w:rsid w:val="00CC6845"/>
    <w:rsid w:val="00CC7E45"/>
    <w:rsid w:val="00CC7F91"/>
    <w:rsid w:val="00CD15E5"/>
    <w:rsid w:val="00CD4400"/>
    <w:rsid w:val="00CD4C9C"/>
    <w:rsid w:val="00CD6349"/>
    <w:rsid w:val="00CE14D3"/>
    <w:rsid w:val="00CE1AD0"/>
    <w:rsid w:val="00CE3837"/>
    <w:rsid w:val="00CE3A34"/>
    <w:rsid w:val="00CE464F"/>
    <w:rsid w:val="00CE6AB2"/>
    <w:rsid w:val="00CF0560"/>
    <w:rsid w:val="00CF0A9B"/>
    <w:rsid w:val="00CF1C30"/>
    <w:rsid w:val="00CF1FE0"/>
    <w:rsid w:val="00CF298C"/>
    <w:rsid w:val="00CF581B"/>
    <w:rsid w:val="00CF6B6F"/>
    <w:rsid w:val="00D0147A"/>
    <w:rsid w:val="00D03B62"/>
    <w:rsid w:val="00D05CCF"/>
    <w:rsid w:val="00D06A26"/>
    <w:rsid w:val="00D12059"/>
    <w:rsid w:val="00D1255E"/>
    <w:rsid w:val="00D1285E"/>
    <w:rsid w:val="00D14F68"/>
    <w:rsid w:val="00D1508D"/>
    <w:rsid w:val="00D15F9F"/>
    <w:rsid w:val="00D16E6D"/>
    <w:rsid w:val="00D20102"/>
    <w:rsid w:val="00D21226"/>
    <w:rsid w:val="00D221AE"/>
    <w:rsid w:val="00D2468D"/>
    <w:rsid w:val="00D27169"/>
    <w:rsid w:val="00D27834"/>
    <w:rsid w:val="00D30750"/>
    <w:rsid w:val="00D324A8"/>
    <w:rsid w:val="00D3370F"/>
    <w:rsid w:val="00D34855"/>
    <w:rsid w:val="00D34A05"/>
    <w:rsid w:val="00D3556C"/>
    <w:rsid w:val="00D37757"/>
    <w:rsid w:val="00D4084A"/>
    <w:rsid w:val="00D4190B"/>
    <w:rsid w:val="00D41D4C"/>
    <w:rsid w:val="00D4209B"/>
    <w:rsid w:val="00D444C3"/>
    <w:rsid w:val="00D44596"/>
    <w:rsid w:val="00D46251"/>
    <w:rsid w:val="00D532B8"/>
    <w:rsid w:val="00D54CEB"/>
    <w:rsid w:val="00D55403"/>
    <w:rsid w:val="00D55623"/>
    <w:rsid w:val="00D55C4C"/>
    <w:rsid w:val="00D55FCA"/>
    <w:rsid w:val="00D5730D"/>
    <w:rsid w:val="00D602EC"/>
    <w:rsid w:val="00D60F6E"/>
    <w:rsid w:val="00D66824"/>
    <w:rsid w:val="00D6781A"/>
    <w:rsid w:val="00D67A59"/>
    <w:rsid w:val="00D700EB"/>
    <w:rsid w:val="00D70E95"/>
    <w:rsid w:val="00D71BDE"/>
    <w:rsid w:val="00D7461C"/>
    <w:rsid w:val="00D755B7"/>
    <w:rsid w:val="00D76E19"/>
    <w:rsid w:val="00D807FC"/>
    <w:rsid w:val="00D8233F"/>
    <w:rsid w:val="00D832C5"/>
    <w:rsid w:val="00D867DF"/>
    <w:rsid w:val="00D87AFE"/>
    <w:rsid w:val="00D90EEE"/>
    <w:rsid w:val="00D92099"/>
    <w:rsid w:val="00D93A55"/>
    <w:rsid w:val="00D942F8"/>
    <w:rsid w:val="00D943CC"/>
    <w:rsid w:val="00D9445B"/>
    <w:rsid w:val="00D95211"/>
    <w:rsid w:val="00D96316"/>
    <w:rsid w:val="00D96A9D"/>
    <w:rsid w:val="00DA0BAD"/>
    <w:rsid w:val="00DA3BB8"/>
    <w:rsid w:val="00DA3C0C"/>
    <w:rsid w:val="00DA3FB0"/>
    <w:rsid w:val="00DA4A05"/>
    <w:rsid w:val="00DA4F24"/>
    <w:rsid w:val="00DA5664"/>
    <w:rsid w:val="00DA56B0"/>
    <w:rsid w:val="00DA5745"/>
    <w:rsid w:val="00DA6938"/>
    <w:rsid w:val="00DA6B38"/>
    <w:rsid w:val="00DA71B7"/>
    <w:rsid w:val="00DB4568"/>
    <w:rsid w:val="00DB486F"/>
    <w:rsid w:val="00DC0A9B"/>
    <w:rsid w:val="00DC0C0F"/>
    <w:rsid w:val="00DC2235"/>
    <w:rsid w:val="00DC3952"/>
    <w:rsid w:val="00DC543C"/>
    <w:rsid w:val="00DC7A81"/>
    <w:rsid w:val="00DD1611"/>
    <w:rsid w:val="00DD2943"/>
    <w:rsid w:val="00DD344E"/>
    <w:rsid w:val="00DD4DA4"/>
    <w:rsid w:val="00DD51BE"/>
    <w:rsid w:val="00DD5C9B"/>
    <w:rsid w:val="00DD5E77"/>
    <w:rsid w:val="00DD74B2"/>
    <w:rsid w:val="00DE4560"/>
    <w:rsid w:val="00DE489D"/>
    <w:rsid w:val="00DE4EEB"/>
    <w:rsid w:val="00DE7CC1"/>
    <w:rsid w:val="00DF03D7"/>
    <w:rsid w:val="00DF2522"/>
    <w:rsid w:val="00DF369F"/>
    <w:rsid w:val="00DF5528"/>
    <w:rsid w:val="00DF68C5"/>
    <w:rsid w:val="00E005AF"/>
    <w:rsid w:val="00E0268D"/>
    <w:rsid w:val="00E035F5"/>
    <w:rsid w:val="00E05044"/>
    <w:rsid w:val="00E05410"/>
    <w:rsid w:val="00E059D9"/>
    <w:rsid w:val="00E05F55"/>
    <w:rsid w:val="00E1241E"/>
    <w:rsid w:val="00E2041F"/>
    <w:rsid w:val="00E21576"/>
    <w:rsid w:val="00E22405"/>
    <w:rsid w:val="00E22EA5"/>
    <w:rsid w:val="00E254C2"/>
    <w:rsid w:val="00E30D63"/>
    <w:rsid w:val="00E3274C"/>
    <w:rsid w:val="00E3325C"/>
    <w:rsid w:val="00E336C2"/>
    <w:rsid w:val="00E35443"/>
    <w:rsid w:val="00E3566C"/>
    <w:rsid w:val="00E401C5"/>
    <w:rsid w:val="00E42354"/>
    <w:rsid w:val="00E428FE"/>
    <w:rsid w:val="00E42AFA"/>
    <w:rsid w:val="00E464A2"/>
    <w:rsid w:val="00E468B8"/>
    <w:rsid w:val="00E47469"/>
    <w:rsid w:val="00E51314"/>
    <w:rsid w:val="00E51605"/>
    <w:rsid w:val="00E544D7"/>
    <w:rsid w:val="00E57074"/>
    <w:rsid w:val="00E57707"/>
    <w:rsid w:val="00E577EF"/>
    <w:rsid w:val="00E57D1A"/>
    <w:rsid w:val="00E60F9C"/>
    <w:rsid w:val="00E61D3B"/>
    <w:rsid w:val="00E6238B"/>
    <w:rsid w:val="00E6363B"/>
    <w:rsid w:val="00E647B4"/>
    <w:rsid w:val="00E6495C"/>
    <w:rsid w:val="00E65122"/>
    <w:rsid w:val="00E6535A"/>
    <w:rsid w:val="00E666B7"/>
    <w:rsid w:val="00E66D51"/>
    <w:rsid w:val="00E672D0"/>
    <w:rsid w:val="00E67DB8"/>
    <w:rsid w:val="00E705C5"/>
    <w:rsid w:val="00E70BD8"/>
    <w:rsid w:val="00E71C28"/>
    <w:rsid w:val="00E7227E"/>
    <w:rsid w:val="00E723F2"/>
    <w:rsid w:val="00E73971"/>
    <w:rsid w:val="00E7570D"/>
    <w:rsid w:val="00E76E40"/>
    <w:rsid w:val="00E80AAB"/>
    <w:rsid w:val="00E85032"/>
    <w:rsid w:val="00E859B7"/>
    <w:rsid w:val="00E85FC8"/>
    <w:rsid w:val="00E91B88"/>
    <w:rsid w:val="00E92909"/>
    <w:rsid w:val="00E9708C"/>
    <w:rsid w:val="00E971D1"/>
    <w:rsid w:val="00EA081C"/>
    <w:rsid w:val="00EA2149"/>
    <w:rsid w:val="00EA33FD"/>
    <w:rsid w:val="00EA5AD8"/>
    <w:rsid w:val="00EB03B2"/>
    <w:rsid w:val="00EB0989"/>
    <w:rsid w:val="00EB2B1B"/>
    <w:rsid w:val="00EB55F9"/>
    <w:rsid w:val="00EB5984"/>
    <w:rsid w:val="00EB6981"/>
    <w:rsid w:val="00EB6B57"/>
    <w:rsid w:val="00EC05B0"/>
    <w:rsid w:val="00EC1D99"/>
    <w:rsid w:val="00EC44C0"/>
    <w:rsid w:val="00EC492E"/>
    <w:rsid w:val="00EC4D49"/>
    <w:rsid w:val="00EC51E4"/>
    <w:rsid w:val="00EC5E1C"/>
    <w:rsid w:val="00EC70B8"/>
    <w:rsid w:val="00EC7690"/>
    <w:rsid w:val="00EC76C4"/>
    <w:rsid w:val="00EC78AC"/>
    <w:rsid w:val="00EC7DD9"/>
    <w:rsid w:val="00ED36BE"/>
    <w:rsid w:val="00ED4E39"/>
    <w:rsid w:val="00ED6F67"/>
    <w:rsid w:val="00EE3F2A"/>
    <w:rsid w:val="00EE4CDE"/>
    <w:rsid w:val="00EE74B5"/>
    <w:rsid w:val="00EF2F6D"/>
    <w:rsid w:val="00EF5E46"/>
    <w:rsid w:val="00EF6921"/>
    <w:rsid w:val="00EF6DF0"/>
    <w:rsid w:val="00EF7C9C"/>
    <w:rsid w:val="00F0007D"/>
    <w:rsid w:val="00F01FDB"/>
    <w:rsid w:val="00F0200E"/>
    <w:rsid w:val="00F02881"/>
    <w:rsid w:val="00F02D07"/>
    <w:rsid w:val="00F040C4"/>
    <w:rsid w:val="00F04224"/>
    <w:rsid w:val="00F06292"/>
    <w:rsid w:val="00F077F1"/>
    <w:rsid w:val="00F10076"/>
    <w:rsid w:val="00F121DE"/>
    <w:rsid w:val="00F134CB"/>
    <w:rsid w:val="00F135D7"/>
    <w:rsid w:val="00F13AAB"/>
    <w:rsid w:val="00F13DA1"/>
    <w:rsid w:val="00F1420B"/>
    <w:rsid w:val="00F145EC"/>
    <w:rsid w:val="00F15E4A"/>
    <w:rsid w:val="00F16912"/>
    <w:rsid w:val="00F2044F"/>
    <w:rsid w:val="00F212CD"/>
    <w:rsid w:val="00F242BB"/>
    <w:rsid w:val="00F24B3D"/>
    <w:rsid w:val="00F26CA7"/>
    <w:rsid w:val="00F26CEC"/>
    <w:rsid w:val="00F26E4C"/>
    <w:rsid w:val="00F270C1"/>
    <w:rsid w:val="00F31ABC"/>
    <w:rsid w:val="00F32E8B"/>
    <w:rsid w:val="00F3558B"/>
    <w:rsid w:val="00F35DDD"/>
    <w:rsid w:val="00F41339"/>
    <w:rsid w:val="00F438CD"/>
    <w:rsid w:val="00F43CD4"/>
    <w:rsid w:val="00F44AFA"/>
    <w:rsid w:val="00F4596C"/>
    <w:rsid w:val="00F460DD"/>
    <w:rsid w:val="00F46E15"/>
    <w:rsid w:val="00F50A08"/>
    <w:rsid w:val="00F51621"/>
    <w:rsid w:val="00F52712"/>
    <w:rsid w:val="00F52FB8"/>
    <w:rsid w:val="00F530F7"/>
    <w:rsid w:val="00F554EA"/>
    <w:rsid w:val="00F56EB9"/>
    <w:rsid w:val="00F57F33"/>
    <w:rsid w:val="00F6158C"/>
    <w:rsid w:val="00F617FC"/>
    <w:rsid w:val="00F619B8"/>
    <w:rsid w:val="00F61F2E"/>
    <w:rsid w:val="00F6253D"/>
    <w:rsid w:val="00F63618"/>
    <w:rsid w:val="00F63A1A"/>
    <w:rsid w:val="00F63F64"/>
    <w:rsid w:val="00F64199"/>
    <w:rsid w:val="00F649EA"/>
    <w:rsid w:val="00F66465"/>
    <w:rsid w:val="00F66826"/>
    <w:rsid w:val="00F66C06"/>
    <w:rsid w:val="00F709A2"/>
    <w:rsid w:val="00F71737"/>
    <w:rsid w:val="00F74297"/>
    <w:rsid w:val="00F74AF3"/>
    <w:rsid w:val="00F8008B"/>
    <w:rsid w:val="00F80BF3"/>
    <w:rsid w:val="00F80F04"/>
    <w:rsid w:val="00F82108"/>
    <w:rsid w:val="00F83B14"/>
    <w:rsid w:val="00F84A83"/>
    <w:rsid w:val="00F85921"/>
    <w:rsid w:val="00F90C4B"/>
    <w:rsid w:val="00F93034"/>
    <w:rsid w:val="00F94CD1"/>
    <w:rsid w:val="00F94EDE"/>
    <w:rsid w:val="00F95496"/>
    <w:rsid w:val="00F9613B"/>
    <w:rsid w:val="00F96B94"/>
    <w:rsid w:val="00F96D1E"/>
    <w:rsid w:val="00F97152"/>
    <w:rsid w:val="00FA2F57"/>
    <w:rsid w:val="00FA3D4D"/>
    <w:rsid w:val="00FA3F9D"/>
    <w:rsid w:val="00FA3FA2"/>
    <w:rsid w:val="00FA46E5"/>
    <w:rsid w:val="00FA56B5"/>
    <w:rsid w:val="00FA756F"/>
    <w:rsid w:val="00FA77F8"/>
    <w:rsid w:val="00FB0C89"/>
    <w:rsid w:val="00FB1F28"/>
    <w:rsid w:val="00FB2291"/>
    <w:rsid w:val="00FB48E4"/>
    <w:rsid w:val="00FB4BC9"/>
    <w:rsid w:val="00FB61F4"/>
    <w:rsid w:val="00FB759D"/>
    <w:rsid w:val="00FC13CE"/>
    <w:rsid w:val="00FC2DB7"/>
    <w:rsid w:val="00FC7441"/>
    <w:rsid w:val="00FC77AE"/>
    <w:rsid w:val="00FD1AA7"/>
    <w:rsid w:val="00FD2BD6"/>
    <w:rsid w:val="00FD39A0"/>
    <w:rsid w:val="00FD45D4"/>
    <w:rsid w:val="00FE01D1"/>
    <w:rsid w:val="00FE074D"/>
    <w:rsid w:val="00FE28D4"/>
    <w:rsid w:val="00FE3A0B"/>
    <w:rsid w:val="00FE410E"/>
    <w:rsid w:val="00FE4954"/>
    <w:rsid w:val="00FE4E7A"/>
    <w:rsid w:val="00FF671F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10332A"/>
  <w15:docId w15:val="{A8940A20-5586-4BE2-98E8-7E17E54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7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552D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63984"/>
    <w:pPr>
      <w:ind w:left="720"/>
    </w:pPr>
  </w:style>
  <w:style w:type="paragraph" w:styleId="a3">
    <w:name w:val="Body Text Indent"/>
    <w:basedOn w:val="a"/>
    <w:link w:val="a4"/>
    <w:rsid w:val="00B36909"/>
    <w:pPr>
      <w:widowControl w:val="0"/>
      <w:spacing w:before="120" w:after="0" w:line="240" w:lineRule="auto"/>
      <w:ind w:firstLine="697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B36909"/>
    <w:rPr>
      <w:rFonts w:ascii="Times New Roman CYR" w:hAnsi="Times New Roman CYR"/>
      <w:sz w:val="20"/>
      <w:lang w:eastAsia="ru-RU"/>
    </w:rPr>
  </w:style>
  <w:style w:type="paragraph" w:styleId="a5">
    <w:name w:val="Body Text"/>
    <w:basedOn w:val="a"/>
    <w:link w:val="a6"/>
    <w:semiHidden/>
    <w:rsid w:val="00B36909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B36909"/>
    <w:rPr>
      <w:rFonts w:cs="Times New Roman"/>
    </w:rPr>
  </w:style>
  <w:style w:type="paragraph" w:customStyle="1" w:styleId="12">
    <w:name w:val="Знак1 Знак Знак Знак Знак Знак Знак"/>
    <w:basedOn w:val="a"/>
    <w:rsid w:val="00BF2B2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styleId="a7">
    <w:name w:val="Balloon Text"/>
    <w:basedOn w:val="a"/>
    <w:link w:val="a8"/>
    <w:semiHidden/>
    <w:rsid w:val="008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E1E67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rsid w:val="009D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D35AD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9D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D35AD"/>
    <w:rPr>
      <w:rFonts w:cs="Times New Roman"/>
      <w:sz w:val="22"/>
      <w:szCs w:val="22"/>
      <w:lang w:eastAsia="en-US"/>
    </w:rPr>
  </w:style>
  <w:style w:type="paragraph" w:customStyle="1" w:styleId="13">
    <w:name w:val="Знак Знак1"/>
    <w:basedOn w:val="a"/>
    <w:rsid w:val="00696BBB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Title">
    <w:name w:val="ConsPlusTitle"/>
    <w:rsid w:val="00902D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552D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552DBC"/>
  </w:style>
  <w:style w:type="character" w:customStyle="1" w:styleId="w">
    <w:name w:val="w"/>
    <w:basedOn w:val="a0"/>
    <w:rsid w:val="0050466D"/>
  </w:style>
  <w:style w:type="paragraph" w:styleId="ad">
    <w:name w:val="List Paragraph"/>
    <w:basedOn w:val="a"/>
    <w:uiPriority w:val="34"/>
    <w:qFormat/>
    <w:rsid w:val="00AD4556"/>
    <w:pPr>
      <w:ind w:left="720"/>
      <w:contextualSpacing/>
    </w:pPr>
  </w:style>
  <w:style w:type="paragraph" w:customStyle="1" w:styleId="Default">
    <w:name w:val="Default"/>
    <w:rsid w:val="00065E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761B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locked/>
    <w:rsid w:val="00C1725F"/>
    <w:rPr>
      <w:i/>
      <w:iCs/>
    </w:rPr>
  </w:style>
  <w:style w:type="character" w:styleId="af0">
    <w:name w:val="Strong"/>
    <w:basedOn w:val="a0"/>
    <w:uiPriority w:val="22"/>
    <w:qFormat/>
    <w:locked/>
    <w:rsid w:val="00C1725F"/>
    <w:rPr>
      <w:b/>
      <w:bCs/>
    </w:rPr>
  </w:style>
  <w:style w:type="character" w:styleId="af1">
    <w:name w:val="Hyperlink"/>
    <w:basedOn w:val="a0"/>
    <w:rsid w:val="00C1725F"/>
    <w:rPr>
      <w:color w:val="0000FF" w:themeColor="hyperlink"/>
      <w:u w:val="single"/>
    </w:rPr>
  </w:style>
  <w:style w:type="paragraph" w:styleId="af2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"/>
    <w:basedOn w:val="a"/>
    <w:link w:val="af3"/>
    <w:uiPriority w:val="99"/>
    <w:rsid w:val="007412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"/>
    <w:basedOn w:val="a0"/>
    <w:link w:val="af2"/>
    <w:uiPriority w:val="99"/>
    <w:rsid w:val="007412F1"/>
    <w:rPr>
      <w:rFonts w:eastAsia="Times New Roman"/>
      <w:lang w:eastAsia="en-US"/>
    </w:rPr>
  </w:style>
  <w:style w:type="character" w:styleId="af4">
    <w:name w:val="footnote reference"/>
    <w:basedOn w:val="a0"/>
    <w:uiPriority w:val="99"/>
    <w:rsid w:val="007412F1"/>
    <w:rPr>
      <w:vertAlign w:val="superscript"/>
    </w:rPr>
  </w:style>
  <w:style w:type="character" w:customStyle="1" w:styleId="copy2">
    <w:name w:val="copy2"/>
    <w:basedOn w:val="a0"/>
    <w:rsid w:val="0022752B"/>
  </w:style>
  <w:style w:type="paragraph" w:customStyle="1" w:styleId="ConsPlusNormal">
    <w:name w:val="ConsPlusNormal"/>
    <w:rsid w:val="002C74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a0">
    <w:name w:val="Pa0"/>
    <w:basedOn w:val="Default"/>
    <w:next w:val="Default"/>
    <w:uiPriority w:val="99"/>
    <w:rsid w:val="009414A6"/>
    <w:pPr>
      <w:spacing w:line="241" w:lineRule="atLeast"/>
    </w:pPr>
    <w:rPr>
      <w:rFonts w:ascii="Univers 45 Light" w:eastAsia="Calibri" w:hAnsi="Univers 45 Light"/>
      <w:color w:val="auto"/>
      <w:lang w:eastAsia="ru-RU"/>
    </w:rPr>
  </w:style>
  <w:style w:type="character" w:customStyle="1" w:styleId="A00">
    <w:name w:val="A0"/>
    <w:uiPriority w:val="99"/>
    <w:rsid w:val="009414A6"/>
    <w:rPr>
      <w:rFonts w:cs="Univers 45 Light"/>
      <w:b/>
      <w:bCs/>
      <w:color w:val="000000"/>
      <w:sz w:val="72"/>
      <w:szCs w:val="72"/>
    </w:rPr>
  </w:style>
  <w:style w:type="paragraph" w:customStyle="1" w:styleId="Pa3">
    <w:name w:val="Pa3"/>
    <w:basedOn w:val="Default"/>
    <w:next w:val="Default"/>
    <w:uiPriority w:val="99"/>
    <w:rsid w:val="006A52A4"/>
    <w:pPr>
      <w:spacing w:line="241" w:lineRule="atLeast"/>
    </w:pPr>
    <w:rPr>
      <w:rFonts w:ascii="Univers 55" w:eastAsia="Calibri" w:hAnsi="Univers 55"/>
      <w:color w:val="auto"/>
      <w:lang w:eastAsia="ru-RU"/>
    </w:rPr>
  </w:style>
  <w:style w:type="character" w:customStyle="1" w:styleId="A01">
    <w:name w:val="A0+1"/>
    <w:uiPriority w:val="99"/>
    <w:rsid w:val="001442B8"/>
    <w:rPr>
      <w:rFonts w:cs="Minion Pro"/>
      <w:color w:val="000000"/>
      <w:sz w:val="80"/>
      <w:szCs w:val="80"/>
    </w:rPr>
  </w:style>
  <w:style w:type="paragraph" w:customStyle="1" w:styleId="xmsonormal">
    <w:name w:val="x_msonormal"/>
    <w:basedOn w:val="a"/>
    <w:rsid w:val="00463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1F2E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Title"/>
    <w:basedOn w:val="a"/>
    <w:link w:val="af7"/>
    <w:qFormat/>
    <w:locked/>
    <w:rsid w:val="009F44FC"/>
    <w:pPr>
      <w:spacing w:after="0" w:line="240" w:lineRule="auto"/>
      <w:jc w:val="center"/>
    </w:pPr>
    <w:rPr>
      <w:rFonts w:ascii="Arial" w:hAnsi="Arial" w:cs="Arial"/>
      <w:b/>
      <w:bCs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F44FC"/>
    <w:rPr>
      <w:rFonts w:ascii="Arial" w:eastAsia="Times New Roman" w:hAnsi="Arial" w:cs="Arial"/>
      <w:b/>
      <w:bCs/>
      <w:sz w:val="28"/>
    </w:rPr>
  </w:style>
  <w:style w:type="character" w:customStyle="1" w:styleId="af8">
    <w:name w:val="Основной текст_"/>
    <w:link w:val="9"/>
    <w:locked/>
    <w:rsid w:val="007F45C6"/>
    <w:rPr>
      <w:rFonts w:ascii="Times New Roman" w:eastAsia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f8"/>
    <w:rsid w:val="007F45C6"/>
    <w:pPr>
      <w:widowControl w:val="0"/>
      <w:shd w:val="clear" w:color="auto" w:fill="FFFFFF"/>
      <w:spacing w:after="1380" w:line="331" w:lineRule="exact"/>
      <w:ind w:hanging="156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3"/>
    <w:rsid w:val="007F45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Абзац списка2"/>
    <w:basedOn w:val="a"/>
    <w:rsid w:val="00C1543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965D12"/>
    <w:rPr>
      <w:rFonts w:cs="Times New Roman"/>
      <w:color w:val="106BBE"/>
    </w:rPr>
  </w:style>
  <w:style w:type="character" w:customStyle="1" w:styleId="afa">
    <w:name w:val="Цветовое выделение"/>
    <w:uiPriority w:val="99"/>
    <w:rsid w:val="00A50BAB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A50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50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7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15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477">
          <w:marLeft w:val="0"/>
          <w:marRight w:val="0"/>
          <w:marTop w:val="0"/>
          <w:marBottom w:val="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8566551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CAE213F202381BE20BDFCDC94A336E5D1F5910D24C45ADDC1186CE8A3F31B5C9FD963BE26AP5R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367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523-AC3B-4C8B-93A8-AFD5AFD9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24314</Words>
  <Characters>138594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</vt:lpstr>
    </vt:vector>
  </TitlesOfParts>
  <Company>Р</Company>
  <LinksUpToDate>false</LinksUpToDate>
  <CharactersWithSpaces>162583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</dc:title>
  <dc:creator>Пудов Максим Викторович</dc:creator>
  <cp:lastModifiedBy>Боева Тамара Владимировна</cp:lastModifiedBy>
  <cp:revision>8</cp:revision>
  <cp:lastPrinted>2015-12-18T14:44:00Z</cp:lastPrinted>
  <dcterms:created xsi:type="dcterms:W3CDTF">2016-06-29T09:39:00Z</dcterms:created>
  <dcterms:modified xsi:type="dcterms:W3CDTF">2016-07-14T07:23:00Z</dcterms:modified>
</cp:coreProperties>
</file>