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charts/chart2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46CE" w:rsidRPr="00E62168" w:rsidRDefault="00B146CE" w:rsidP="00B146CE">
      <w:pPr>
        <w:spacing w:line="240" w:lineRule="auto"/>
        <w:jc w:val="center"/>
        <w:rPr>
          <w:rFonts w:eastAsia="Calibri" w:cs="Arial"/>
          <w:sz w:val="26"/>
          <w:szCs w:val="26"/>
        </w:rPr>
      </w:pPr>
      <w:r w:rsidRPr="00E62168">
        <w:rPr>
          <w:rFonts w:eastAsia="Calibri" w:cs="Arial"/>
          <w:noProof/>
          <w:sz w:val="26"/>
          <w:szCs w:val="26"/>
          <w:lang w:eastAsia="ru-RU"/>
        </w:rPr>
        <w:drawing>
          <wp:inline distT="0" distB="0" distL="0" distR="0">
            <wp:extent cx="9264650" cy="5530850"/>
            <wp:effectExtent l="0" t="0" r="0" b="0"/>
            <wp:docPr id="43" name="Диаграмма 4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B146CE" w:rsidRPr="00106040" w:rsidRDefault="00B146CE" w:rsidP="00B146CE">
      <w:pPr>
        <w:spacing w:line="240" w:lineRule="auto"/>
        <w:jc w:val="right"/>
        <w:rPr>
          <w:rFonts w:ascii="Arial" w:eastAsia="Calibri" w:hAnsi="Arial" w:cs="Arial"/>
          <w:color w:val="000000" w:themeColor="text1"/>
          <w:sz w:val="18"/>
          <w:szCs w:val="18"/>
        </w:rPr>
      </w:pPr>
      <w:r w:rsidRPr="00106040">
        <w:rPr>
          <w:rFonts w:eastAsia="Calibri" w:cs="Arial"/>
          <w:color w:val="000000" w:themeColor="text1"/>
          <w:sz w:val="24"/>
          <w:szCs w:val="24"/>
        </w:rPr>
        <w:t>по материалам Росстата</w:t>
      </w:r>
    </w:p>
    <w:p w:rsidR="00B146CE" w:rsidRPr="00106040" w:rsidRDefault="00B146CE" w:rsidP="00B146CE">
      <w:pPr>
        <w:spacing w:line="240" w:lineRule="auto"/>
        <w:ind w:firstLine="567"/>
        <w:jc w:val="both"/>
        <w:rPr>
          <w:rFonts w:ascii="Arial" w:eastAsia="Calibri" w:hAnsi="Arial" w:cs="Arial"/>
          <w:color w:val="000000" w:themeColor="text1"/>
          <w:sz w:val="18"/>
          <w:szCs w:val="18"/>
        </w:rPr>
        <w:sectPr w:rsidR="00B146CE" w:rsidRPr="00106040" w:rsidSect="000063A5">
          <w:headerReference w:type="default" r:id="rId9"/>
          <w:footnotePr>
            <w:numRestart w:val="eachPage"/>
          </w:footnotePr>
          <w:pgSz w:w="16838" w:h="11906" w:orient="landscape"/>
          <w:pgMar w:top="1701" w:right="1134" w:bottom="1134" w:left="1134" w:header="709" w:footer="709" w:gutter="0"/>
          <w:cols w:space="708"/>
          <w:docGrid w:linePitch="360"/>
        </w:sectPr>
      </w:pPr>
    </w:p>
    <w:p w:rsidR="002157EF" w:rsidRPr="00E62168" w:rsidRDefault="002157EF" w:rsidP="002157EF">
      <w:pPr>
        <w:spacing w:line="240" w:lineRule="auto"/>
        <w:ind w:firstLine="573"/>
        <w:jc w:val="right"/>
        <w:rPr>
          <w:rFonts w:eastAsia="Times New Roman" w:cs="Times New Roman"/>
          <w:color w:val="7F7F7F" w:themeColor="text1" w:themeTint="80"/>
          <w:sz w:val="26"/>
          <w:szCs w:val="26"/>
          <w:lang w:eastAsia="ru-RU"/>
        </w:rPr>
      </w:pPr>
      <w:r w:rsidRPr="00E62168">
        <w:rPr>
          <w:rFonts w:eastAsia="Times New Roman" w:cs="Times New Roman"/>
          <w:color w:val="7F7F7F" w:themeColor="text1" w:themeTint="80"/>
          <w:sz w:val="26"/>
          <w:szCs w:val="26"/>
          <w:lang w:eastAsia="ru-RU"/>
        </w:rPr>
        <w:lastRenderedPageBreak/>
        <w:t>Таблица 3.1.1</w:t>
      </w:r>
    </w:p>
    <w:p w:rsidR="002157EF" w:rsidRPr="00E62168" w:rsidRDefault="002157EF" w:rsidP="002157EF">
      <w:pPr>
        <w:spacing w:line="240" w:lineRule="auto"/>
        <w:jc w:val="center"/>
        <w:rPr>
          <w:rFonts w:eastAsia="Times New Roman" w:cs="Arial"/>
          <w:color w:val="7F7F7F" w:themeColor="text1" w:themeTint="80"/>
          <w:sz w:val="26"/>
          <w:szCs w:val="26"/>
          <w:lang w:eastAsia="ru-RU"/>
        </w:rPr>
      </w:pPr>
      <w:r w:rsidRPr="00E62168">
        <w:rPr>
          <w:rFonts w:eastAsia="Times New Roman" w:cs="Arial"/>
          <w:color w:val="7F7F7F" w:themeColor="text1" w:themeTint="80"/>
          <w:sz w:val="26"/>
          <w:szCs w:val="26"/>
          <w:lang w:eastAsia="ru-RU"/>
        </w:rPr>
        <w:t>Баланс производства и потребления основных видов строительных материалов по Российской Федерации в 2001-2013 гг.</w:t>
      </w:r>
    </w:p>
    <w:p w:rsidR="002157EF" w:rsidRPr="00E62168" w:rsidRDefault="002157EF" w:rsidP="002157EF">
      <w:pPr>
        <w:spacing w:line="240" w:lineRule="auto"/>
        <w:jc w:val="center"/>
        <w:rPr>
          <w:rFonts w:eastAsia="Times New Roman" w:cs="Arial"/>
          <w:color w:val="7F7F7F" w:themeColor="text1" w:themeTint="80"/>
          <w:sz w:val="26"/>
          <w:szCs w:val="26"/>
          <w:lang w:eastAsia="ru-RU"/>
        </w:rPr>
      </w:pP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1977"/>
        <w:gridCol w:w="1558"/>
        <w:gridCol w:w="848"/>
        <w:gridCol w:w="848"/>
        <w:gridCol w:w="848"/>
        <w:gridCol w:w="848"/>
        <w:gridCol w:w="847"/>
        <w:gridCol w:w="847"/>
        <w:gridCol w:w="847"/>
        <w:gridCol w:w="847"/>
        <w:gridCol w:w="847"/>
        <w:gridCol w:w="847"/>
        <w:gridCol w:w="847"/>
        <w:gridCol w:w="847"/>
        <w:gridCol w:w="847"/>
      </w:tblGrid>
      <w:tr w:rsidR="002157EF" w:rsidRPr="00E62168" w:rsidTr="002157EF">
        <w:trPr>
          <w:trHeight w:val="20"/>
        </w:trPr>
        <w:tc>
          <w:tcPr>
            <w:tcW w:w="679" w:type="pct"/>
            <w:tcBorders>
              <w:top w:val="single" w:sz="8" w:space="0" w:color="92D050"/>
              <w:left w:val="single" w:sz="8" w:space="0" w:color="92D050"/>
              <w:bottom w:val="single" w:sz="8" w:space="0" w:color="92D050"/>
              <w:right w:val="single" w:sz="8" w:space="0" w:color="92D050"/>
            </w:tcBorders>
            <w:shd w:val="clear" w:color="000000" w:fill="A8D08D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Наименование материалов и единицы измерения</w:t>
            </w:r>
          </w:p>
        </w:tc>
        <w:tc>
          <w:tcPr>
            <w:tcW w:w="535" w:type="pct"/>
            <w:tcBorders>
              <w:top w:val="single" w:sz="8" w:space="0" w:color="92D050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A8D08D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Статьи</w:t>
            </w:r>
          </w:p>
          <w:p w:rsidR="002157EF" w:rsidRPr="00E62168" w:rsidRDefault="002157EF" w:rsidP="002157EF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баланса</w:t>
            </w:r>
          </w:p>
        </w:tc>
        <w:tc>
          <w:tcPr>
            <w:tcW w:w="291" w:type="pct"/>
            <w:tcBorders>
              <w:top w:val="single" w:sz="8" w:space="0" w:color="92D050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A8D08D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2001 г. </w:t>
            </w:r>
          </w:p>
        </w:tc>
        <w:tc>
          <w:tcPr>
            <w:tcW w:w="291" w:type="pct"/>
            <w:tcBorders>
              <w:top w:val="single" w:sz="8" w:space="0" w:color="92D050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A8D08D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2002 г. </w:t>
            </w:r>
          </w:p>
        </w:tc>
        <w:tc>
          <w:tcPr>
            <w:tcW w:w="291" w:type="pct"/>
            <w:tcBorders>
              <w:top w:val="single" w:sz="8" w:space="0" w:color="92D050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A8D08D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2003 г. </w:t>
            </w:r>
          </w:p>
        </w:tc>
        <w:tc>
          <w:tcPr>
            <w:tcW w:w="291" w:type="pct"/>
            <w:tcBorders>
              <w:top w:val="single" w:sz="8" w:space="0" w:color="92D050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A8D08D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2004 г. </w:t>
            </w:r>
          </w:p>
        </w:tc>
        <w:tc>
          <w:tcPr>
            <w:tcW w:w="291" w:type="pct"/>
            <w:tcBorders>
              <w:top w:val="single" w:sz="8" w:space="0" w:color="92D050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A8D08D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2005 г. </w:t>
            </w:r>
          </w:p>
        </w:tc>
        <w:tc>
          <w:tcPr>
            <w:tcW w:w="291" w:type="pct"/>
            <w:tcBorders>
              <w:top w:val="single" w:sz="8" w:space="0" w:color="92D050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A8D08D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2006 г. </w:t>
            </w:r>
          </w:p>
        </w:tc>
        <w:tc>
          <w:tcPr>
            <w:tcW w:w="291" w:type="pct"/>
            <w:tcBorders>
              <w:top w:val="single" w:sz="8" w:space="0" w:color="92D050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A8D08D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2007 г. </w:t>
            </w:r>
          </w:p>
        </w:tc>
        <w:tc>
          <w:tcPr>
            <w:tcW w:w="291" w:type="pct"/>
            <w:tcBorders>
              <w:top w:val="single" w:sz="8" w:space="0" w:color="92D050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A8D08D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2008 г. </w:t>
            </w:r>
          </w:p>
        </w:tc>
        <w:tc>
          <w:tcPr>
            <w:tcW w:w="291" w:type="pct"/>
            <w:tcBorders>
              <w:top w:val="single" w:sz="8" w:space="0" w:color="92D050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A8D08D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2009 г. </w:t>
            </w:r>
          </w:p>
        </w:tc>
        <w:tc>
          <w:tcPr>
            <w:tcW w:w="291" w:type="pct"/>
            <w:tcBorders>
              <w:top w:val="single" w:sz="8" w:space="0" w:color="92D050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A8D08D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2010 г. </w:t>
            </w:r>
          </w:p>
        </w:tc>
        <w:tc>
          <w:tcPr>
            <w:tcW w:w="291" w:type="pct"/>
            <w:tcBorders>
              <w:top w:val="single" w:sz="8" w:space="0" w:color="92D050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A8D08D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 xml:space="preserve">2011 г. </w:t>
            </w:r>
          </w:p>
        </w:tc>
        <w:tc>
          <w:tcPr>
            <w:tcW w:w="291" w:type="pct"/>
            <w:tcBorders>
              <w:top w:val="single" w:sz="8" w:space="0" w:color="92D050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A8D08D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2012 г.</w:t>
            </w:r>
          </w:p>
        </w:tc>
        <w:tc>
          <w:tcPr>
            <w:tcW w:w="291" w:type="pct"/>
            <w:tcBorders>
              <w:top w:val="single" w:sz="8" w:space="0" w:color="92D050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A8D08D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2013 г.</w:t>
            </w:r>
          </w:p>
        </w:tc>
      </w:tr>
      <w:tr w:rsidR="002157EF" w:rsidRPr="00E62168" w:rsidTr="002157EF">
        <w:trPr>
          <w:trHeight w:val="20"/>
        </w:trPr>
        <w:tc>
          <w:tcPr>
            <w:tcW w:w="679" w:type="pct"/>
            <w:vMerge w:val="restart"/>
            <w:tcBorders>
              <w:top w:val="nil"/>
              <w:left w:val="single" w:sz="8" w:space="0" w:color="92D050"/>
              <w:bottom w:val="single" w:sz="8" w:space="0" w:color="92D050"/>
              <w:right w:val="single" w:sz="8" w:space="0" w:color="92D050"/>
            </w:tcBorders>
            <w:shd w:val="clear" w:color="auto" w:fill="auto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Цемент, тыс. т</w:t>
            </w:r>
          </w:p>
        </w:tc>
        <w:tc>
          <w:tcPr>
            <w:tcW w:w="535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Производство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35271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37706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40998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45615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48534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54734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59934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53548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44260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50389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56153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61613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66449</w:t>
            </w:r>
          </w:p>
        </w:tc>
      </w:tr>
      <w:tr w:rsidR="002157EF" w:rsidRPr="00E62168" w:rsidTr="002157EF">
        <w:trPr>
          <w:trHeight w:val="20"/>
        </w:trPr>
        <w:tc>
          <w:tcPr>
            <w:tcW w:w="679" w:type="pct"/>
            <w:vMerge/>
            <w:tcBorders>
              <w:top w:val="nil"/>
              <w:left w:val="single" w:sz="8" w:space="0" w:color="92D050"/>
              <w:bottom w:val="single" w:sz="8" w:space="0" w:color="92D050"/>
              <w:right w:val="single" w:sz="8" w:space="0" w:color="92D050"/>
            </w:tcBorders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5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Импорт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129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191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376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664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2286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7634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1115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1171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2374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3953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3623</w:t>
            </w:r>
          </w:p>
        </w:tc>
      </w:tr>
      <w:tr w:rsidR="002157EF" w:rsidRPr="00E62168" w:rsidTr="002157EF">
        <w:trPr>
          <w:trHeight w:val="20"/>
        </w:trPr>
        <w:tc>
          <w:tcPr>
            <w:tcW w:w="679" w:type="pct"/>
            <w:vMerge/>
            <w:tcBorders>
              <w:top w:val="nil"/>
              <w:left w:val="single" w:sz="8" w:space="0" w:color="92D050"/>
              <w:bottom w:val="single" w:sz="8" w:space="0" w:color="92D050"/>
              <w:right w:val="single" w:sz="8" w:space="0" w:color="92D050"/>
            </w:tcBorders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5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Экспорт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2502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1957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3122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2415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2972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3451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1910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624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1596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1100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402,0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400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344</w:t>
            </w:r>
          </w:p>
        </w:tc>
      </w:tr>
      <w:tr w:rsidR="002157EF" w:rsidRPr="00E62168" w:rsidTr="002157EF">
        <w:trPr>
          <w:trHeight w:val="20"/>
        </w:trPr>
        <w:tc>
          <w:tcPr>
            <w:tcW w:w="679" w:type="pct"/>
            <w:vMerge/>
            <w:tcBorders>
              <w:top w:val="nil"/>
              <w:left w:val="single" w:sz="8" w:space="0" w:color="92D050"/>
              <w:bottom w:val="single" w:sz="8" w:space="0" w:color="92D050"/>
              <w:right w:val="single" w:sz="8" w:space="0" w:color="92D050"/>
            </w:tcBorders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5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Потребление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32826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35839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38005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43391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45938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51947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60310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60558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43779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50460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58124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65166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69728</w:t>
            </w:r>
          </w:p>
        </w:tc>
      </w:tr>
      <w:tr w:rsidR="002157EF" w:rsidRPr="00E62168" w:rsidTr="002157EF">
        <w:trPr>
          <w:trHeight w:val="20"/>
        </w:trPr>
        <w:tc>
          <w:tcPr>
            <w:tcW w:w="679" w:type="pct"/>
            <w:vMerge w:val="restart"/>
            <w:tcBorders>
              <w:top w:val="nil"/>
              <w:left w:val="single" w:sz="8" w:space="0" w:color="92D050"/>
              <w:bottom w:val="single" w:sz="8" w:space="0" w:color="92D050"/>
              <w:right w:val="single" w:sz="8" w:space="0" w:color="92D050"/>
            </w:tcBorders>
            <w:shd w:val="clear" w:color="auto" w:fill="auto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Мелкоштучные стеновые материалы, млн. шт. условного кирпича</w:t>
            </w:r>
          </w:p>
        </w:tc>
        <w:tc>
          <w:tcPr>
            <w:tcW w:w="535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Производство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11988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12396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12527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13160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13650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14586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17011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17899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11771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13293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16168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18700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20002</w:t>
            </w:r>
          </w:p>
        </w:tc>
      </w:tr>
      <w:tr w:rsidR="002157EF" w:rsidRPr="00E62168" w:rsidTr="002157EF">
        <w:trPr>
          <w:trHeight w:val="20"/>
        </w:trPr>
        <w:tc>
          <w:tcPr>
            <w:tcW w:w="679" w:type="pct"/>
            <w:vMerge/>
            <w:tcBorders>
              <w:top w:val="nil"/>
              <w:left w:val="single" w:sz="8" w:space="0" w:color="92D050"/>
              <w:bottom w:val="single" w:sz="8" w:space="0" w:color="92D050"/>
              <w:right w:val="single" w:sz="8" w:space="0" w:color="92D050"/>
            </w:tcBorders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5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Импорт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707</w:t>
            </w:r>
          </w:p>
        </w:tc>
      </w:tr>
      <w:tr w:rsidR="002157EF" w:rsidRPr="00E62168" w:rsidTr="002157EF">
        <w:trPr>
          <w:trHeight w:val="20"/>
        </w:trPr>
        <w:tc>
          <w:tcPr>
            <w:tcW w:w="679" w:type="pct"/>
            <w:vMerge/>
            <w:tcBorders>
              <w:top w:val="nil"/>
              <w:left w:val="single" w:sz="8" w:space="0" w:color="92D050"/>
              <w:bottom w:val="single" w:sz="8" w:space="0" w:color="92D050"/>
              <w:right w:val="single" w:sz="8" w:space="0" w:color="92D050"/>
            </w:tcBorders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5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Экспорт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</w:tr>
      <w:tr w:rsidR="002157EF" w:rsidRPr="00E62168" w:rsidTr="002157EF">
        <w:trPr>
          <w:trHeight w:val="20"/>
        </w:trPr>
        <w:tc>
          <w:tcPr>
            <w:tcW w:w="679" w:type="pct"/>
            <w:vMerge/>
            <w:tcBorders>
              <w:top w:val="nil"/>
              <w:left w:val="single" w:sz="8" w:space="0" w:color="92D050"/>
              <w:bottom w:val="single" w:sz="8" w:space="0" w:color="92D050"/>
              <w:right w:val="single" w:sz="8" w:space="0" w:color="92D050"/>
            </w:tcBorders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5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Потребление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11986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12392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12543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13202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13686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14586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17052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17935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11819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13333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16260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18920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20706</w:t>
            </w:r>
          </w:p>
        </w:tc>
      </w:tr>
      <w:tr w:rsidR="002157EF" w:rsidRPr="00E62168" w:rsidTr="002157EF">
        <w:trPr>
          <w:trHeight w:val="20"/>
        </w:trPr>
        <w:tc>
          <w:tcPr>
            <w:tcW w:w="679" w:type="pct"/>
            <w:vMerge w:val="restart"/>
            <w:tcBorders>
              <w:top w:val="nil"/>
              <w:left w:val="single" w:sz="8" w:space="0" w:color="92D050"/>
              <w:bottom w:val="single" w:sz="8" w:space="0" w:color="92D050"/>
              <w:right w:val="single" w:sz="8" w:space="0" w:color="92D050"/>
            </w:tcBorders>
            <w:shd w:val="clear" w:color="auto" w:fill="auto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Сборные железобетонные конструкции и изделия, тыс. м</w:t>
            </w:r>
            <w:r w:rsidRPr="00E62168">
              <w:rPr>
                <w:rFonts w:eastAsia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</w:p>
        </w:tc>
        <w:tc>
          <w:tcPr>
            <w:tcW w:w="535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Производство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19797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20061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21121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22573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23228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25565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29121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28841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17697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20221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23070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25058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26921</w:t>
            </w:r>
          </w:p>
        </w:tc>
      </w:tr>
      <w:tr w:rsidR="002157EF" w:rsidRPr="00E62168" w:rsidTr="002157EF">
        <w:trPr>
          <w:trHeight w:val="20"/>
        </w:trPr>
        <w:tc>
          <w:tcPr>
            <w:tcW w:w="679" w:type="pct"/>
            <w:vMerge/>
            <w:tcBorders>
              <w:top w:val="nil"/>
              <w:left w:val="single" w:sz="8" w:space="0" w:color="92D050"/>
              <w:bottom w:val="single" w:sz="8" w:space="0" w:color="92D050"/>
              <w:right w:val="single" w:sz="8" w:space="0" w:color="92D050"/>
            </w:tcBorders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5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Импорт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</w:tr>
      <w:tr w:rsidR="002157EF" w:rsidRPr="00E62168" w:rsidTr="002157EF">
        <w:trPr>
          <w:trHeight w:val="20"/>
        </w:trPr>
        <w:tc>
          <w:tcPr>
            <w:tcW w:w="679" w:type="pct"/>
            <w:vMerge/>
            <w:tcBorders>
              <w:top w:val="nil"/>
              <w:left w:val="single" w:sz="8" w:space="0" w:color="92D050"/>
              <w:bottom w:val="single" w:sz="8" w:space="0" w:color="92D050"/>
              <w:right w:val="single" w:sz="8" w:space="0" w:color="92D050"/>
            </w:tcBorders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5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Экспорт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</w:tr>
      <w:tr w:rsidR="002157EF" w:rsidRPr="00E62168" w:rsidTr="002157EF">
        <w:trPr>
          <w:trHeight w:val="20"/>
        </w:trPr>
        <w:tc>
          <w:tcPr>
            <w:tcW w:w="679" w:type="pct"/>
            <w:vMerge/>
            <w:tcBorders>
              <w:top w:val="nil"/>
              <w:left w:val="single" w:sz="8" w:space="0" w:color="92D050"/>
              <w:bottom w:val="single" w:sz="8" w:space="0" w:color="92D050"/>
              <w:right w:val="single" w:sz="8" w:space="0" w:color="92D050"/>
            </w:tcBorders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5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Потребление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19799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20068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21128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22571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23214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25558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29119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28860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17709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20234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23083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25088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26951</w:t>
            </w:r>
          </w:p>
        </w:tc>
      </w:tr>
      <w:tr w:rsidR="002157EF" w:rsidRPr="00E62168" w:rsidTr="002157EF">
        <w:trPr>
          <w:trHeight w:val="20"/>
        </w:trPr>
        <w:tc>
          <w:tcPr>
            <w:tcW w:w="679" w:type="pct"/>
            <w:vMerge w:val="restart"/>
            <w:tcBorders>
              <w:top w:val="nil"/>
              <w:left w:val="single" w:sz="8" w:space="0" w:color="92D050"/>
              <w:bottom w:val="single" w:sz="8" w:space="0" w:color="92D050"/>
              <w:right w:val="single" w:sz="8" w:space="0" w:color="92D050"/>
            </w:tcBorders>
            <w:shd w:val="clear" w:color="auto" w:fill="auto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Минераловатные</w:t>
            </w:r>
            <w:proofErr w:type="spellEnd"/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 теплоизоляционные материалы, тыс. м</w:t>
            </w:r>
            <w:r w:rsidRPr="00E62168">
              <w:rPr>
                <w:rFonts w:eastAsia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</w:p>
        </w:tc>
        <w:tc>
          <w:tcPr>
            <w:tcW w:w="535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Производство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7281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7832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9873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11571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13162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15778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20626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23923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21803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26575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32582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36453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38897</w:t>
            </w:r>
          </w:p>
        </w:tc>
      </w:tr>
      <w:tr w:rsidR="002157EF" w:rsidRPr="00E62168" w:rsidTr="002157EF">
        <w:trPr>
          <w:trHeight w:val="20"/>
        </w:trPr>
        <w:tc>
          <w:tcPr>
            <w:tcW w:w="679" w:type="pct"/>
            <w:vMerge/>
            <w:tcBorders>
              <w:top w:val="nil"/>
              <w:left w:val="single" w:sz="8" w:space="0" w:color="92D050"/>
              <w:bottom w:val="single" w:sz="8" w:space="0" w:color="92D050"/>
              <w:right w:val="single" w:sz="8" w:space="0" w:color="92D050"/>
            </w:tcBorders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5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Импорт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2930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4070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3430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3300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3180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3200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4750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2470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1526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2067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2824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2028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2169</w:t>
            </w:r>
          </w:p>
        </w:tc>
      </w:tr>
      <w:tr w:rsidR="002157EF" w:rsidRPr="00E62168" w:rsidTr="002157EF">
        <w:trPr>
          <w:trHeight w:val="20"/>
        </w:trPr>
        <w:tc>
          <w:tcPr>
            <w:tcW w:w="679" w:type="pct"/>
            <w:vMerge/>
            <w:tcBorders>
              <w:top w:val="nil"/>
              <w:left w:val="single" w:sz="8" w:space="0" w:color="92D050"/>
              <w:bottom w:val="single" w:sz="8" w:space="0" w:color="92D050"/>
              <w:right w:val="single" w:sz="8" w:space="0" w:color="92D050"/>
            </w:tcBorders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5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Экспорт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790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880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2200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3140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2780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3498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213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295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365</w:t>
            </w:r>
          </w:p>
        </w:tc>
      </w:tr>
      <w:tr w:rsidR="002157EF" w:rsidRPr="00E62168" w:rsidTr="002157EF">
        <w:trPr>
          <w:trHeight w:val="20"/>
        </w:trPr>
        <w:tc>
          <w:tcPr>
            <w:tcW w:w="679" w:type="pct"/>
            <w:vMerge/>
            <w:tcBorders>
              <w:top w:val="nil"/>
              <w:left w:val="single" w:sz="8" w:space="0" w:color="92D050"/>
              <w:bottom w:val="single" w:sz="8" w:space="0" w:color="92D050"/>
              <w:right w:val="single" w:sz="8" w:space="0" w:color="92D050"/>
            </w:tcBorders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5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Потребление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9901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11552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12893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14081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15462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16778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22236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23613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19831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28235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35193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38186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40701</w:t>
            </w:r>
          </w:p>
        </w:tc>
      </w:tr>
      <w:tr w:rsidR="002157EF" w:rsidRPr="00E62168" w:rsidTr="002157EF">
        <w:trPr>
          <w:trHeight w:val="20"/>
        </w:trPr>
        <w:tc>
          <w:tcPr>
            <w:tcW w:w="679" w:type="pct"/>
            <w:vMerge w:val="restart"/>
            <w:tcBorders>
              <w:top w:val="nil"/>
              <w:left w:val="single" w:sz="8" w:space="0" w:color="92D050"/>
              <w:bottom w:val="single" w:sz="8" w:space="0" w:color="92D050"/>
              <w:right w:val="single" w:sz="8" w:space="0" w:color="92D050"/>
            </w:tcBorders>
            <w:shd w:val="clear" w:color="auto" w:fill="auto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Плитки керамические всех видов, тыс. м</w:t>
            </w:r>
            <w:r w:rsidRPr="00E62168">
              <w:rPr>
                <w:rFonts w:eastAsia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2</w:t>
            </w:r>
          </w:p>
        </w:tc>
        <w:tc>
          <w:tcPr>
            <w:tcW w:w="535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Производство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49020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61531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76200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87827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100803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123886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137610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147839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118202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125688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143877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157105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167584</w:t>
            </w:r>
          </w:p>
        </w:tc>
      </w:tr>
      <w:tr w:rsidR="002157EF" w:rsidRPr="00E62168" w:rsidTr="002157EF">
        <w:trPr>
          <w:trHeight w:val="20"/>
        </w:trPr>
        <w:tc>
          <w:tcPr>
            <w:tcW w:w="679" w:type="pct"/>
            <w:vMerge/>
            <w:tcBorders>
              <w:top w:val="nil"/>
              <w:left w:val="single" w:sz="8" w:space="0" w:color="92D050"/>
              <w:bottom w:val="single" w:sz="8" w:space="0" w:color="92D050"/>
              <w:right w:val="single" w:sz="8" w:space="0" w:color="92D050"/>
            </w:tcBorders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5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Импорт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21300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27000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33000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36300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32200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40700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50300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54800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27700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34760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47556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59434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65435</w:t>
            </w:r>
          </w:p>
        </w:tc>
      </w:tr>
      <w:tr w:rsidR="002157EF" w:rsidRPr="00E62168" w:rsidTr="002157EF">
        <w:trPr>
          <w:trHeight w:val="20"/>
        </w:trPr>
        <w:tc>
          <w:tcPr>
            <w:tcW w:w="679" w:type="pct"/>
            <w:vMerge/>
            <w:tcBorders>
              <w:top w:val="nil"/>
              <w:left w:val="single" w:sz="8" w:space="0" w:color="92D050"/>
              <w:bottom w:val="single" w:sz="8" w:space="0" w:color="92D050"/>
              <w:right w:val="single" w:sz="8" w:space="0" w:color="92D050"/>
            </w:tcBorders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5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Экспорт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1600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3500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4100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6800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15100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16900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18000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11700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11700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7910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3526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3639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4820</w:t>
            </w:r>
          </w:p>
        </w:tc>
      </w:tr>
      <w:tr w:rsidR="002157EF" w:rsidRPr="00E62168" w:rsidTr="002157EF">
        <w:trPr>
          <w:trHeight w:val="20"/>
        </w:trPr>
        <w:tc>
          <w:tcPr>
            <w:tcW w:w="679" w:type="pct"/>
            <w:vMerge/>
            <w:tcBorders>
              <w:top w:val="nil"/>
              <w:left w:val="single" w:sz="8" w:space="0" w:color="92D050"/>
              <w:bottom w:val="single" w:sz="8" w:space="0" w:color="92D050"/>
              <w:right w:val="single" w:sz="8" w:space="0" w:color="92D050"/>
            </w:tcBorders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5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Потребление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68720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85031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105100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117327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117903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147686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169910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190939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134202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152538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187907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212900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228199</w:t>
            </w:r>
          </w:p>
        </w:tc>
      </w:tr>
      <w:tr w:rsidR="002157EF" w:rsidRPr="00E62168" w:rsidTr="002157EF">
        <w:trPr>
          <w:trHeight w:val="20"/>
        </w:trPr>
        <w:tc>
          <w:tcPr>
            <w:tcW w:w="679" w:type="pct"/>
            <w:vMerge w:val="restart"/>
            <w:tcBorders>
              <w:top w:val="nil"/>
              <w:left w:val="single" w:sz="8" w:space="0" w:color="92D050"/>
              <w:bottom w:val="single" w:sz="8" w:space="0" w:color="92D050"/>
              <w:right w:val="single" w:sz="8" w:space="0" w:color="92D050"/>
            </w:tcBorders>
            <w:shd w:val="clear" w:color="auto" w:fill="auto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Линолеум, тыс. м</w:t>
            </w:r>
            <w:r w:rsidRPr="00E62168">
              <w:rPr>
                <w:rFonts w:eastAsia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2</w:t>
            </w:r>
          </w:p>
        </w:tc>
        <w:tc>
          <w:tcPr>
            <w:tcW w:w="535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Производство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69845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72489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86263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95236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91729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110904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132543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129097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116600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139025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150778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163544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155431</w:t>
            </w:r>
          </w:p>
        </w:tc>
      </w:tr>
      <w:tr w:rsidR="002157EF" w:rsidRPr="00E62168" w:rsidTr="002157EF">
        <w:trPr>
          <w:trHeight w:val="20"/>
        </w:trPr>
        <w:tc>
          <w:tcPr>
            <w:tcW w:w="679" w:type="pct"/>
            <w:vMerge/>
            <w:tcBorders>
              <w:top w:val="nil"/>
              <w:left w:val="single" w:sz="8" w:space="0" w:color="92D050"/>
              <w:bottom w:val="single" w:sz="8" w:space="0" w:color="92D050"/>
              <w:right w:val="single" w:sz="8" w:space="0" w:color="92D050"/>
            </w:tcBorders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5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Импорт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30900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23700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26800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23200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21900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23200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26100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31800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25400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22223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13837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36046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34711</w:t>
            </w:r>
          </w:p>
        </w:tc>
      </w:tr>
      <w:tr w:rsidR="002157EF" w:rsidRPr="00E62168" w:rsidTr="002157EF">
        <w:trPr>
          <w:trHeight w:val="20"/>
        </w:trPr>
        <w:tc>
          <w:tcPr>
            <w:tcW w:w="679" w:type="pct"/>
            <w:vMerge/>
            <w:tcBorders>
              <w:top w:val="nil"/>
              <w:left w:val="single" w:sz="8" w:space="0" w:color="92D050"/>
              <w:bottom w:val="single" w:sz="8" w:space="0" w:color="92D050"/>
              <w:right w:val="single" w:sz="8" w:space="0" w:color="92D050"/>
            </w:tcBorders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5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Экспорт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4100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6500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8400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12000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13000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16400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21900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17400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16200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6290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3833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3810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4751</w:t>
            </w:r>
          </w:p>
        </w:tc>
      </w:tr>
      <w:tr w:rsidR="002157EF" w:rsidRPr="00E62168" w:rsidTr="00974B83">
        <w:trPr>
          <w:trHeight w:val="20"/>
        </w:trPr>
        <w:tc>
          <w:tcPr>
            <w:tcW w:w="679" w:type="pct"/>
            <w:vMerge/>
            <w:tcBorders>
              <w:top w:val="nil"/>
              <w:left w:val="single" w:sz="8" w:space="0" w:color="92D050"/>
              <w:bottom w:val="single" w:sz="4" w:space="0" w:color="auto"/>
              <w:right w:val="single" w:sz="8" w:space="0" w:color="92D050"/>
            </w:tcBorders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8" w:space="0" w:color="92D050"/>
            </w:tcBorders>
            <w:shd w:val="clear" w:color="000000" w:fill="E2EFD9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Потребление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8" w:space="0" w:color="92D050"/>
            </w:tcBorders>
            <w:shd w:val="clear" w:color="000000" w:fill="E2EFD9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96645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8" w:space="0" w:color="92D050"/>
            </w:tcBorders>
            <w:shd w:val="clear" w:color="000000" w:fill="E2EFD9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89689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8" w:space="0" w:color="92D050"/>
            </w:tcBorders>
            <w:shd w:val="clear" w:color="000000" w:fill="E2EFD9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104663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8" w:space="0" w:color="92D050"/>
            </w:tcBorders>
            <w:shd w:val="clear" w:color="000000" w:fill="E2EFD9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106436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8" w:space="0" w:color="92D050"/>
            </w:tcBorders>
            <w:shd w:val="clear" w:color="000000" w:fill="E2EFD9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100629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8" w:space="0" w:color="92D050"/>
            </w:tcBorders>
            <w:shd w:val="clear" w:color="000000" w:fill="E2EFD9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117704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8" w:space="0" w:color="92D050"/>
            </w:tcBorders>
            <w:shd w:val="clear" w:color="000000" w:fill="E2EFD9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136743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8" w:space="0" w:color="92D050"/>
            </w:tcBorders>
            <w:shd w:val="clear" w:color="000000" w:fill="E2EFD9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143497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8" w:space="0" w:color="92D050"/>
            </w:tcBorders>
            <w:shd w:val="clear" w:color="000000" w:fill="E2EFD9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125800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8" w:space="0" w:color="92D050"/>
            </w:tcBorders>
            <w:shd w:val="clear" w:color="000000" w:fill="E2EFD9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156865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8" w:space="0" w:color="92D050"/>
            </w:tcBorders>
            <w:shd w:val="clear" w:color="000000" w:fill="E2EFD9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153240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8" w:space="0" w:color="92D050"/>
            </w:tcBorders>
            <w:shd w:val="clear" w:color="000000" w:fill="E2EFD9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195780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8" w:space="0" w:color="92D050"/>
            </w:tcBorders>
            <w:shd w:val="clear" w:color="000000" w:fill="E2EFD9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185391</w:t>
            </w:r>
          </w:p>
        </w:tc>
      </w:tr>
      <w:tr w:rsidR="007A3DA3" w:rsidRPr="007A3DA3" w:rsidTr="00974B83">
        <w:trPr>
          <w:trHeight w:val="20"/>
        </w:trPr>
        <w:tc>
          <w:tcPr>
            <w:tcW w:w="679" w:type="pct"/>
            <w:vMerge w:val="restart"/>
            <w:tcBorders>
              <w:top w:val="single" w:sz="4" w:space="0" w:color="auto"/>
              <w:left w:val="single" w:sz="8" w:space="0" w:color="92D050"/>
              <w:right w:val="single" w:sz="8" w:space="0" w:color="92D050"/>
            </w:tcBorders>
            <w:vAlign w:val="center"/>
          </w:tcPr>
          <w:p w:rsidR="00974B83" w:rsidRPr="007A3DA3" w:rsidRDefault="00974B83" w:rsidP="00974B83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7A3DA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Плиты </w:t>
            </w:r>
            <w:proofErr w:type="spellStart"/>
            <w:r w:rsidRPr="007A3DA3">
              <w:rPr>
                <w:rFonts w:eastAsia="Times New Roman" w:cs="Times New Roman"/>
                <w:sz w:val="20"/>
                <w:szCs w:val="20"/>
                <w:lang w:eastAsia="ru-RU"/>
              </w:rPr>
              <w:t>пенопо-листирольные</w:t>
            </w:r>
            <w:proofErr w:type="spellEnd"/>
            <w:r w:rsidRPr="007A3DA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proofErr w:type="gramStart"/>
            <w:r w:rsidRPr="007A3DA3">
              <w:rPr>
                <w:rFonts w:eastAsia="Times New Roman" w:cs="Times New Roman"/>
                <w:sz w:val="20"/>
                <w:szCs w:val="20"/>
                <w:lang w:eastAsia="ru-RU"/>
              </w:rPr>
              <w:t>теплоизоляционные,в</w:t>
            </w:r>
            <w:proofErr w:type="spellEnd"/>
            <w:proofErr w:type="gramEnd"/>
            <w:r w:rsidRPr="007A3DA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тыс. куб. м.</w:t>
            </w:r>
          </w:p>
        </w:tc>
        <w:tc>
          <w:tcPr>
            <w:tcW w:w="535" w:type="pct"/>
            <w:tcBorders>
              <w:top w:val="single" w:sz="4" w:space="0" w:color="auto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noWrap/>
            <w:vAlign w:val="center"/>
          </w:tcPr>
          <w:p w:rsidR="00974B83" w:rsidRPr="007A3DA3" w:rsidRDefault="00974B83" w:rsidP="00974B83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7A3DA3">
              <w:rPr>
                <w:rFonts w:eastAsia="Times New Roman" w:cs="Times New Roman"/>
                <w:sz w:val="20"/>
                <w:szCs w:val="20"/>
                <w:lang w:eastAsia="ru-RU"/>
              </w:rPr>
              <w:t>Производство</w:t>
            </w:r>
          </w:p>
        </w:tc>
        <w:tc>
          <w:tcPr>
            <w:tcW w:w="291" w:type="pct"/>
            <w:tcBorders>
              <w:top w:val="single" w:sz="4" w:space="0" w:color="auto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noWrap/>
            <w:vAlign w:val="center"/>
          </w:tcPr>
          <w:p w:rsidR="00974B83" w:rsidRPr="007A3DA3" w:rsidRDefault="00974B83" w:rsidP="00974B83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7A3DA3">
              <w:rPr>
                <w:rFonts w:eastAsia="Times New Roman" w:cs="Times New Roman"/>
                <w:sz w:val="20"/>
                <w:szCs w:val="20"/>
                <w:lang w:eastAsia="ru-RU"/>
              </w:rPr>
              <w:t>2200</w:t>
            </w:r>
          </w:p>
        </w:tc>
        <w:tc>
          <w:tcPr>
            <w:tcW w:w="291" w:type="pct"/>
            <w:tcBorders>
              <w:top w:val="single" w:sz="4" w:space="0" w:color="auto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noWrap/>
            <w:vAlign w:val="center"/>
          </w:tcPr>
          <w:p w:rsidR="00974B83" w:rsidRPr="007A3DA3" w:rsidRDefault="00974B83" w:rsidP="00974B83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7A3DA3">
              <w:rPr>
                <w:rFonts w:eastAsia="Times New Roman" w:cs="Times New Roman"/>
                <w:sz w:val="20"/>
                <w:szCs w:val="20"/>
                <w:lang w:eastAsia="ru-RU"/>
              </w:rPr>
              <w:t>2700</w:t>
            </w:r>
          </w:p>
        </w:tc>
        <w:tc>
          <w:tcPr>
            <w:tcW w:w="291" w:type="pct"/>
            <w:tcBorders>
              <w:top w:val="single" w:sz="4" w:space="0" w:color="auto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noWrap/>
            <w:vAlign w:val="center"/>
          </w:tcPr>
          <w:p w:rsidR="00974B83" w:rsidRPr="007A3DA3" w:rsidRDefault="00974B83" w:rsidP="00974B83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7A3DA3">
              <w:rPr>
                <w:rFonts w:eastAsia="Times New Roman" w:cs="Times New Roman"/>
                <w:sz w:val="20"/>
                <w:szCs w:val="20"/>
                <w:lang w:eastAsia="ru-RU"/>
              </w:rPr>
              <w:t>4600</w:t>
            </w:r>
          </w:p>
        </w:tc>
        <w:tc>
          <w:tcPr>
            <w:tcW w:w="291" w:type="pct"/>
            <w:tcBorders>
              <w:top w:val="single" w:sz="4" w:space="0" w:color="auto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noWrap/>
            <w:vAlign w:val="center"/>
          </w:tcPr>
          <w:p w:rsidR="00974B83" w:rsidRPr="007A3DA3" w:rsidRDefault="00974B83" w:rsidP="00974B83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7A3DA3">
              <w:rPr>
                <w:rFonts w:eastAsia="Times New Roman" w:cs="Times New Roman"/>
                <w:sz w:val="20"/>
                <w:szCs w:val="20"/>
                <w:lang w:eastAsia="ru-RU"/>
              </w:rPr>
              <w:t>5700</w:t>
            </w:r>
          </w:p>
        </w:tc>
        <w:tc>
          <w:tcPr>
            <w:tcW w:w="291" w:type="pct"/>
            <w:tcBorders>
              <w:top w:val="single" w:sz="4" w:space="0" w:color="auto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noWrap/>
            <w:vAlign w:val="center"/>
          </w:tcPr>
          <w:p w:rsidR="00974B83" w:rsidRPr="007A3DA3" w:rsidRDefault="00974B83" w:rsidP="00974B83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7A3DA3">
              <w:rPr>
                <w:rFonts w:eastAsia="Times New Roman" w:cs="Times New Roman"/>
                <w:sz w:val="20"/>
                <w:szCs w:val="20"/>
                <w:lang w:eastAsia="ru-RU"/>
              </w:rPr>
              <w:t>6600</w:t>
            </w:r>
          </w:p>
        </w:tc>
        <w:tc>
          <w:tcPr>
            <w:tcW w:w="291" w:type="pct"/>
            <w:tcBorders>
              <w:top w:val="single" w:sz="4" w:space="0" w:color="auto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noWrap/>
            <w:vAlign w:val="center"/>
          </w:tcPr>
          <w:p w:rsidR="00974B83" w:rsidRPr="007A3DA3" w:rsidRDefault="00974B83" w:rsidP="00974B83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7A3DA3">
              <w:rPr>
                <w:rFonts w:eastAsia="Times New Roman" w:cs="Times New Roman"/>
                <w:sz w:val="20"/>
                <w:szCs w:val="20"/>
                <w:lang w:eastAsia="ru-RU"/>
              </w:rPr>
              <w:t>7500</w:t>
            </w:r>
          </w:p>
        </w:tc>
        <w:tc>
          <w:tcPr>
            <w:tcW w:w="291" w:type="pct"/>
            <w:tcBorders>
              <w:top w:val="single" w:sz="4" w:space="0" w:color="auto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noWrap/>
            <w:vAlign w:val="center"/>
          </w:tcPr>
          <w:p w:rsidR="00974B83" w:rsidRPr="007A3DA3" w:rsidRDefault="00974B83" w:rsidP="00974B83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7A3DA3">
              <w:rPr>
                <w:rFonts w:eastAsia="Times New Roman" w:cs="Times New Roman"/>
                <w:sz w:val="20"/>
                <w:szCs w:val="20"/>
                <w:lang w:eastAsia="ru-RU"/>
              </w:rPr>
              <w:t>8300</w:t>
            </w:r>
          </w:p>
        </w:tc>
        <w:tc>
          <w:tcPr>
            <w:tcW w:w="291" w:type="pct"/>
            <w:tcBorders>
              <w:top w:val="single" w:sz="4" w:space="0" w:color="auto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noWrap/>
            <w:vAlign w:val="center"/>
          </w:tcPr>
          <w:p w:rsidR="00974B83" w:rsidRPr="007A3DA3" w:rsidRDefault="00974B83" w:rsidP="00974B83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7A3DA3">
              <w:rPr>
                <w:rFonts w:eastAsia="Times New Roman" w:cs="Times New Roman"/>
                <w:sz w:val="20"/>
                <w:szCs w:val="20"/>
                <w:lang w:eastAsia="ru-RU"/>
              </w:rPr>
              <w:t>9700</w:t>
            </w:r>
          </w:p>
        </w:tc>
        <w:tc>
          <w:tcPr>
            <w:tcW w:w="291" w:type="pct"/>
            <w:tcBorders>
              <w:top w:val="single" w:sz="4" w:space="0" w:color="auto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noWrap/>
            <w:vAlign w:val="center"/>
          </w:tcPr>
          <w:p w:rsidR="00974B83" w:rsidRPr="007A3DA3" w:rsidRDefault="00974B83" w:rsidP="00974B83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7A3DA3">
              <w:rPr>
                <w:rFonts w:eastAsia="Times New Roman" w:cs="Times New Roman"/>
                <w:sz w:val="20"/>
                <w:szCs w:val="20"/>
                <w:lang w:eastAsia="ru-RU"/>
              </w:rPr>
              <w:t>8870</w:t>
            </w:r>
          </w:p>
        </w:tc>
        <w:tc>
          <w:tcPr>
            <w:tcW w:w="291" w:type="pct"/>
            <w:tcBorders>
              <w:top w:val="single" w:sz="4" w:space="0" w:color="auto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noWrap/>
            <w:vAlign w:val="center"/>
          </w:tcPr>
          <w:p w:rsidR="00974B83" w:rsidRPr="007A3DA3" w:rsidRDefault="00974B83" w:rsidP="00974B83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7A3DA3">
              <w:rPr>
                <w:rFonts w:eastAsia="Times New Roman" w:cs="Times New Roman"/>
                <w:sz w:val="20"/>
                <w:szCs w:val="20"/>
                <w:lang w:eastAsia="ru-RU"/>
              </w:rPr>
              <w:t>9980</w:t>
            </w:r>
          </w:p>
        </w:tc>
        <w:tc>
          <w:tcPr>
            <w:tcW w:w="291" w:type="pct"/>
            <w:tcBorders>
              <w:top w:val="single" w:sz="4" w:space="0" w:color="auto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noWrap/>
            <w:vAlign w:val="center"/>
          </w:tcPr>
          <w:p w:rsidR="00974B83" w:rsidRPr="007A3DA3" w:rsidRDefault="00974B83" w:rsidP="00974B83">
            <w:pPr>
              <w:spacing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  <w:r w:rsidRPr="007A3DA3"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  <w:t>11100</w:t>
            </w:r>
          </w:p>
        </w:tc>
        <w:tc>
          <w:tcPr>
            <w:tcW w:w="291" w:type="pct"/>
            <w:tcBorders>
              <w:top w:val="single" w:sz="4" w:space="0" w:color="auto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vAlign w:val="center"/>
          </w:tcPr>
          <w:p w:rsidR="00974B83" w:rsidRPr="007A3DA3" w:rsidRDefault="00974B83" w:rsidP="00974B83">
            <w:pPr>
              <w:spacing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  <w:r w:rsidRPr="007A3DA3"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  <w:t>13700</w:t>
            </w:r>
          </w:p>
        </w:tc>
        <w:tc>
          <w:tcPr>
            <w:tcW w:w="291" w:type="pct"/>
            <w:tcBorders>
              <w:top w:val="single" w:sz="4" w:space="0" w:color="auto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vAlign w:val="center"/>
          </w:tcPr>
          <w:p w:rsidR="00974B83" w:rsidRPr="007A3DA3" w:rsidRDefault="00974B83" w:rsidP="00974B83">
            <w:pPr>
              <w:spacing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  <w:r w:rsidRPr="007A3DA3"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  <w:t>14900</w:t>
            </w:r>
          </w:p>
        </w:tc>
      </w:tr>
      <w:tr w:rsidR="007A3DA3" w:rsidRPr="007A3DA3" w:rsidTr="00A00EA1">
        <w:trPr>
          <w:trHeight w:val="20"/>
        </w:trPr>
        <w:tc>
          <w:tcPr>
            <w:tcW w:w="679" w:type="pct"/>
            <w:vMerge/>
            <w:tcBorders>
              <w:left w:val="single" w:sz="8" w:space="0" w:color="92D050"/>
              <w:right w:val="single" w:sz="8" w:space="0" w:color="92D050"/>
            </w:tcBorders>
            <w:vAlign w:val="center"/>
          </w:tcPr>
          <w:p w:rsidR="00974B83" w:rsidRPr="007A3DA3" w:rsidRDefault="00974B83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35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noWrap/>
            <w:vAlign w:val="center"/>
          </w:tcPr>
          <w:p w:rsidR="00974B83" w:rsidRPr="007A3DA3" w:rsidRDefault="00974B83" w:rsidP="00974B83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7A3DA3">
              <w:rPr>
                <w:rFonts w:eastAsia="Times New Roman" w:cs="Times New Roman"/>
                <w:sz w:val="20"/>
                <w:szCs w:val="20"/>
                <w:lang w:eastAsia="ru-RU"/>
              </w:rPr>
              <w:t>Импорт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noWrap/>
            <w:vAlign w:val="center"/>
          </w:tcPr>
          <w:p w:rsidR="00974B83" w:rsidRPr="007A3DA3" w:rsidRDefault="00974B83" w:rsidP="00974B83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7A3DA3">
              <w:rPr>
                <w:rFonts w:eastAsia="Times New Roman" w:cs="Times New Roman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noWrap/>
            <w:vAlign w:val="center"/>
          </w:tcPr>
          <w:p w:rsidR="00974B83" w:rsidRPr="007A3DA3" w:rsidRDefault="00974B83" w:rsidP="00974B83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7A3DA3">
              <w:rPr>
                <w:rFonts w:eastAsia="Times New Roman" w:cs="Times New Roman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noWrap/>
            <w:vAlign w:val="center"/>
          </w:tcPr>
          <w:p w:rsidR="00974B83" w:rsidRPr="007A3DA3" w:rsidRDefault="00974B83" w:rsidP="00974B83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7A3DA3">
              <w:rPr>
                <w:rFonts w:eastAsia="Times New Roman" w:cs="Times New Roman"/>
                <w:sz w:val="20"/>
                <w:szCs w:val="20"/>
                <w:lang w:eastAsia="ru-RU"/>
              </w:rPr>
              <w:t>400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noWrap/>
            <w:vAlign w:val="center"/>
          </w:tcPr>
          <w:p w:rsidR="00974B83" w:rsidRPr="007A3DA3" w:rsidRDefault="00974B83" w:rsidP="00974B83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7A3DA3">
              <w:rPr>
                <w:rFonts w:eastAsia="Times New Roman" w:cs="Times New Roman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noWrap/>
            <w:vAlign w:val="center"/>
          </w:tcPr>
          <w:p w:rsidR="00974B83" w:rsidRPr="007A3DA3" w:rsidRDefault="00974B83" w:rsidP="00974B83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7A3DA3">
              <w:rPr>
                <w:rFonts w:eastAsia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noWrap/>
            <w:vAlign w:val="center"/>
          </w:tcPr>
          <w:p w:rsidR="00974B83" w:rsidRPr="007A3DA3" w:rsidRDefault="00974B83" w:rsidP="00974B83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7A3DA3">
              <w:rPr>
                <w:rFonts w:eastAsia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noWrap/>
            <w:vAlign w:val="center"/>
          </w:tcPr>
          <w:p w:rsidR="00974B83" w:rsidRPr="007A3DA3" w:rsidRDefault="00974B83" w:rsidP="00974B83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7A3DA3">
              <w:rPr>
                <w:rFonts w:eastAsia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noWrap/>
            <w:vAlign w:val="center"/>
          </w:tcPr>
          <w:p w:rsidR="00974B83" w:rsidRPr="007A3DA3" w:rsidRDefault="00974B83" w:rsidP="00974B83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7A3DA3">
              <w:rPr>
                <w:rFonts w:eastAsia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noWrap/>
            <w:vAlign w:val="center"/>
          </w:tcPr>
          <w:p w:rsidR="00974B83" w:rsidRPr="007A3DA3" w:rsidRDefault="00974B83" w:rsidP="00974B83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7A3DA3">
              <w:rPr>
                <w:rFonts w:eastAsia="Times New Roman" w:cs="Times New Roman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noWrap/>
            <w:vAlign w:val="center"/>
          </w:tcPr>
          <w:p w:rsidR="00974B83" w:rsidRPr="007A3DA3" w:rsidRDefault="00974B83" w:rsidP="00974B83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7A3DA3">
              <w:rPr>
                <w:rFonts w:eastAsia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noWrap/>
            <w:vAlign w:val="center"/>
          </w:tcPr>
          <w:p w:rsidR="00974B83" w:rsidRPr="007A3DA3" w:rsidRDefault="00974B83" w:rsidP="00974B83">
            <w:pPr>
              <w:spacing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  <w:r w:rsidRPr="007A3DA3"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vAlign w:val="center"/>
          </w:tcPr>
          <w:p w:rsidR="00974B83" w:rsidRPr="007A3DA3" w:rsidRDefault="00974B83" w:rsidP="00974B83">
            <w:pPr>
              <w:spacing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  <w:r w:rsidRPr="007A3DA3"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vAlign w:val="center"/>
          </w:tcPr>
          <w:p w:rsidR="00974B83" w:rsidRPr="007A3DA3" w:rsidRDefault="00974B83" w:rsidP="00974B83">
            <w:pPr>
              <w:spacing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  <w:r w:rsidRPr="007A3DA3"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  <w:t>25</w:t>
            </w:r>
          </w:p>
        </w:tc>
      </w:tr>
      <w:tr w:rsidR="007A3DA3" w:rsidRPr="007A3DA3" w:rsidTr="00A00EA1">
        <w:trPr>
          <w:trHeight w:val="20"/>
        </w:trPr>
        <w:tc>
          <w:tcPr>
            <w:tcW w:w="679" w:type="pct"/>
            <w:vMerge/>
            <w:tcBorders>
              <w:left w:val="single" w:sz="8" w:space="0" w:color="92D050"/>
              <w:right w:val="single" w:sz="8" w:space="0" w:color="92D050"/>
            </w:tcBorders>
            <w:vAlign w:val="center"/>
          </w:tcPr>
          <w:p w:rsidR="00974B83" w:rsidRPr="007A3DA3" w:rsidRDefault="00974B83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35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noWrap/>
            <w:vAlign w:val="center"/>
          </w:tcPr>
          <w:p w:rsidR="00974B83" w:rsidRPr="007A3DA3" w:rsidRDefault="00974B83" w:rsidP="00974B83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7A3DA3">
              <w:rPr>
                <w:rFonts w:eastAsia="Times New Roman" w:cs="Times New Roman"/>
                <w:sz w:val="20"/>
                <w:szCs w:val="20"/>
                <w:lang w:eastAsia="ru-RU"/>
              </w:rPr>
              <w:t>Экспорт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noWrap/>
            <w:vAlign w:val="center"/>
          </w:tcPr>
          <w:p w:rsidR="00974B83" w:rsidRPr="007A3DA3" w:rsidRDefault="00974B83" w:rsidP="00974B83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7A3DA3">
              <w:rPr>
                <w:rFonts w:eastAsia="Times New Roman" w:cs="Times New Roman"/>
                <w:sz w:val="20"/>
                <w:szCs w:val="20"/>
                <w:lang w:eastAsia="ru-RU"/>
              </w:rPr>
              <w:t>260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noWrap/>
            <w:vAlign w:val="center"/>
          </w:tcPr>
          <w:p w:rsidR="00974B83" w:rsidRPr="007A3DA3" w:rsidRDefault="00974B83" w:rsidP="00974B83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7A3DA3">
              <w:rPr>
                <w:rFonts w:eastAsia="Times New Roman" w:cs="Times New Roman"/>
                <w:sz w:val="20"/>
                <w:szCs w:val="20"/>
                <w:lang w:eastAsia="ru-RU"/>
              </w:rPr>
              <w:t>260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noWrap/>
            <w:vAlign w:val="center"/>
          </w:tcPr>
          <w:p w:rsidR="00974B83" w:rsidRPr="007A3DA3" w:rsidRDefault="00974B83" w:rsidP="00974B83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7A3DA3">
              <w:rPr>
                <w:rFonts w:eastAsia="Times New Roman" w:cs="Times New Roman"/>
                <w:sz w:val="20"/>
                <w:szCs w:val="20"/>
                <w:lang w:eastAsia="ru-RU"/>
              </w:rPr>
              <w:t>270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noWrap/>
            <w:vAlign w:val="center"/>
          </w:tcPr>
          <w:p w:rsidR="00974B83" w:rsidRPr="007A3DA3" w:rsidRDefault="00974B83" w:rsidP="00974B83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7A3DA3">
              <w:rPr>
                <w:rFonts w:eastAsia="Times New Roman" w:cs="Times New Roman"/>
                <w:sz w:val="20"/>
                <w:szCs w:val="20"/>
                <w:lang w:eastAsia="ru-RU"/>
              </w:rPr>
              <w:t>280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noWrap/>
            <w:vAlign w:val="center"/>
          </w:tcPr>
          <w:p w:rsidR="00974B83" w:rsidRPr="007A3DA3" w:rsidRDefault="00974B83" w:rsidP="00974B83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7A3DA3">
              <w:rPr>
                <w:rFonts w:eastAsia="Times New Roman" w:cs="Times New Roman"/>
                <w:sz w:val="20"/>
                <w:szCs w:val="20"/>
                <w:lang w:eastAsia="ru-RU"/>
              </w:rPr>
              <w:t>280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noWrap/>
            <w:vAlign w:val="center"/>
          </w:tcPr>
          <w:p w:rsidR="00974B83" w:rsidRPr="007A3DA3" w:rsidRDefault="00974B83" w:rsidP="00974B83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7A3DA3">
              <w:rPr>
                <w:rFonts w:eastAsia="Times New Roman" w:cs="Times New Roman"/>
                <w:sz w:val="20"/>
                <w:szCs w:val="20"/>
                <w:lang w:eastAsia="ru-RU"/>
              </w:rPr>
              <w:t>250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noWrap/>
            <w:vAlign w:val="center"/>
          </w:tcPr>
          <w:p w:rsidR="00974B83" w:rsidRPr="007A3DA3" w:rsidRDefault="00974B83" w:rsidP="00974B83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7A3DA3">
              <w:rPr>
                <w:rFonts w:eastAsia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noWrap/>
            <w:vAlign w:val="center"/>
          </w:tcPr>
          <w:p w:rsidR="00974B83" w:rsidRPr="007A3DA3" w:rsidRDefault="00974B83" w:rsidP="00974B83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7A3DA3">
              <w:rPr>
                <w:rFonts w:eastAsia="Times New Roman" w:cs="Times New Roman"/>
                <w:sz w:val="20"/>
                <w:szCs w:val="20"/>
                <w:lang w:eastAsia="ru-RU"/>
              </w:rPr>
              <w:t>220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noWrap/>
            <w:vAlign w:val="center"/>
          </w:tcPr>
          <w:p w:rsidR="00974B83" w:rsidRPr="007A3DA3" w:rsidRDefault="00974B83" w:rsidP="00974B83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7A3DA3">
              <w:rPr>
                <w:rFonts w:eastAsia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noWrap/>
            <w:vAlign w:val="center"/>
          </w:tcPr>
          <w:p w:rsidR="00974B83" w:rsidRPr="007A3DA3" w:rsidRDefault="00974B83" w:rsidP="00974B83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7A3DA3">
              <w:rPr>
                <w:rFonts w:eastAsia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noWrap/>
            <w:vAlign w:val="center"/>
          </w:tcPr>
          <w:p w:rsidR="00974B83" w:rsidRPr="007A3DA3" w:rsidRDefault="00974B83" w:rsidP="00974B83">
            <w:pPr>
              <w:spacing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  <w:r w:rsidRPr="007A3DA3"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vAlign w:val="center"/>
          </w:tcPr>
          <w:p w:rsidR="00974B83" w:rsidRPr="007A3DA3" w:rsidRDefault="00974B83" w:rsidP="00974B83">
            <w:pPr>
              <w:spacing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  <w:r w:rsidRPr="007A3DA3"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vAlign w:val="center"/>
          </w:tcPr>
          <w:p w:rsidR="00974B83" w:rsidRPr="007A3DA3" w:rsidRDefault="00974B83" w:rsidP="00974B83">
            <w:pPr>
              <w:spacing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  <w:r w:rsidRPr="007A3DA3"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  <w:t>50</w:t>
            </w:r>
          </w:p>
        </w:tc>
      </w:tr>
      <w:tr w:rsidR="007A3DA3" w:rsidRPr="007A3DA3" w:rsidTr="00A00EA1">
        <w:trPr>
          <w:trHeight w:val="20"/>
        </w:trPr>
        <w:tc>
          <w:tcPr>
            <w:tcW w:w="679" w:type="pct"/>
            <w:vMerge/>
            <w:tcBorders>
              <w:left w:val="single" w:sz="8" w:space="0" w:color="92D050"/>
              <w:bottom w:val="single" w:sz="8" w:space="0" w:color="92D050"/>
              <w:right w:val="single" w:sz="8" w:space="0" w:color="92D050"/>
            </w:tcBorders>
            <w:vAlign w:val="center"/>
          </w:tcPr>
          <w:p w:rsidR="00974B83" w:rsidRPr="007A3DA3" w:rsidRDefault="00974B83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35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noWrap/>
            <w:vAlign w:val="center"/>
          </w:tcPr>
          <w:p w:rsidR="00974B83" w:rsidRPr="007A3DA3" w:rsidRDefault="00974B83" w:rsidP="00974B83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7A3DA3">
              <w:rPr>
                <w:rFonts w:eastAsia="Times New Roman" w:cs="Times New Roman"/>
                <w:sz w:val="20"/>
                <w:szCs w:val="20"/>
                <w:lang w:eastAsia="ru-RU"/>
              </w:rPr>
              <w:t>Потребление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noWrap/>
            <w:vAlign w:val="center"/>
          </w:tcPr>
          <w:p w:rsidR="00974B83" w:rsidRPr="007A3DA3" w:rsidRDefault="00974B83" w:rsidP="00974B83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7A3DA3">
              <w:rPr>
                <w:rFonts w:eastAsia="Times New Roman" w:cs="Times New Roman"/>
                <w:sz w:val="20"/>
                <w:szCs w:val="20"/>
                <w:lang w:eastAsia="ru-RU"/>
              </w:rPr>
              <w:t>2120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noWrap/>
            <w:vAlign w:val="center"/>
          </w:tcPr>
          <w:p w:rsidR="00974B83" w:rsidRPr="007A3DA3" w:rsidRDefault="00974B83" w:rsidP="00974B83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7A3DA3">
              <w:rPr>
                <w:rFonts w:eastAsia="Times New Roman" w:cs="Times New Roman"/>
                <w:sz w:val="20"/>
                <w:szCs w:val="20"/>
                <w:lang w:eastAsia="ru-RU"/>
              </w:rPr>
              <w:t>2530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noWrap/>
            <w:vAlign w:val="center"/>
          </w:tcPr>
          <w:p w:rsidR="00974B83" w:rsidRPr="007A3DA3" w:rsidRDefault="00974B83" w:rsidP="00974B83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7A3DA3">
              <w:rPr>
                <w:rFonts w:eastAsia="Times New Roman" w:cs="Times New Roman"/>
                <w:sz w:val="20"/>
                <w:szCs w:val="20"/>
                <w:lang w:eastAsia="ru-RU"/>
              </w:rPr>
              <w:t>5000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noWrap/>
            <w:vAlign w:val="center"/>
          </w:tcPr>
          <w:p w:rsidR="00974B83" w:rsidRPr="007A3DA3" w:rsidRDefault="00974B83" w:rsidP="00974B83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7A3DA3">
              <w:rPr>
                <w:rFonts w:eastAsia="Times New Roman" w:cs="Times New Roman"/>
                <w:sz w:val="20"/>
                <w:szCs w:val="20"/>
                <w:lang w:eastAsia="ru-RU"/>
              </w:rPr>
              <w:t>5700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noWrap/>
            <w:vAlign w:val="center"/>
          </w:tcPr>
          <w:p w:rsidR="00974B83" w:rsidRPr="007A3DA3" w:rsidRDefault="00974B83" w:rsidP="00974B83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7A3DA3">
              <w:rPr>
                <w:rFonts w:eastAsia="Times New Roman" w:cs="Times New Roman"/>
                <w:sz w:val="20"/>
                <w:szCs w:val="20"/>
                <w:lang w:eastAsia="ru-RU"/>
              </w:rPr>
              <w:t>6600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noWrap/>
            <w:vAlign w:val="center"/>
          </w:tcPr>
          <w:p w:rsidR="00974B83" w:rsidRPr="007A3DA3" w:rsidRDefault="00974B83" w:rsidP="00974B83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7A3DA3">
              <w:rPr>
                <w:rFonts w:eastAsia="Times New Roman" w:cs="Times New Roman"/>
                <w:sz w:val="20"/>
                <w:szCs w:val="20"/>
                <w:lang w:eastAsia="ru-RU"/>
              </w:rPr>
              <w:t>7500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noWrap/>
            <w:vAlign w:val="center"/>
          </w:tcPr>
          <w:p w:rsidR="00974B83" w:rsidRPr="007A3DA3" w:rsidRDefault="00974B83" w:rsidP="00974B83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7A3DA3">
              <w:rPr>
                <w:rFonts w:eastAsia="Times New Roman" w:cs="Times New Roman"/>
                <w:sz w:val="20"/>
                <w:szCs w:val="20"/>
                <w:lang w:eastAsia="ru-RU"/>
              </w:rPr>
              <w:t>8300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noWrap/>
            <w:vAlign w:val="center"/>
          </w:tcPr>
          <w:p w:rsidR="00974B83" w:rsidRPr="007A3DA3" w:rsidRDefault="00974B83" w:rsidP="00974B83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7A3DA3">
              <w:rPr>
                <w:rFonts w:eastAsia="Times New Roman" w:cs="Times New Roman"/>
                <w:sz w:val="20"/>
                <w:szCs w:val="20"/>
                <w:lang w:eastAsia="ru-RU"/>
              </w:rPr>
              <w:t>9700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noWrap/>
            <w:vAlign w:val="center"/>
          </w:tcPr>
          <w:p w:rsidR="00974B83" w:rsidRPr="007A3DA3" w:rsidRDefault="00974B83" w:rsidP="00974B83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7A3DA3">
              <w:rPr>
                <w:rFonts w:eastAsia="Times New Roman" w:cs="Times New Roman"/>
                <w:sz w:val="20"/>
                <w:szCs w:val="20"/>
                <w:lang w:eastAsia="ru-RU"/>
              </w:rPr>
              <w:t>8850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noWrap/>
            <w:vAlign w:val="center"/>
          </w:tcPr>
          <w:p w:rsidR="00974B83" w:rsidRPr="007A3DA3" w:rsidRDefault="00974B83" w:rsidP="00974B83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7A3DA3">
              <w:rPr>
                <w:rFonts w:eastAsia="Times New Roman" w:cs="Times New Roman"/>
                <w:sz w:val="20"/>
                <w:szCs w:val="20"/>
                <w:lang w:eastAsia="ru-RU"/>
              </w:rPr>
              <w:t>9560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noWrap/>
            <w:vAlign w:val="center"/>
          </w:tcPr>
          <w:p w:rsidR="00974B83" w:rsidRPr="007A3DA3" w:rsidRDefault="00974B83" w:rsidP="00974B83">
            <w:pPr>
              <w:spacing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  <w:r w:rsidRPr="007A3DA3"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  <w:t>10990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vAlign w:val="center"/>
          </w:tcPr>
          <w:p w:rsidR="00974B83" w:rsidRPr="007A3DA3" w:rsidRDefault="00974B83" w:rsidP="00974B83">
            <w:pPr>
              <w:spacing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  <w:r w:rsidRPr="007A3DA3"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  <w:t>12680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vAlign w:val="center"/>
          </w:tcPr>
          <w:p w:rsidR="00974B83" w:rsidRPr="007A3DA3" w:rsidRDefault="00974B83" w:rsidP="00974B83">
            <w:pPr>
              <w:spacing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  <w:r w:rsidRPr="007A3DA3"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  <w:t>14990</w:t>
            </w:r>
          </w:p>
        </w:tc>
      </w:tr>
    </w:tbl>
    <w:p w:rsidR="002157EF" w:rsidRPr="007A3DA3" w:rsidRDefault="002157EF" w:rsidP="002157EF">
      <w:pPr>
        <w:spacing w:after="160"/>
      </w:pPr>
      <w:r w:rsidRPr="007A3DA3">
        <w:br w:type="page"/>
      </w:r>
    </w:p>
    <w:p w:rsidR="002157EF" w:rsidRPr="00E62168" w:rsidRDefault="002157EF" w:rsidP="002157EF">
      <w:pPr>
        <w:spacing w:line="240" w:lineRule="auto"/>
        <w:ind w:firstLine="573"/>
        <w:jc w:val="right"/>
        <w:rPr>
          <w:rFonts w:eastAsia="Times New Roman" w:cs="Times New Roman"/>
          <w:color w:val="7F7F7F" w:themeColor="text1" w:themeTint="80"/>
          <w:sz w:val="26"/>
          <w:szCs w:val="26"/>
          <w:lang w:eastAsia="ru-RU"/>
        </w:rPr>
      </w:pPr>
      <w:r w:rsidRPr="00E62168">
        <w:rPr>
          <w:rFonts w:eastAsia="Times New Roman" w:cs="Times New Roman"/>
          <w:color w:val="7F7F7F" w:themeColor="text1" w:themeTint="80"/>
          <w:sz w:val="26"/>
          <w:szCs w:val="26"/>
          <w:lang w:eastAsia="ru-RU"/>
        </w:rPr>
        <w:lastRenderedPageBreak/>
        <w:t>Окончание табл. 3.1.1</w:t>
      </w:r>
    </w:p>
    <w:p w:rsidR="002157EF" w:rsidRPr="00E62168" w:rsidRDefault="002157EF" w:rsidP="002157EF">
      <w:pPr>
        <w:spacing w:line="240" w:lineRule="auto"/>
        <w:ind w:firstLine="573"/>
        <w:jc w:val="right"/>
        <w:rPr>
          <w:rFonts w:eastAsia="Times New Roman" w:cs="Times New Roman"/>
          <w:color w:val="7F7F7F" w:themeColor="text1" w:themeTint="80"/>
          <w:sz w:val="26"/>
          <w:szCs w:val="26"/>
          <w:lang w:eastAsia="ru-RU"/>
        </w:rPr>
      </w:pP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1977"/>
        <w:gridCol w:w="1558"/>
        <w:gridCol w:w="848"/>
        <w:gridCol w:w="848"/>
        <w:gridCol w:w="848"/>
        <w:gridCol w:w="848"/>
        <w:gridCol w:w="847"/>
        <w:gridCol w:w="847"/>
        <w:gridCol w:w="847"/>
        <w:gridCol w:w="847"/>
        <w:gridCol w:w="847"/>
        <w:gridCol w:w="847"/>
        <w:gridCol w:w="847"/>
        <w:gridCol w:w="847"/>
        <w:gridCol w:w="847"/>
      </w:tblGrid>
      <w:tr w:rsidR="002157EF" w:rsidRPr="00E62168" w:rsidTr="002157EF">
        <w:trPr>
          <w:trHeight w:val="20"/>
        </w:trPr>
        <w:tc>
          <w:tcPr>
            <w:tcW w:w="679" w:type="pct"/>
            <w:tcBorders>
              <w:top w:val="single" w:sz="8" w:space="0" w:color="92D050"/>
              <w:left w:val="single" w:sz="8" w:space="0" w:color="92D050"/>
              <w:bottom w:val="single" w:sz="8" w:space="0" w:color="92D050"/>
              <w:right w:val="single" w:sz="8" w:space="0" w:color="92D050"/>
            </w:tcBorders>
            <w:shd w:val="clear" w:color="000000" w:fill="A8D08D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Наименование материалов и единицы измерения</w:t>
            </w:r>
          </w:p>
        </w:tc>
        <w:tc>
          <w:tcPr>
            <w:tcW w:w="535" w:type="pct"/>
            <w:tcBorders>
              <w:top w:val="single" w:sz="8" w:space="0" w:color="92D050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A8D08D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Статьи</w:t>
            </w:r>
          </w:p>
          <w:p w:rsidR="002157EF" w:rsidRPr="00E62168" w:rsidRDefault="002157EF" w:rsidP="002157EF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баланса</w:t>
            </w:r>
          </w:p>
        </w:tc>
        <w:tc>
          <w:tcPr>
            <w:tcW w:w="291" w:type="pct"/>
            <w:tcBorders>
              <w:top w:val="single" w:sz="8" w:space="0" w:color="92D050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A8D08D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2001 г. </w:t>
            </w:r>
          </w:p>
        </w:tc>
        <w:tc>
          <w:tcPr>
            <w:tcW w:w="291" w:type="pct"/>
            <w:tcBorders>
              <w:top w:val="single" w:sz="8" w:space="0" w:color="92D050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A8D08D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2002 г. </w:t>
            </w:r>
          </w:p>
        </w:tc>
        <w:tc>
          <w:tcPr>
            <w:tcW w:w="291" w:type="pct"/>
            <w:tcBorders>
              <w:top w:val="single" w:sz="8" w:space="0" w:color="92D050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A8D08D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2003 г. </w:t>
            </w:r>
          </w:p>
        </w:tc>
        <w:tc>
          <w:tcPr>
            <w:tcW w:w="291" w:type="pct"/>
            <w:tcBorders>
              <w:top w:val="single" w:sz="8" w:space="0" w:color="92D050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A8D08D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2004 г. </w:t>
            </w:r>
          </w:p>
        </w:tc>
        <w:tc>
          <w:tcPr>
            <w:tcW w:w="291" w:type="pct"/>
            <w:tcBorders>
              <w:top w:val="single" w:sz="8" w:space="0" w:color="92D050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A8D08D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2005 г. </w:t>
            </w:r>
          </w:p>
        </w:tc>
        <w:tc>
          <w:tcPr>
            <w:tcW w:w="291" w:type="pct"/>
            <w:tcBorders>
              <w:top w:val="single" w:sz="8" w:space="0" w:color="92D050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A8D08D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2006 г. </w:t>
            </w:r>
          </w:p>
        </w:tc>
        <w:tc>
          <w:tcPr>
            <w:tcW w:w="291" w:type="pct"/>
            <w:tcBorders>
              <w:top w:val="single" w:sz="8" w:space="0" w:color="92D050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A8D08D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2007 г. </w:t>
            </w:r>
          </w:p>
        </w:tc>
        <w:tc>
          <w:tcPr>
            <w:tcW w:w="291" w:type="pct"/>
            <w:tcBorders>
              <w:top w:val="single" w:sz="8" w:space="0" w:color="92D050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A8D08D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2008 г. </w:t>
            </w:r>
          </w:p>
        </w:tc>
        <w:tc>
          <w:tcPr>
            <w:tcW w:w="291" w:type="pct"/>
            <w:tcBorders>
              <w:top w:val="single" w:sz="8" w:space="0" w:color="92D050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A8D08D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2009 г. </w:t>
            </w:r>
          </w:p>
        </w:tc>
        <w:tc>
          <w:tcPr>
            <w:tcW w:w="291" w:type="pct"/>
            <w:tcBorders>
              <w:top w:val="single" w:sz="8" w:space="0" w:color="92D050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A8D08D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2010 г. </w:t>
            </w:r>
          </w:p>
        </w:tc>
        <w:tc>
          <w:tcPr>
            <w:tcW w:w="291" w:type="pct"/>
            <w:tcBorders>
              <w:top w:val="single" w:sz="8" w:space="0" w:color="92D050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A8D08D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 xml:space="preserve">2011 г. </w:t>
            </w:r>
          </w:p>
        </w:tc>
        <w:tc>
          <w:tcPr>
            <w:tcW w:w="291" w:type="pct"/>
            <w:tcBorders>
              <w:top w:val="single" w:sz="8" w:space="0" w:color="92D050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A8D08D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2012 г.</w:t>
            </w:r>
          </w:p>
        </w:tc>
        <w:tc>
          <w:tcPr>
            <w:tcW w:w="291" w:type="pct"/>
            <w:tcBorders>
              <w:top w:val="single" w:sz="8" w:space="0" w:color="92D050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A8D08D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2013 г.</w:t>
            </w:r>
          </w:p>
        </w:tc>
      </w:tr>
      <w:tr w:rsidR="002157EF" w:rsidRPr="00E62168" w:rsidTr="002157EF">
        <w:trPr>
          <w:trHeight w:val="20"/>
        </w:trPr>
        <w:tc>
          <w:tcPr>
            <w:tcW w:w="679" w:type="pct"/>
            <w:vMerge w:val="restart"/>
            <w:tcBorders>
              <w:top w:val="nil"/>
              <w:left w:val="single" w:sz="8" w:space="0" w:color="92D050"/>
              <w:bottom w:val="single" w:sz="8" w:space="0" w:color="92D050"/>
              <w:right w:val="single" w:sz="8" w:space="0" w:color="92D050"/>
            </w:tcBorders>
            <w:shd w:val="clear" w:color="auto" w:fill="auto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Нерудные строительные материалы, тыс. м</w:t>
            </w:r>
            <w:r w:rsidRPr="00E62168">
              <w:rPr>
                <w:rFonts w:eastAsia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</w:p>
        </w:tc>
        <w:tc>
          <w:tcPr>
            <w:tcW w:w="535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Производство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196674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191837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210839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229100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269671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316936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392379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427686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271703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311872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376093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421535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409397</w:t>
            </w:r>
          </w:p>
        </w:tc>
      </w:tr>
      <w:tr w:rsidR="002157EF" w:rsidRPr="00E62168" w:rsidTr="002157EF">
        <w:trPr>
          <w:trHeight w:val="20"/>
        </w:trPr>
        <w:tc>
          <w:tcPr>
            <w:tcW w:w="679" w:type="pct"/>
            <w:vMerge/>
            <w:tcBorders>
              <w:top w:val="nil"/>
              <w:left w:val="single" w:sz="8" w:space="0" w:color="92D050"/>
              <w:bottom w:val="single" w:sz="8" w:space="0" w:color="92D050"/>
              <w:right w:val="single" w:sz="8" w:space="0" w:color="92D050"/>
            </w:tcBorders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5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Импорт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2000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2500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2700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2800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3000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4300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4300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7000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5600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12430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14576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15499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16015</w:t>
            </w:r>
          </w:p>
        </w:tc>
      </w:tr>
      <w:tr w:rsidR="002157EF" w:rsidRPr="00E62168" w:rsidTr="002157EF">
        <w:trPr>
          <w:trHeight w:val="20"/>
        </w:trPr>
        <w:tc>
          <w:tcPr>
            <w:tcW w:w="679" w:type="pct"/>
            <w:vMerge/>
            <w:tcBorders>
              <w:top w:val="nil"/>
              <w:left w:val="single" w:sz="8" w:space="0" w:color="92D050"/>
              <w:bottom w:val="single" w:sz="8" w:space="0" w:color="92D050"/>
              <w:right w:val="single" w:sz="8" w:space="0" w:color="92D050"/>
            </w:tcBorders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5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Экспорт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170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0,04</w:t>
            </w:r>
          </w:p>
        </w:tc>
      </w:tr>
      <w:tr w:rsidR="002157EF" w:rsidRPr="00E62168" w:rsidTr="002157EF">
        <w:trPr>
          <w:trHeight w:val="20"/>
        </w:trPr>
        <w:tc>
          <w:tcPr>
            <w:tcW w:w="679" w:type="pct"/>
            <w:vMerge/>
            <w:tcBorders>
              <w:top w:val="nil"/>
              <w:left w:val="single" w:sz="8" w:space="0" w:color="92D050"/>
              <w:bottom w:val="single" w:sz="8" w:space="0" w:color="92D050"/>
              <w:right w:val="single" w:sz="8" w:space="0" w:color="92D050"/>
            </w:tcBorders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5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Потребление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198474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194137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213239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231700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272471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321136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396579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434586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276903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324132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390612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437013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425412</w:t>
            </w:r>
          </w:p>
        </w:tc>
      </w:tr>
      <w:tr w:rsidR="002157EF" w:rsidRPr="00E62168" w:rsidTr="002157EF">
        <w:trPr>
          <w:trHeight w:val="20"/>
        </w:trPr>
        <w:tc>
          <w:tcPr>
            <w:tcW w:w="679" w:type="pct"/>
            <w:vMerge w:val="restart"/>
            <w:tcBorders>
              <w:top w:val="nil"/>
              <w:left w:val="single" w:sz="8" w:space="0" w:color="92D050"/>
              <w:bottom w:val="single" w:sz="8" w:space="0" w:color="92D050"/>
              <w:right w:val="single" w:sz="8" w:space="0" w:color="92D050"/>
            </w:tcBorders>
            <w:shd w:val="clear" w:color="auto" w:fill="auto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Стекло листовое, тыс. м</w:t>
            </w:r>
            <w:r w:rsidRPr="00E62168">
              <w:rPr>
                <w:rFonts w:eastAsia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2</w:t>
            </w:r>
          </w:p>
        </w:tc>
        <w:tc>
          <w:tcPr>
            <w:tcW w:w="535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Производство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101804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101221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101292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110684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118112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155522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162623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172526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170399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200244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212351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217410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239667</w:t>
            </w:r>
          </w:p>
        </w:tc>
      </w:tr>
      <w:tr w:rsidR="002157EF" w:rsidRPr="00E62168" w:rsidTr="002157EF">
        <w:trPr>
          <w:trHeight w:val="20"/>
        </w:trPr>
        <w:tc>
          <w:tcPr>
            <w:tcW w:w="679" w:type="pct"/>
            <w:vMerge/>
            <w:tcBorders>
              <w:top w:val="nil"/>
              <w:left w:val="single" w:sz="8" w:space="0" w:color="92D050"/>
              <w:bottom w:val="single" w:sz="8" w:space="0" w:color="92D050"/>
              <w:right w:val="single" w:sz="8" w:space="0" w:color="92D050"/>
            </w:tcBorders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5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Импорт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5000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7600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11300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25200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27900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39500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50800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47700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9500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13650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28253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26732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19424</w:t>
            </w:r>
          </w:p>
        </w:tc>
      </w:tr>
      <w:tr w:rsidR="002157EF" w:rsidRPr="00E62168" w:rsidTr="002157EF">
        <w:trPr>
          <w:trHeight w:val="20"/>
        </w:trPr>
        <w:tc>
          <w:tcPr>
            <w:tcW w:w="679" w:type="pct"/>
            <w:vMerge/>
            <w:tcBorders>
              <w:top w:val="nil"/>
              <w:left w:val="single" w:sz="8" w:space="0" w:color="92D050"/>
              <w:bottom w:val="single" w:sz="8" w:space="0" w:color="92D050"/>
              <w:right w:val="single" w:sz="8" w:space="0" w:color="92D050"/>
            </w:tcBorders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5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Экспорт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18900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16100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24200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16000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19400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22100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21300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17500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30900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20335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8054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9732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14746</w:t>
            </w:r>
          </w:p>
        </w:tc>
      </w:tr>
      <w:tr w:rsidR="002157EF" w:rsidRPr="00E62168" w:rsidTr="002157EF">
        <w:trPr>
          <w:trHeight w:val="20"/>
        </w:trPr>
        <w:tc>
          <w:tcPr>
            <w:tcW w:w="679" w:type="pct"/>
            <w:vMerge/>
            <w:tcBorders>
              <w:top w:val="nil"/>
              <w:left w:val="single" w:sz="8" w:space="0" w:color="92D050"/>
              <w:bottom w:val="single" w:sz="8" w:space="0" w:color="92D050"/>
              <w:right w:val="single" w:sz="8" w:space="0" w:color="92D050"/>
            </w:tcBorders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5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Потребление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87904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92721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88392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119884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126612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172922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192123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202726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148999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193559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232550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234410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244345</w:t>
            </w:r>
          </w:p>
        </w:tc>
      </w:tr>
      <w:tr w:rsidR="002157EF" w:rsidRPr="00E62168" w:rsidTr="002157EF">
        <w:trPr>
          <w:trHeight w:val="20"/>
        </w:trPr>
        <w:tc>
          <w:tcPr>
            <w:tcW w:w="679" w:type="pct"/>
            <w:vMerge w:val="restart"/>
            <w:tcBorders>
              <w:top w:val="nil"/>
              <w:left w:val="single" w:sz="8" w:space="0" w:color="92D050"/>
              <w:bottom w:val="single" w:sz="8" w:space="0" w:color="92D050"/>
              <w:right w:val="single" w:sz="8" w:space="0" w:color="92D050"/>
            </w:tcBorders>
            <w:shd w:val="clear" w:color="auto" w:fill="auto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Листы гипсовые, тыс. м</w:t>
            </w:r>
            <w:r w:rsidRPr="00E62168">
              <w:rPr>
                <w:rFonts w:eastAsia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2</w:t>
            </w:r>
          </w:p>
        </w:tc>
        <w:tc>
          <w:tcPr>
            <w:tcW w:w="535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Производство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83628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97335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132664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161909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191690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218219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261401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267778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207984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228824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250755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271928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284296</w:t>
            </w:r>
          </w:p>
        </w:tc>
      </w:tr>
      <w:tr w:rsidR="002157EF" w:rsidRPr="00E62168" w:rsidTr="002157EF">
        <w:trPr>
          <w:trHeight w:val="20"/>
        </w:trPr>
        <w:tc>
          <w:tcPr>
            <w:tcW w:w="679" w:type="pct"/>
            <w:vMerge/>
            <w:tcBorders>
              <w:top w:val="nil"/>
              <w:left w:val="single" w:sz="8" w:space="0" w:color="92D050"/>
              <w:bottom w:val="single" w:sz="8" w:space="0" w:color="92D050"/>
              <w:right w:val="single" w:sz="8" w:space="0" w:color="92D050"/>
            </w:tcBorders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5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Импорт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16726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16069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16329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16272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21956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22539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34583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8700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12179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20126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15134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16223</w:t>
            </w:r>
          </w:p>
        </w:tc>
      </w:tr>
      <w:tr w:rsidR="002157EF" w:rsidRPr="00E62168" w:rsidTr="002157EF">
        <w:trPr>
          <w:trHeight w:val="20"/>
        </w:trPr>
        <w:tc>
          <w:tcPr>
            <w:tcW w:w="679" w:type="pct"/>
            <w:vMerge/>
            <w:tcBorders>
              <w:top w:val="nil"/>
              <w:left w:val="single" w:sz="8" w:space="0" w:color="92D050"/>
              <w:bottom w:val="single" w:sz="8" w:space="0" w:color="92D050"/>
              <w:right w:val="single" w:sz="8" w:space="0" w:color="92D050"/>
            </w:tcBorders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5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Экспорт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6768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7393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11303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15161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11314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4517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379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1080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944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668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1339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1560</w:t>
            </w:r>
          </w:p>
        </w:tc>
      </w:tr>
      <w:tr w:rsidR="002157EF" w:rsidRPr="00E62168" w:rsidTr="002157EF">
        <w:trPr>
          <w:trHeight w:val="20"/>
        </w:trPr>
        <w:tc>
          <w:tcPr>
            <w:tcW w:w="679" w:type="pct"/>
            <w:vMerge/>
            <w:tcBorders>
              <w:top w:val="nil"/>
              <w:left w:val="single" w:sz="8" w:space="0" w:color="92D050"/>
              <w:bottom w:val="single" w:sz="8" w:space="0" w:color="92D050"/>
              <w:right w:val="single" w:sz="8" w:space="0" w:color="92D050"/>
            </w:tcBorders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5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Потребление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83628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107293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141339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166935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192801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228861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279423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301982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215604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240059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270214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285723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298959</w:t>
            </w:r>
          </w:p>
        </w:tc>
      </w:tr>
      <w:tr w:rsidR="002157EF" w:rsidRPr="00E62168" w:rsidTr="002157EF">
        <w:trPr>
          <w:trHeight w:val="20"/>
        </w:trPr>
        <w:tc>
          <w:tcPr>
            <w:tcW w:w="679" w:type="pct"/>
            <w:vMerge w:val="restart"/>
            <w:tcBorders>
              <w:top w:val="nil"/>
              <w:left w:val="single" w:sz="8" w:space="0" w:color="92D050"/>
              <w:bottom w:val="single" w:sz="8" w:space="0" w:color="92D050"/>
              <w:right w:val="single" w:sz="8" w:space="0" w:color="92D050"/>
            </w:tcBorders>
            <w:shd w:val="clear" w:color="auto" w:fill="auto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Мягкие кровельные материалы, тыс. м</w:t>
            </w:r>
            <w:r w:rsidRPr="00E62168">
              <w:rPr>
                <w:rFonts w:eastAsia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2</w:t>
            </w:r>
          </w:p>
        </w:tc>
        <w:tc>
          <w:tcPr>
            <w:tcW w:w="535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Производство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441744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423254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471398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459794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494471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523140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574073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552705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446371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470109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488511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538645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530656</w:t>
            </w:r>
          </w:p>
        </w:tc>
      </w:tr>
      <w:tr w:rsidR="002157EF" w:rsidRPr="00E62168" w:rsidTr="002157EF">
        <w:trPr>
          <w:trHeight w:val="20"/>
        </w:trPr>
        <w:tc>
          <w:tcPr>
            <w:tcW w:w="679" w:type="pct"/>
            <w:vMerge/>
            <w:tcBorders>
              <w:top w:val="nil"/>
              <w:left w:val="single" w:sz="8" w:space="0" w:color="92D050"/>
              <w:bottom w:val="single" w:sz="8" w:space="0" w:color="92D050"/>
              <w:right w:val="single" w:sz="8" w:space="0" w:color="92D050"/>
            </w:tcBorders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5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Импорт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13000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12500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11500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12000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11100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8600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12000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11300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4900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1400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2000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1940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2164</w:t>
            </w:r>
          </w:p>
        </w:tc>
      </w:tr>
      <w:tr w:rsidR="002157EF" w:rsidRPr="00E62168" w:rsidTr="002157EF">
        <w:trPr>
          <w:trHeight w:val="20"/>
        </w:trPr>
        <w:tc>
          <w:tcPr>
            <w:tcW w:w="679" w:type="pct"/>
            <w:vMerge/>
            <w:tcBorders>
              <w:top w:val="nil"/>
              <w:left w:val="single" w:sz="8" w:space="0" w:color="92D050"/>
              <w:bottom w:val="single" w:sz="8" w:space="0" w:color="92D050"/>
              <w:right w:val="single" w:sz="8" w:space="0" w:color="92D050"/>
            </w:tcBorders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5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Экспорт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9000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9500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21500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45100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57100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65200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73200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69000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58600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63200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68900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80200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53456</w:t>
            </w:r>
          </w:p>
        </w:tc>
      </w:tr>
      <w:tr w:rsidR="002157EF" w:rsidRPr="00E62168" w:rsidTr="002157EF">
        <w:trPr>
          <w:trHeight w:val="20"/>
        </w:trPr>
        <w:tc>
          <w:tcPr>
            <w:tcW w:w="679" w:type="pct"/>
            <w:vMerge/>
            <w:tcBorders>
              <w:top w:val="nil"/>
              <w:left w:val="single" w:sz="8" w:space="0" w:color="92D050"/>
              <w:bottom w:val="single" w:sz="8" w:space="0" w:color="92D050"/>
              <w:right w:val="single" w:sz="8" w:space="0" w:color="92D050"/>
            </w:tcBorders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5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Потребление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445744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426254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461398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426694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448471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466540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512873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495005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392671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408309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421611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460385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479364</w:t>
            </w:r>
          </w:p>
        </w:tc>
      </w:tr>
      <w:tr w:rsidR="002157EF" w:rsidRPr="00E62168" w:rsidTr="002157EF">
        <w:trPr>
          <w:trHeight w:val="20"/>
        </w:trPr>
        <w:tc>
          <w:tcPr>
            <w:tcW w:w="679" w:type="pct"/>
            <w:vMerge w:val="restart"/>
            <w:tcBorders>
              <w:top w:val="nil"/>
              <w:left w:val="single" w:sz="8" w:space="0" w:color="92D050"/>
              <w:bottom w:val="single" w:sz="8" w:space="0" w:color="92D050"/>
              <w:right w:val="single" w:sz="8" w:space="0" w:color="92D050"/>
            </w:tcBorders>
            <w:shd w:val="clear" w:color="auto" w:fill="auto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Листы асбестоцементные, млн. </w:t>
            </w:r>
            <w:proofErr w:type="spellStart"/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усл</w:t>
            </w:r>
            <w:proofErr w:type="spellEnd"/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. плиток </w:t>
            </w:r>
          </w:p>
        </w:tc>
        <w:tc>
          <w:tcPr>
            <w:tcW w:w="535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Производство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1722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1895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1932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1969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1938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1977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1844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1412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1221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1226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1106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811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909</w:t>
            </w:r>
          </w:p>
        </w:tc>
      </w:tr>
      <w:tr w:rsidR="002157EF" w:rsidRPr="00E62168" w:rsidTr="002157EF">
        <w:trPr>
          <w:trHeight w:val="20"/>
        </w:trPr>
        <w:tc>
          <w:tcPr>
            <w:tcW w:w="679" w:type="pct"/>
            <w:vMerge/>
            <w:tcBorders>
              <w:top w:val="nil"/>
              <w:left w:val="single" w:sz="8" w:space="0" w:color="92D050"/>
              <w:bottom w:val="single" w:sz="8" w:space="0" w:color="92D050"/>
              <w:right w:val="single" w:sz="8" w:space="0" w:color="92D050"/>
            </w:tcBorders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5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Импорт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2157EF" w:rsidRPr="00E62168" w:rsidTr="002157EF">
        <w:trPr>
          <w:trHeight w:val="20"/>
        </w:trPr>
        <w:tc>
          <w:tcPr>
            <w:tcW w:w="679" w:type="pct"/>
            <w:vMerge/>
            <w:tcBorders>
              <w:top w:val="nil"/>
              <w:left w:val="single" w:sz="8" w:space="0" w:color="92D050"/>
              <w:bottom w:val="single" w:sz="8" w:space="0" w:color="92D050"/>
              <w:right w:val="single" w:sz="8" w:space="0" w:color="92D050"/>
            </w:tcBorders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5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Экспорт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151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231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323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391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466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441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368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367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283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256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148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83</w:t>
            </w:r>
          </w:p>
        </w:tc>
      </w:tr>
      <w:tr w:rsidR="002157EF" w:rsidRPr="00E62168" w:rsidTr="002157EF">
        <w:trPr>
          <w:trHeight w:val="20"/>
        </w:trPr>
        <w:tc>
          <w:tcPr>
            <w:tcW w:w="679" w:type="pct"/>
            <w:vMerge/>
            <w:tcBorders>
              <w:top w:val="nil"/>
              <w:left w:val="single" w:sz="8" w:space="0" w:color="92D050"/>
              <w:bottom w:val="single" w:sz="8" w:space="0" w:color="92D050"/>
              <w:right w:val="single" w:sz="8" w:space="0" w:color="92D050"/>
            </w:tcBorders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5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Потребление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1647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1752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1717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1682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1566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1514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1412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1059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854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943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664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827</w:t>
            </w:r>
          </w:p>
        </w:tc>
      </w:tr>
      <w:tr w:rsidR="002157EF" w:rsidRPr="00E62168" w:rsidTr="002157EF">
        <w:trPr>
          <w:trHeight w:val="20"/>
        </w:trPr>
        <w:tc>
          <w:tcPr>
            <w:tcW w:w="679" w:type="pct"/>
            <w:vMerge w:val="restart"/>
            <w:tcBorders>
              <w:top w:val="nil"/>
              <w:left w:val="single" w:sz="8" w:space="0" w:color="92D050"/>
              <w:bottom w:val="single" w:sz="8" w:space="0" w:color="92D050"/>
              <w:right w:val="single" w:sz="8" w:space="0" w:color="92D050"/>
            </w:tcBorders>
            <w:shd w:val="clear" w:color="auto" w:fill="auto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Изделия санитарные керамические, тыс. шт.</w:t>
            </w:r>
          </w:p>
        </w:tc>
        <w:tc>
          <w:tcPr>
            <w:tcW w:w="535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Производство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5983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6398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6954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7628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7742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8989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9931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11278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10685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11478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12354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12675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12986</w:t>
            </w:r>
          </w:p>
        </w:tc>
      </w:tr>
      <w:tr w:rsidR="002157EF" w:rsidRPr="00E62168" w:rsidTr="002157EF">
        <w:trPr>
          <w:trHeight w:val="20"/>
        </w:trPr>
        <w:tc>
          <w:tcPr>
            <w:tcW w:w="679" w:type="pct"/>
            <w:vMerge/>
            <w:tcBorders>
              <w:top w:val="nil"/>
              <w:left w:val="single" w:sz="8" w:space="0" w:color="92D050"/>
              <w:bottom w:val="single" w:sz="8" w:space="0" w:color="92D050"/>
              <w:right w:val="single" w:sz="8" w:space="0" w:color="92D050"/>
            </w:tcBorders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5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Импорт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2254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2774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2832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3456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3547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3732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4526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4466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2288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2452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3093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3658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3636</w:t>
            </w:r>
          </w:p>
        </w:tc>
      </w:tr>
      <w:tr w:rsidR="002157EF" w:rsidRPr="00E62168" w:rsidTr="002157EF">
        <w:trPr>
          <w:trHeight w:val="20"/>
        </w:trPr>
        <w:tc>
          <w:tcPr>
            <w:tcW w:w="679" w:type="pct"/>
            <w:vMerge/>
            <w:tcBorders>
              <w:top w:val="nil"/>
              <w:left w:val="single" w:sz="8" w:space="0" w:color="92D050"/>
              <w:bottom w:val="single" w:sz="8" w:space="0" w:color="92D050"/>
              <w:right w:val="single" w:sz="8" w:space="0" w:color="92D050"/>
            </w:tcBorders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5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Экспорт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539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548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487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448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587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619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469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544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324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auto" w:fill="auto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89</w:t>
            </w:r>
          </w:p>
        </w:tc>
      </w:tr>
      <w:tr w:rsidR="002157EF" w:rsidRPr="00E62168" w:rsidTr="002157EF">
        <w:trPr>
          <w:trHeight w:val="20"/>
        </w:trPr>
        <w:tc>
          <w:tcPr>
            <w:tcW w:w="679" w:type="pct"/>
            <w:vMerge/>
            <w:tcBorders>
              <w:top w:val="nil"/>
              <w:left w:val="single" w:sz="8" w:space="0" w:color="92D050"/>
              <w:bottom w:val="single" w:sz="8" w:space="0" w:color="92D050"/>
              <w:right w:val="single" w:sz="8" w:space="0" w:color="92D050"/>
            </w:tcBorders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5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Потребление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7904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8634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9238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10597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10841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12134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13837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15275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12429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13607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15361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16249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92D050"/>
              <w:right w:val="single" w:sz="8" w:space="0" w:color="92D050"/>
            </w:tcBorders>
            <w:shd w:val="clear" w:color="000000" w:fill="E2EFD9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16533</w:t>
            </w:r>
          </w:p>
        </w:tc>
      </w:tr>
    </w:tbl>
    <w:p w:rsidR="002157EF" w:rsidRPr="00106040" w:rsidRDefault="002157EF" w:rsidP="002157EF">
      <w:pPr>
        <w:spacing w:line="240" w:lineRule="auto"/>
        <w:ind w:firstLine="573"/>
        <w:jc w:val="right"/>
        <w:rPr>
          <w:rFonts w:ascii="Calibri" w:eastAsia="Times New Roman" w:hAnsi="Calibri" w:cs="Arial"/>
          <w:color w:val="000000" w:themeColor="text1"/>
          <w:sz w:val="24"/>
          <w:szCs w:val="24"/>
          <w:lang w:eastAsia="ru-RU"/>
        </w:rPr>
      </w:pPr>
      <w:r w:rsidRPr="00106040">
        <w:rPr>
          <w:rFonts w:eastAsia="Calibri" w:cs="Times New Roman"/>
          <w:color w:val="000000" w:themeColor="text1"/>
          <w:sz w:val="24"/>
          <w:szCs w:val="24"/>
        </w:rPr>
        <w:t>по материалам Росстата и ФТС</w:t>
      </w:r>
    </w:p>
    <w:p w:rsidR="002157EF" w:rsidRPr="00E62168" w:rsidRDefault="002157EF" w:rsidP="002157EF">
      <w:pPr>
        <w:spacing w:after="160"/>
        <w:rPr>
          <w:rFonts w:eastAsia="Times New Roman" w:cs="Times New Roman"/>
          <w:color w:val="7F7F7F" w:themeColor="text1" w:themeTint="80"/>
          <w:sz w:val="26"/>
          <w:szCs w:val="26"/>
          <w:lang w:eastAsia="ru-RU"/>
        </w:rPr>
      </w:pPr>
      <w:r w:rsidRPr="00E62168">
        <w:rPr>
          <w:rFonts w:eastAsia="Times New Roman" w:cs="Times New Roman"/>
          <w:color w:val="7F7F7F" w:themeColor="text1" w:themeTint="80"/>
          <w:sz w:val="26"/>
          <w:szCs w:val="26"/>
          <w:lang w:eastAsia="ru-RU"/>
        </w:rPr>
        <w:br w:type="page"/>
      </w:r>
    </w:p>
    <w:p w:rsidR="002157EF" w:rsidRPr="00E62168" w:rsidRDefault="002157EF" w:rsidP="002157EF">
      <w:pPr>
        <w:spacing w:line="240" w:lineRule="auto"/>
        <w:jc w:val="right"/>
        <w:rPr>
          <w:rFonts w:eastAsia="Times New Roman" w:cs="Times New Roman"/>
          <w:color w:val="7F7F7F" w:themeColor="text1" w:themeTint="80"/>
          <w:sz w:val="26"/>
          <w:szCs w:val="26"/>
          <w:lang w:eastAsia="ru-RU"/>
        </w:rPr>
      </w:pPr>
      <w:r w:rsidRPr="00E62168">
        <w:rPr>
          <w:rFonts w:eastAsia="Times New Roman" w:cs="Times New Roman"/>
          <w:color w:val="7F7F7F" w:themeColor="text1" w:themeTint="80"/>
          <w:sz w:val="26"/>
          <w:szCs w:val="26"/>
          <w:lang w:eastAsia="ru-RU"/>
        </w:rPr>
        <w:lastRenderedPageBreak/>
        <w:t>Таблица 3.1.2</w:t>
      </w:r>
    </w:p>
    <w:p w:rsidR="002157EF" w:rsidRPr="00E62168" w:rsidRDefault="002157EF" w:rsidP="002157EF">
      <w:pPr>
        <w:spacing w:line="240" w:lineRule="auto"/>
        <w:jc w:val="center"/>
        <w:rPr>
          <w:rFonts w:eastAsia="Times New Roman" w:cs="Times New Roman"/>
          <w:color w:val="7F7F7F" w:themeColor="text1" w:themeTint="80"/>
          <w:sz w:val="26"/>
          <w:szCs w:val="26"/>
          <w:lang w:eastAsia="ru-RU"/>
        </w:rPr>
      </w:pPr>
      <w:r w:rsidRPr="00E62168">
        <w:rPr>
          <w:rFonts w:eastAsia="Times New Roman" w:cs="Times New Roman"/>
          <w:color w:val="7F7F7F" w:themeColor="text1" w:themeTint="80"/>
          <w:sz w:val="26"/>
          <w:szCs w:val="26"/>
          <w:lang w:eastAsia="ru-RU"/>
        </w:rPr>
        <w:t>Ретроспективный анализ удельного потребления основных видов строительных материалов на единицу объемов инвестиций</w:t>
      </w:r>
    </w:p>
    <w:p w:rsidR="002157EF" w:rsidRPr="00E62168" w:rsidRDefault="002157EF" w:rsidP="002157EF">
      <w:pPr>
        <w:spacing w:line="240" w:lineRule="auto"/>
        <w:jc w:val="center"/>
        <w:rPr>
          <w:rFonts w:eastAsia="Times New Roman" w:cs="Times New Roman"/>
          <w:color w:val="7F7F7F" w:themeColor="text1" w:themeTint="80"/>
          <w:sz w:val="26"/>
          <w:szCs w:val="26"/>
          <w:lang w:eastAsia="ru-RU"/>
        </w:rPr>
      </w:pPr>
      <w:r w:rsidRPr="00E62168">
        <w:rPr>
          <w:rFonts w:eastAsia="Times New Roman" w:cs="Times New Roman"/>
          <w:color w:val="7F7F7F" w:themeColor="text1" w:themeTint="80"/>
          <w:sz w:val="26"/>
          <w:szCs w:val="26"/>
          <w:lang w:eastAsia="ru-RU"/>
        </w:rPr>
        <w:t>по Российской Федерации в 2001-2013 гг.</w:t>
      </w:r>
    </w:p>
    <w:p w:rsidR="002157EF" w:rsidRPr="00E62168" w:rsidRDefault="002157EF" w:rsidP="002157EF">
      <w:pPr>
        <w:spacing w:line="240" w:lineRule="auto"/>
        <w:jc w:val="center"/>
        <w:rPr>
          <w:rFonts w:eastAsia="Times New Roman" w:cs="Times New Roman"/>
          <w:color w:val="7F7F7F" w:themeColor="text1" w:themeTint="80"/>
          <w:sz w:val="26"/>
          <w:szCs w:val="26"/>
          <w:lang w:eastAsia="ru-RU"/>
        </w:rPr>
      </w:pPr>
    </w:p>
    <w:tbl>
      <w:tblPr>
        <w:tblW w:w="5000" w:type="pct"/>
        <w:tblBorders>
          <w:top w:val="single" w:sz="4" w:space="0" w:color="92D050"/>
          <w:left w:val="single" w:sz="4" w:space="0" w:color="92D050"/>
          <w:bottom w:val="single" w:sz="4" w:space="0" w:color="92D050"/>
          <w:right w:val="single" w:sz="4" w:space="0" w:color="92D050"/>
          <w:insideH w:val="single" w:sz="4" w:space="0" w:color="92D050"/>
          <w:insideV w:val="single" w:sz="4" w:space="0" w:color="92D050"/>
        </w:tblBorders>
        <w:tblLayout w:type="fixed"/>
        <w:tblLook w:val="04A0" w:firstRow="1" w:lastRow="0" w:firstColumn="1" w:lastColumn="0" w:noHBand="0" w:noVBand="1"/>
      </w:tblPr>
      <w:tblGrid>
        <w:gridCol w:w="3536"/>
        <w:gridCol w:w="848"/>
        <w:gridCol w:w="848"/>
        <w:gridCol w:w="848"/>
        <w:gridCol w:w="848"/>
        <w:gridCol w:w="848"/>
        <w:gridCol w:w="848"/>
        <w:gridCol w:w="851"/>
        <w:gridCol w:w="847"/>
        <w:gridCol w:w="847"/>
        <w:gridCol w:w="847"/>
        <w:gridCol w:w="847"/>
        <w:gridCol w:w="847"/>
        <w:gridCol w:w="850"/>
      </w:tblGrid>
      <w:tr w:rsidR="002157EF" w:rsidRPr="00E62168" w:rsidTr="002157EF">
        <w:trPr>
          <w:trHeight w:val="20"/>
        </w:trPr>
        <w:tc>
          <w:tcPr>
            <w:tcW w:w="1214" w:type="pct"/>
            <w:shd w:val="clear" w:color="auto" w:fill="A8D08D" w:themeFill="accent6" w:themeFillTint="99"/>
            <w:noWrap/>
            <w:vAlign w:val="bottom"/>
            <w:hideMark/>
          </w:tcPr>
          <w:p w:rsidR="002157EF" w:rsidRPr="00E62168" w:rsidRDefault="002157EF" w:rsidP="002157EF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  <w:t>Показатели</w:t>
            </w:r>
          </w:p>
        </w:tc>
        <w:tc>
          <w:tcPr>
            <w:tcW w:w="291" w:type="pct"/>
            <w:shd w:val="clear" w:color="auto" w:fill="A8D08D" w:themeFill="accent6" w:themeFillTint="99"/>
            <w:noWrap/>
            <w:vAlign w:val="bottom"/>
            <w:hideMark/>
          </w:tcPr>
          <w:p w:rsidR="002157EF" w:rsidRPr="00E62168" w:rsidRDefault="002157EF" w:rsidP="002157EF">
            <w:pPr>
              <w:spacing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  <w:t>2001 г.</w:t>
            </w:r>
          </w:p>
        </w:tc>
        <w:tc>
          <w:tcPr>
            <w:tcW w:w="291" w:type="pct"/>
            <w:shd w:val="clear" w:color="auto" w:fill="A8D08D" w:themeFill="accent6" w:themeFillTint="99"/>
            <w:noWrap/>
            <w:vAlign w:val="bottom"/>
            <w:hideMark/>
          </w:tcPr>
          <w:p w:rsidR="002157EF" w:rsidRPr="00E62168" w:rsidRDefault="002157EF" w:rsidP="002157EF">
            <w:pPr>
              <w:spacing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  <w:t>2002 г.</w:t>
            </w:r>
          </w:p>
        </w:tc>
        <w:tc>
          <w:tcPr>
            <w:tcW w:w="291" w:type="pct"/>
            <w:shd w:val="clear" w:color="auto" w:fill="A8D08D" w:themeFill="accent6" w:themeFillTint="99"/>
            <w:noWrap/>
            <w:vAlign w:val="bottom"/>
            <w:hideMark/>
          </w:tcPr>
          <w:p w:rsidR="002157EF" w:rsidRPr="00E62168" w:rsidRDefault="002157EF" w:rsidP="002157EF">
            <w:pPr>
              <w:spacing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  <w:t>2003 г.</w:t>
            </w:r>
          </w:p>
        </w:tc>
        <w:tc>
          <w:tcPr>
            <w:tcW w:w="291" w:type="pct"/>
            <w:shd w:val="clear" w:color="auto" w:fill="A8D08D" w:themeFill="accent6" w:themeFillTint="99"/>
            <w:noWrap/>
            <w:vAlign w:val="bottom"/>
            <w:hideMark/>
          </w:tcPr>
          <w:p w:rsidR="002157EF" w:rsidRPr="00E62168" w:rsidRDefault="002157EF" w:rsidP="002157EF">
            <w:pPr>
              <w:spacing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  <w:t>2004 г.</w:t>
            </w:r>
          </w:p>
        </w:tc>
        <w:tc>
          <w:tcPr>
            <w:tcW w:w="291" w:type="pct"/>
            <w:shd w:val="clear" w:color="auto" w:fill="A8D08D" w:themeFill="accent6" w:themeFillTint="99"/>
            <w:noWrap/>
            <w:vAlign w:val="bottom"/>
            <w:hideMark/>
          </w:tcPr>
          <w:p w:rsidR="002157EF" w:rsidRPr="00E62168" w:rsidRDefault="002157EF" w:rsidP="002157EF">
            <w:pPr>
              <w:spacing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  <w:t>2005 г.</w:t>
            </w:r>
          </w:p>
        </w:tc>
        <w:tc>
          <w:tcPr>
            <w:tcW w:w="291" w:type="pct"/>
            <w:shd w:val="clear" w:color="auto" w:fill="A8D08D" w:themeFill="accent6" w:themeFillTint="99"/>
            <w:noWrap/>
            <w:vAlign w:val="bottom"/>
            <w:hideMark/>
          </w:tcPr>
          <w:p w:rsidR="002157EF" w:rsidRPr="00E62168" w:rsidRDefault="002157EF" w:rsidP="002157EF">
            <w:pPr>
              <w:spacing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  <w:t>2006 г.</w:t>
            </w:r>
          </w:p>
        </w:tc>
        <w:tc>
          <w:tcPr>
            <w:tcW w:w="292" w:type="pct"/>
            <w:shd w:val="clear" w:color="auto" w:fill="A8D08D" w:themeFill="accent6" w:themeFillTint="99"/>
            <w:noWrap/>
            <w:vAlign w:val="bottom"/>
            <w:hideMark/>
          </w:tcPr>
          <w:p w:rsidR="002157EF" w:rsidRPr="00E62168" w:rsidRDefault="002157EF" w:rsidP="002157EF">
            <w:pPr>
              <w:spacing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  <w:t>2007 г.</w:t>
            </w:r>
          </w:p>
        </w:tc>
        <w:tc>
          <w:tcPr>
            <w:tcW w:w="291" w:type="pct"/>
            <w:shd w:val="clear" w:color="auto" w:fill="A8D08D" w:themeFill="accent6" w:themeFillTint="99"/>
            <w:noWrap/>
            <w:vAlign w:val="bottom"/>
            <w:hideMark/>
          </w:tcPr>
          <w:p w:rsidR="002157EF" w:rsidRPr="00E62168" w:rsidRDefault="002157EF" w:rsidP="002157EF">
            <w:pPr>
              <w:spacing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  <w:t>2008 г.</w:t>
            </w:r>
          </w:p>
        </w:tc>
        <w:tc>
          <w:tcPr>
            <w:tcW w:w="291" w:type="pct"/>
            <w:shd w:val="clear" w:color="auto" w:fill="A8D08D" w:themeFill="accent6" w:themeFillTint="99"/>
            <w:noWrap/>
            <w:vAlign w:val="bottom"/>
            <w:hideMark/>
          </w:tcPr>
          <w:p w:rsidR="002157EF" w:rsidRPr="00E62168" w:rsidRDefault="002157EF" w:rsidP="002157EF">
            <w:pPr>
              <w:spacing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  <w:t>2009 г.</w:t>
            </w:r>
          </w:p>
        </w:tc>
        <w:tc>
          <w:tcPr>
            <w:tcW w:w="291" w:type="pct"/>
            <w:shd w:val="clear" w:color="auto" w:fill="A8D08D" w:themeFill="accent6" w:themeFillTint="99"/>
            <w:vAlign w:val="bottom"/>
          </w:tcPr>
          <w:p w:rsidR="002157EF" w:rsidRPr="00E62168" w:rsidRDefault="002157EF" w:rsidP="002157EF">
            <w:pPr>
              <w:spacing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  <w:t>2010 г.</w:t>
            </w:r>
          </w:p>
        </w:tc>
        <w:tc>
          <w:tcPr>
            <w:tcW w:w="291" w:type="pct"/>
            <w:shd w:val="clear" w:color="auto" w:fill="A8D08D" w:themeFill="accent6" w:themeFillTint="99"/>
            <w:vAlign w:val="bottom"/>
          </w:tcPr>
          <w:p w:rsidR="002157EF" w:rsidRPr="00E62168" w:rsidRDefault="002157EF" w:rsidP="002157EF">
            <w:pPr>
              <w:spacing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  <w:t>2011 г.</w:t>
            </w:r>
          </w:p>
        </w:tc>
        <w:tc>
          <w:tcPr>
            <w:tcW w:w="291" w:type="pct"/>
            <w:shd w:val="clear" w:color="auto" w:fill="A8D08D" w:themeFill="accent6" w:themeFillTint="99"/>
            <w:vAlign w:val="bottom"/>
          </w:tcPr>
          <w:p w:rsidR="002157EF" w:rsidRPr="00E62168" w:rsidRDefault="002157EF" w:rsidP="002157EF">
            <w:pPr>
              <w:spacing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  <w:t>2012 г.</w:t>
            </w:r>
          </w:p>
        </w:tc>
        <w:tc>
          <w:tcPr>
            <w:tcW w:w="292" w:type="pct"/>
            <w:shd w:val="clear" w:color="auto" w:fill="A8D08D" w:themeFill="accent6" w:themeFillTint="99"/>
          </w:tcPr>
          <w:p w:rsidR="002157EF" w:rsidRPr="00E62168" w:rsidRDefault="002157EF" w:rsidP="002157EF">
            <w:pPr>
              <w:spacing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  <w:t>2013 г.</w:t>
            </w:r>
          </w:p>
        </w:tc>
      </w:tr>
      <w:tr w:rsidR="002157EF" w:rsidRPr="00E62168" w:rsidTr="002157EF">
        <w:trPr>
          <w:trHeight w:val="20"/>
        </w:trPr>
        <w:tc>
          <w:tcPr>
            <w:tcW w:w="1214" w:type="pct"/>
            <w:shd w:val="clear" w:color="auto" w:fill="auto"/>
            <w:hideMark/>
          </w:tcPr>
          <w:p w:rsidR="002157EF" w:rsidRPr="00E62168" w:rsidRDefault="002157EF" w:rsidP="002157EF">
            <w:pPr>
              <w:spacing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E62168">
              <w:rPr>
                <w:rFonts w:eastAsia="Calibri" w:cstheme="minorHAnsi"/>
                <w:sz w:val="20"/>
                <w:szCs w:val="20"/>
              </w:rPr>
              <w:t>Инвестиции в основной капитал,</w:t>
            </w:r>
          </w:p>
          <w:p w:rsidR="002157EF" w:rsidRPr="00E62168" w:rsidRDefault="002157EF" w:rsidP="002157EF">
            <w:pPr>
              <w:spacing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E62168">
              <w:rPr>
                <w:rFonts w:eastAsia="Calibri" w:cstheme="minorHAnsi"/>
                <w:sz w:val="20"/>
                <w:szCs w:val="20"/>
              </w:rPr>
              <w:t>млрд. руб. в ценах 2013 г.</w:t>
            </w:r>
          </w:p>
        </w:tc>
        <w:tc>
          <w:tcPr>
            <w:tcW w:w="291" w:type="pct"/>
            <w:shd w:val="clear" w:color="auto" w:fill="auto"/>
            <w:noWrap/>
            <w:vAlign w:val="center"/>
          </w:tcPr>
          <w:p w:rsidR="002157EF" w:rsidRPr="00E62168" w:rsidRDefault="002157EF" w:rsidP="002157EF">
            <w:pPr>
              <w:spacing w:line="240" w:lineRule="auto"/>
              <w:ind w:left="-75"/>
              <w:jc w:val="center"/>
              <w:rPr>
                <w:rFonts w:eastAsia="Calibri" w:cstheme="minorHAnsi"/>
                <w:color w:val="000000"/>
                <w:sz w:val="20"/>
                <w:szCs w:val="20"/>
              </w:rPr>
            </w:pPr>
            <w:r w:rsidRPr="00E62168">
              <w:rPr>
                <w:rFonts w:eastAsia="Calibri" w:cstheme="minorHAnsi"/>
                <w:color w:val="000000"/>
                <w:sz w:val="20"/>
                <w:szCs w:val="20"/>
              </w:rPr>
              <w:t>5121,1</w:t>
            </w:r>
          </w:p>
        </w:tc>
        <w:tc>
          <w:tcPr>
            <w:tcW w:w="291" w:type="pct"/>
            <w:shd w:val="clear" w:color="auto" w:fill="auto"/>
            <w:noWrap/>
            <w:vAlign w:val="center"/>
          </w:tcPr>
          <w:p w:rsidR="002157EF" w:rsidRPr="00E62168" w:rsidRDefault="002157EF" w:rsidP="002157EF">
            <w:pPr>
              <w:spacing w:line="240" w:lineRule="auto"/>
              <w:ind w:left="-75"/>
              <w:jc w:val="center"/>
              <w:rPr>
                <w:rFonts w:eastAsia="Calibri" w:cstheme="minorHAnsi"/>
                <w:color w:val="000000"/>
                <w:sz w:val="20"/>
                <w:szCs w:val="20"/>
              </w:rPr>
            </w:pPr>
            <w:r w:rsidRPr="00E62168">
              <w:rPr>
                <w:rFonts w:eastAsia="Calibri" w:cstheme="minorHAnsi"/>
                <w:color w:val="000000"/>
                <w:sz w:val="20"/>
                <w:szCs w:val="20"/>
              </w:rPr>
              <w:t>5269,6</w:t>
            </w:r>
          </w:p>
        </w:tc>
        <w:tc>
          <w:tcPr>
            <w:tcW w:w="291" w:type="pct"/>
            <w:shd w:val="clear" w:color="auto" w:fill="auto"/>
            <w:noWrap/>
            <w:vAlign w:val="center"/>
          </w:tcPr>
          <w:p w:rsidR="002157EF" w:rsidRPr="00E62168" w:rsidRDefault="002157EF" w:rsidP="002157EF">
            <w:pPr>
              <w:spacing w:line="240" w:lineRule="auto"/>
              <w:ind w:left="-75"/>
              <w:jc w:val="center"/>
              <w:rPr>
                <w:rFonts w:eastAsia="Calibri" w:cstheme="minorHAnsi"/>
                <w:color w:val="000000"/>
                <w:sz w:val="20"/>
                <w:szCs w:val="20"/>
              </w:rPr>
            </w:pPr>
            <w:r w:rsidRPr="00E62168">
              <w:rPr>
                <w:rFonts w:eastAsia="Calibri" w:cstheme="minorHAnsi"/>
                <w:color w:val="000000"/>
                <w:sz w:val="20"/>
                <w:szCs w:val="20"/>
              </w:rPr>
              <w:t>5938,8</w:t>
            </w:r>
          </w:p>
        </w:tc>
        <w:tc>
          <w:tcPr>
            <w:tcW w:w="291" w:type="pct"/>
            <w:shd w:val="clear" w:color="auto" w:fill="auto"/>
            <w:noWrap/>
            <w:vAlign w:val="center"/>
          </w:tcPr>
          <w:p w:rsidR="002157EF" w:rsidRPr="00E62168" w:rsidRDefault="002157EF" w:rsidP="002157EF">
            <w:pPr>
              <w:spacing w:line="240" w:lineRule="auto"/>
              <w:ind w:left="-75"/>
              <w:jc w:val="center"/>
              <w:rPr>
                <w:rFonts w:eastAsia="Calibri" w:cstheme="minorHAnsi"/>
                <w:color w:val="000000"/>
                <w:sz w:val="20"/>
                <w:szCs w:val="20"/>
              </w:rPr>
            </w:pPr>
            <w:r w:rsidRPr="00E62168">
              <w:rPr>
                <w:rFonts w:eastAsia="Calibri" w:cstheme="minorHAnsi"/>
                <w:color w:val="000000"/>
                <w:sz w:val="20"/>
                <w:szCs w:val="20"/>
              </w:rPr>
              <w:t>6936,6</w:t>
            </w:r>
          </w:p>
        </w:tc>
        <w:tc>
          <w:tcPr>
            <w:tcW w:w="291" w:type="pct"/>
            <w:shd w:val="clear" w:color="auto" w:fill="auto"/>
            <w:noWrap/>
            <w:vAlign w:val="center"/>
          </w:tcPr>
          <w:p w:rsidR="002157EF" w:rsidRPr="00E62168" w:rsidRDefault="002157EF" w:rsidP="002157EF">
            <w:pPr>
              <w:spacing w:line="240" w:lineRule="auto"/>
              <w:ind w:left="-75"/>
              <w:jc w:val="center"/>
              <w:rPr>
                <w:rFonts w:eastAsia="Calibri" w:cstheme="minorHAnsi"/>
                <w:color w:val="000000"/>
                <w:sz w:val="20"/>
                <w:szCs w:val="20"/>
              </w:rPr>
            </w:pPr>
            <w:r w:rsidRPr="00E62168">
              <w:rPr>
                <w:rFonts w:eastAsia="Calibri" w:cstheme="minorHAnsi"/>
                <w:color w:val="000000"/>
                <w:sz w:val="20"/>
                <w:szCs w:val="20"/>
              </w:rPr>
              <w:t>7644,1</w:t>
            </w:r>
          </w:p>
        </w:tc>
        <w:tc>
          <w:tcPr>
            <w:tcW w:w="291" w:type="pct"/>
            <w:shd w:val="clear" w:color="auto" w:fill="auto"/>
            <w:noWrap/>
            <w:vAlign w:val="center"/>
          </w:tcPr>
          <w:p w:rsidR="002157EF" w:rsidRPr="00E62168" w:rsidRDefault="002157EF" w:rsidP="002157EF">
            <w:pPr>
              <w:spacing w:line="240" w:lineRule="auto"/>
              <w:ind w:left="-75"/>
              <w:jc w:val="center"/>
              <w:rPr>
                <w:rFonts w:eastAsia="Calibri" w:cstheme="minorHAnsi"/>
                <w:color w:val="000000"/>
                <w:sz w:val="20"/>
                <w:szCs w:val="20"/>
              </w:rPr>
            </w:pPr>
            <w:r w:rsidRPr="00E62168">
              <w:rPr>
                <w:rFonts w:eastAsia="Calibri" w:cstheme="minorHAnsi"/>
                <w:color w:val="000000"/>
                <w:sz w:val="20"/>
                <w:szCs w:val="20"/>
              </w:rPr>
              <w:t>9004,7</w:t>
            </w:r>
          </w:p>
        </w:tc>
        <w:tc>
          <w:tcPr>
            <w:tcW w:w="292" w:type="pct"/>
            <w:shd w:val="clear" w:color="auto" w:fill="auto"/>
            <w:noWrap/>
            <w:vAlign w:val="center"/>
          </w:tcPr>
          <w:p w:rsidR="002157EF" w:rsidRPr="00E62168" w:rsidRDefault="002157EF" w:rsidP="002157EF">
            <w:pPr>
              <w:spacing w:line="240" w:lineRule="auto"/>
              <w:ind w:left="-75"/>
              <w:jc w:val="center"/>
              <w:rPr>
                <w:rFonts w:eastAsia="Calibri" w:cstheme="minorHAnsi"/>
                <w:color w:val="000000"/>
                <w:sz w:val="20"/>
                <w:szCs w:val="20"/>
              </w:rPr>
            </w:pPr>
            <w:r w:rsidRPr="00E62168">
              <w:rPr>
                <w:rFonts w:eastAsia="Calibri" w:cstheme="minorHAnsi"/>
                <w:color w:val="000000"/>
                <w:sz w:val="20"/>
                <w:szCs w:val="20"/>
              </w:rPr>
              <w:t>11147,9</w:t>
            </w:r>
          </w:p>
        </w:tc>
        <w:tc>
          <w:tcPr>
            <w:tcW w:w="291" w:type="pct"/>
            <w:shd w:val="clear" w:color="auto" w:fill="auto"/>
            <w:noWrap/>
            <w:vAlign w:val="center"/>
          </w:tcPr>
          <w:p w:rsidR="002157EF" w:rsidRPr="00E62168" w:rsidRDefault="002157EF" w:rsidP="002157EF">
            <w:pPr>
              <w:spacing w:line="240" w:lineRule="auto"/>
              <w:ind w:left="-75"/>
              <w:jc w:val="center"/>
              <w:rPr>
                <w:rFonts w:eastAsia="Calibri" w:cstheme="minorHAnsi"/>
                <w:color w:val="000000"/>
                <w:sz w:val="20"/>
                <w:szCs w:val="20"/>
              </w:rPr>
            </w:pPr>
            <w:r w:rsidRPr="00E62168">
              <w:rPr>
                <w:rFonts w:eastAsia="Calibri" w:cstheme="minorHAnsi"/>
                <w:color w:val="000000"/>
                <w:sz w:val="20"/>
                <w:szCs w:val="20"/>
              </w:rPr>
              <w:t>12206,9</w:t>
            </w:r>
          </w:p>
        </w:tc>
        <w:tc>
          <w:tcPr>
            <w:tcW w:w="291" w:type="pct"/>
            <w:shd w:val="clear" w:color="auto" w:fill="auto"/>
            <w:noWrap/>
            <w:vAlign w:val="center"/>
          </w:tcPr>
          <w:p w:rsidR="002157EF" w:rsidRPr="00E62168" w:rsidRDefault="002157EF" w:rsidP="002157EF">
            <w:pPr>
              <w:spacing w:line="240" w:lineRule="auto"/>
              <w:ind w:left="-75"/>
              <w:jc w:val="center"/>
              <w:rPr>
                <w:rFonts w:eastAsia="Calibri" w:cstheme="minorHAnsi"/>
                <w:color w:val="000000"/>
                <w:sz w:val="20"/>
                <w:szCs w:val="20"/>
              </w:rPr>
            </w:pPr>
            <w:r w:rsidRPr="00E62168">
              <w:rPr>
                <w:rFonts w:eastAsia="Calibri" w:cstheme="minorHAnsi"/>
                <w:color w:val="000000"/>
                <w:sz w:val="20"/>
                <w:szCs w:val="20"/>
              </w:rPr>
              <w:t>10559,0</w:t>
            </w:r>
          </w:p>
        </w:tc>
        <w:tc>
          <w:tcPr>
            <w:tcW w:w="291" w:type="pct"/>
            <w:shd w:val="clear" w:color="auto" w:fill="auto"/>
            <w:vAlign w:val="center"/>
          </w:tcPr>
          <w:p w:rsidR="002157EF" w:rsidRPr="00E62168" w:rsidRDefault="002157EF" w:rsidP="002157EF">
            <w:pPr>
              <w:spacing w:line="240" w:lineRule="auto"/>
              <w:ind w:left="-75"/>
              <w:jc w:val="center"/>
              <w:rPr>
                <w:rFonts w:eastAsia="Calibri" w:cstheme="minorHAnsi"/>
                <w:color w:val="000000"/>
                <w:sz w:val="20"/>
                <w:szCs w:val="20"/>
              </w:rPr>
            </w:pPr>
            <w:r w:rsidRPr="00E62168">
              <w:rPr>
                <w:rFonts w:eastAsia="Calibri" w:cstheme="minorHAnsi"/>
                <w:color w:val="000000"/>
                <w:sz w:val="20"/>
                <w:szCs w:val="20"/>
              </w:rPr>
              <w:t>11224,2</w:t>
            </w:r>
          </w:p>
        </w:tc>
        <w:tc>
          <w:tcPr>
            <w:tcW w:w="291" w:type="pct"/>
            <w:shd w:val="clear" w:color="auto" w:fill="auto"/>
            <w:vAlign w:val="center"/>
          </w:tcPr>
          <w:p w:rsidR="002157EF" w:rsidRPr="00E62168" w:rsidRDefault="002157EF" w:rsidP="002157EF">
            <w:pPr>
              <w:spacing w:line="240" w:lineRule="auto"/>
              <w:ind w:left="-75"/>
              <w:jc w:val="center"/>
              <w:rPr>
                <w:rFonts w:eastAsia="Calibri" w:cstheme="minorHAnsi"/>
                <w:color w:val="000000"/>
                <w:sz w:val="20"/>
                <w:szCs w:val="20"/>
              </w:rPr>
            </w:pPr>
            <w:r w:rsidRPr="00E62168">
              <w:rPr>
                <w:rFonts w:eastAsia="Calibri" w:cstheme="minorHAnsi"/>
                <w:color w:val="000000"/>
                <w:sz w:val="20"/>
                <w:szCs w:val="20"/>
              </w:rPr>
              <w:t>12436,4</w:t>
            </w:r>
          </w:p>
        </w:tc>
        <w:tc>
          <w:tcPr>
            <w:tcW w:w="291" w:type="pct"/>
            <w:shd w:val="clear" w:color="auto" w:fill="auto"/>
            <w:vAlign w:val="center"/>
          </w:tcPr>
          <w:p w:rsidR="002157EF" w:rsidRPr="00E62168" w:rsidRDefault="002157EF" w:rsidP="002157EF">
            <w:pPr>
              <w:spacing w:line="240" w:lineRule="auto"/>
              <w:ind w:left="-75"/>
              <w:jc w:val="center"/>
              <w:rPr>
                <w:rFonts w:eastAsia="Calibri" w:cstheme="minorHAnsi"/>
                <w:color w:val="000000"/>
                <w:sz w:val="20"/>
                <w:szCs w:val="20"/>
              </w:rPr>
            </w:pPr>
            <w:r w:rsidRPr="00E62168">
              <w:rPr>
                <w:rFonts w:eastAsia="Calibri" w:cstheme="minorHAnsi"/>
                <w:color w:val="000000"/>
                <w:sz w:val="20"/>
                <w:szCs w:val="20"/>
              </w:rPr>
              <w:t>13282,1</w:t>
            </w:r>
          </w:p>
        </w:tc>
        <w:tc>
          <w:tcPr>
            <w:tcW w:w="292" w:type="pct"/>
            <w:vAlign w:val="center"/>
          </w:tcPr>
          <w:p w:rsidR="002157EF" w:rsidRPr="00E62168" w:rsidRDefault="002157EF" w:rsidP="002157EF">
            <w:pPr>
              <w:spacing w:line="240" w:lineRule="auto"/>
              <w:ind w:left="-75"/>
              <w:jc w:val="center"/>
              <w:rPr>
                <w:rFonts w:eastAsia="Calibri" w:cstheme="minorHAnsi"/>
                <w:color w:val="000000"/>
                <w:sz w:val="20"/>
                <w:szCs w:val="20"/>
              </w:rPr>
            </w:pPr>
            <w:r w:rsidRPr="00E62168">
              <w:rPr>
                <w:rFonts w:eastAsia="Calibri" w:cstheme="minorHAnsi"/>
                <w:color w:val="000000"/>
                <w:sz w:val="20"/>
                <w:szCs w:val="20"/>
              </w:rPr>
              <w:t>13255,5</w:t>
            </w:r>
          </w:p>
        </w:tc>
      </w:tr>
      <w:tr w:rsidR="002157EF" w:rsidRPr="00E62168" w:rsidTr="002157EF">
        <w:trPr>
          <w:trHeight w:val="20"/>
        </w:trPr>
        <w:tc>
          <w:tcPr>
            <w:tcW w:w="1214" w:type="pct"/>
            <w:shd w:val="clear" w:color="auto" w:fill="auto"/>
            <w:hideMark/>
          </w:tcPr>
          <w:p w:rsidR="002157EF" w:rsidRPr="00E62168" w:rsidRDefault="002157EF" w:rsidP="002157EF">
            <w:pPr>
              <w:spacing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E62168">
              <w:rPr>
                <w:rFonts w:eastAsia="Calibri" w:cstheme="minorHAnsi"/>
                <w:sz w:val="20"/>
                <w:szCs w:val="20"/>
              </w:rPr>
              <w:t>Удельное потребление:</w:t>
            </w:r>
          </w:p>
        </w:tc>
        <w:tc>
          <w:tcPr>
            <w:tcW w:w="291" w:type="pct"/>
            <w:shd w:val="clear" w:color="auto" w:fill="auto"/>
            <w:noWrap/>
            <w:vAlign w:val="center"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1" w:type="pct"/>
            <w:shd w:val="clear" w:color="auto" w:fill="auto"/>
            <w:noWrap/>
            <w:vAlign w:val="center"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1" w:type="pct"/>
            <w:shd w:val="clear" w:color="auto" w:fill="auto"/>
            <w:noWrap/>
            <w:vAlign w:val="center"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1" w:type="pct"/>
            <w:shd w:val="clear" w:color="auto" w:fill="auto"/>
            <w:noWrap/>
            <w:vAlign w:val="center"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1" w:type="pct"/>
            <w:shd w:val="clear" w:color="auto" w:fill="auto"/>
            <w:noWrap/>
            <w:vAlign w:val="center"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1" w:type="pct"/>
            <w:shd w:val="clear" w:color="auto" w:fill="auto"/>
            <w:noWrap/>
            <w:vAlign w:val="center"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2" w:type="pct"/>
            <w:shd w:val="clear" w:color="auto" w:fill="auto"/>
            <w:noWrap/>
            <w:vAlign w:val="center"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1" w:type="pct"/>
            <w:shd w:val="clear" w:color="auto" w:fill="auto"/>
            <w:noWrap/>
            <w:vAlign w:val="center"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1" w:type="pct"/>
            <w:shd w:val="clear" w:color="auto" w:fill="auto"/>
            <w:noWrap/>
            <w:vAlign w:val="center"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1" w:type="pct"/>
            <w:shd w:val="clear" w:color="auto" w:fill="auto"/>
            <w:vAlign w:val="center"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1" w:type="pct"/>
            <w:shd w:val="clear" w:color="auto" w:fill="auto"/>
            <w:vAlign w:val="center"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1" w:type="pct"/>
            <w:shd w:val="clear" w:color="auto" w:fill="auto"/>
            <w:vAlign w:val="center"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2" w:type="pct"/>
          </w:tcPr>
          <w:p w:rsidR="002157EF" w:rsidRPr="00E62168" w:rsidRDefault="002157EF" w:rsidP="002157EF">
            <w:pPr>
              <w:spacing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</w:pPr>
          </w:p>
        </w:tc>
      </w:tr>
      <w:tr w:rsidR="002157EF" w:rsidRPr="00E62168" w:rsidTr="002157EF">
        <w:trPr>
          <w:trHeight w:val="20"/>
        </w:trPr>
        <w:tc>
          <w:tcPr>
            <w:tcW w:w="1214" w:type="pct"/>
            <w:shd w:val="clear" w:color="auto" w:fill="E2EFD9" w:themeFill="accent6" w:themeFillTint="33"/>
            <w:vAlign w:val="center"/>
            <w:hideMark/>
          </w:tcPr>
          <w:p w:rsidR="002157EF" w:rsidRPr="00E62168" w:rsidRDefault="002157EF" w:rsidP="007A7303">
            <w:pPr>
              <w:numPr>
                <w:ilvl w:val="0"/>
                <w:numId w:val="3"/>
              </w:numPr>
              <w:spacing w:after="160" w:line="240" w:lineRule="auto"/>
              <w:contextualSpacing/>
              <w:jc w:val="both"/>
              <w:rPr>
                <w:rFonts w:eastAsia="Times New Roman" w:cstheme="minorHAnsi"/>
                <w:bCs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theme="minorHAnsi"/>
                <w:bCs/>
                <w:color w:val="000000"/>
                <w:sz w:val="20"/>
                <w:szCs w:val="20"/>
                <w:lang w:eastAsia="ru-RU"/>
              </w:rPr>
              <w:t>цемент, т/млн. руб.</w:t>
            </w:r>
          </w:p>
        </w:tc>
        <w:tc>
          <w:tcPr>
            <w:tcW w:w="291" w:type="pct"/>
            <w:shd w:val="clear" w:color="auto" w:fill="E2EFD9" w:themeFill="accent6" w:themeFillTint="33"/>
            <w:noWrap/>
            <w:vAlign w:val="center"/>
          </w:tcPr>
          <w:p w:rsidR="002157EF" w:rsidRPr="00E62168" w:rsidRDefault="002157EF" w:rsidP="002157EF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6,41</w:t>
            </w:r>
          </w:p>
        </w:tc>
        <w:tc>
          <w:tcPr>
            <w:tcW w:w="291" w:type="pct"/>
            <w:shd w:val="clear" w:color="auto" w:fill="E2EFD9" w:themeFill="accent6" w:themeFillTint="33"/>
            <w:noWrap/>
            <w:vAlign w:val="center"/>
          </w:tcPr>
          <w:p w:rsidR="002157EF" w:rsidRPr="00E62168" w:rsidRDefault="002157EF" w:rsidP="002157EF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6,80</w:t>
            </w:r>
          </w:p>
        </w:tc>
        <w:tc>
          <w:tcPr>
            <w:tcW w:w="291" w:type="pct"/>
            <w:shd w:val="clear" w:color="auto" w:fill="E2EFD9" w:themeFill="accent6" w:themeFillTint="33"/>
            <w:noWrap/>
            <w:vAlign w:val="center"/>
          </w:tcPr>
          <w:p w:rsidR="002157EF" w:rsidRPr="00E62168" w:rsidRDefault="002157EF" w:rsidP="002157EF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6,40</w:t>
            </w:r>
          </w:p>
        </w:tc>
        <w:tc>
          <w:tcPr>
            <w:tcW w:w="291" w:type="pct"/>
            <w:shd w:val="clear" w:color="auto" w:fill="E2EFD9" w:themeFill="accent6" w:themeFillTint="33"/>
            <w:noWrap/>
            <w:vAlign w:val="center"/>
          </w:tcPr>
          <w:p w:rsidR="002157EF" w:rsidRPr="00E62168" w:rsidRDefault="002157EF" w:rsidP="002157EF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6,26</w:t>
            </w:r>
          </w:p>
        </w:tc>
        <w:tc>
          <w:tcPr>
            <w:tcW w:w="291" w:type="pct"/>
            <w:shd w:val="clear" w:color="auto" w:fill="E2EFD9" w:themeFill="accent6" w:themeFillTint="33"/>
            <w:noWrap/>
            <w:vAlign w:val="center"/>
          </w:tcPr>
          <w:p w:rsidR="002157EF" w:rsidRPr="00E62168" w:rsidRDefault="002157EF" w:rsidP="002157EF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6,01</w:t>
            </w:r>
          </w:p>
        </w:tc>
        <w:tc>
          <w:tcPr>
            <w:tcW w:w="291" w:type="pct"/>
            <w:shd w:val="clear" w:color="auto" w:fill="E2EFD9" w:themeFill="accent6" w:themeFillTint="33"/>
            <w:noWrap/>
            <w:vAlign w:val="center"/>
          </w:tcPr>
          <w:p w:rsidR="002157EF" w:rsidRPr="00E62168" w:rsidRDefault="002157EF" w:rsidP="002157EF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5,77</w:t>
            </w:r>
          </w:p>
        </w:tc>
        <w:tc>
          <w:tcPr>
            <w:tcW w:w="292" w:type="pct"/>
            <w:shd w:val="clear" w:color="auto" w:fill="E2EFD9" w:themeFill="accent6" w:themeFillTint="33"/>
            <w:noWrap/>
            <w:vAlign w:val="center"/>
          </w:tcPr>
          <w:p w:rsidR="002157EF" w:rsidRPr="00E62168" w:rsidRDefault="002157EF" w:rsidP="002157EF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5,41</w:t>
            </w:r>
          </w:p>
        </w:tc>
        <w:tc>
          <w:tcPr>
            <w:tcW w:w="291" w:type="pct"/>
            <w:shd w:val="clear" w:color="auto" w:fill="E2EFD9" w:themeFill="accent6" w:themeFillTint="33"/>
            <w:noWrap/>
            <w:vAlign w:val="center"/>
          </w:tcPr>
          <w:p w:rsidR="002157EF" w:rsidRPr="00E62168" w:rsidRDefault="002157EF" w:rsidP="002157EF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4,96</w:t>
            </w:r>
          </w:p>
        </w:tc>
        <w:tc>
          <w:tcPr>
            <w:tcW w:w="291" w:type="pct"/>
            <w:shd w:val="clear" w:color="auto" w:fill="E2EFD9" w:themeFill="accent6" w:themeFillTint="33"/>
            <w:noWrap/>
            <w:vAlign w:val="center"/>
          </w:tcPr>
          <w:p w:rsidR="002157EF" w:rsidRPr="00E62168" w:rsidRDefault="002157EF" w:rsidP="002157EF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4,15</w:t>
            </w:r>
          </w:p>
        </w:tc>
        <w:tc>
          <w:tcPr>
            <w:tcW w:w="291" w:type="pct"/>
            <w:shd w:val="clear" w:color="auto" w:fill="E2EFD9" w:themeFill="accent6" w:themeFillTint="33"/>
            <w:vAlign w:val="center"/>
          </w:tcPr>
          <w:p w:rsidR="002157EF" w:rsidRPr="00E62168" w:rsidRDefault="002157EF" w:rsidP="002157EF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4,50</w:t>
            </w:r>
          </w:p>
        </w:tc>
        <w:tc>
          <w:tcPr>
            <w:tcW w:w="291" w:type="pct"/>
            <w:shd w:val="clear" w:color="auto" w:fill="E2EFD9" w:themeFill="accent6" w:themeFillTint="33"/>
            <w:vAlign w:val="center"/>
          </w:tcPr>
          <w:p w:rsidR="002157EF" w:rsidRPr="00E62168" w:rsidRDefault="002157EF" w:rsidP="002157EF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4,67</w:t>
            </w:r>
          </w:p>
        </w:tc>
        <w:tc>
          <w:tcPr>
            <w:tcW w:w="291" w:type="pct"/>
            <w:shd w:val="clear" w:color="auto" w:fill="E2EFD9" w:themeFill="accent6" w:themeFillTint="33"/>
            <w:vAlign w:val="center"/>
          </w:tcPr>
          <w:p w:rsidR="002157EF" w:rsidRPr="00E62168" w:rsidRDefault="002157EF" w:rsidP="002157EF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4,91</w:t>
            </w:r>
          </w:p>
        </w:tc>
        <w:tc>
          <w:tcPr>
            <w:tcW w:w="292" w:type="pct"/>
            <w:shd w:val="clear" w:color="auto" w:fill="E2EFD9" w:themeFill="accent6" w:themeFillTint="33"/>
            <w:vAlign w:val="center"/>
          </w:tcPr>
          <w:p w:rsidR="002157EF" w:rsidRPr="00E62168" w:rsidRDefault="002157EF" w:rsidP="002157EF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5,26</w:t>
            </w:r>
          </w:p>
        </w:tc>
      </w:tr>
      <w:tr w:rsidR="002157EF" w:rsidRPr="00E62168" w:rsidTr="002157EF">
        <w:trPr>
          <w:trHeight w:val="20"/>
        </w:trPr>
        <w:tc>
          <w:tcPr>
            <w:tcW w:w="1214" w:type="pct"/>
            <w:shd w:val="clear" w:color="auto" w:fill="auto"/>
            <w:vAlign w:val="center"/>
            <w:hideMark/>
          </w:tcPr>
          <w:p w:rsidR="002157EF" w:rsidRPr="00E62168" w:rsidRDefault="002157EF" w:rsidP="007A7303">
            <w:pPr>
              <w:numPr>
                <w:ilvl w:val="0"/>
                <w:numId w:val="3"/>
              </w:numPr>
              <w:spacing w:after="160" w:line="240" w:lineRule="auto"/>
              <w:contextualSpacing/>
              <w:jc w:val="both"/>
              <w:rPr>
                <w:rFonts w:eastAsia="Times New Roman" w:cstheme="minorHAnsi"/>
                <w:bCs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theme="minorHAnsi"/>
                <w:bCs/>
                <w:color w:val="000000"/>
                <w:sz w:val="20"/>
                <w:szCs w:val="20"/>
                <w:lang w:eastAsia="ru-RU"/>
              </w:rPr>
              <w:t>мелкоштучные стеновые материалы, шт./тыс. руб.</w:t>
            </w:r>
          </w:p>
        </w:tc>
        <w:tc>
          <w:tcPr>
            <w:tcW w:w="291" w:type="pct"/>
            <w:shd w:val="clear" w:color="auto" w:fill="auto"/>
            <w:noWrap/>
            <w:vAlign w:val="center"/>
          </w:tcPr>
          <w:p w:rsidR="002157EF" w:rsidRPr="00E62168" w:rsidRDefault="002157EF" w:rsidP="002157EF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2,34</w:t>
            </w:r>
          </w:p>
        </w:tc>
        <w:tc>
          <w:tcPr>
            <w:tcW w:w="291" w:type="pct"/>
            <w:shd w:val="clear" w:color="auto" w:fill="auto"/>
            <w:noWrap/>
            <w:vAlign w:val="center"/>
          </w:tcPr>
          <w:p w:rsidR="002157EF" w:rsidRPr="00E62168" w:rsidRDefault="002157EF" w:rsidP="002157EF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2,35</w:t>
            </w:r>
          </w:p>
        </w:tc>
        <w:tc>
          <w:tcPr>
            <w:tcW w:w="291" w:type="pct"/>
            <w:shd w:val="clear" w:color="auto" w:fill="auto"/>
            <w:noWrap/>
            <w:vAlign w:val="center"/>
          </w:tcPr>
          <w:p w:rsidR="002157EF" w:rsidRPr="00E62168" w:rsidRDefault="002157EF" w:rsidP="002157EF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2,11</w:t>
            </w:r>
          </w:p>
        </w:tc>
        <w:tc>
          <w:tcPr>
            <w:tcW w:w="291" w:type="pct"/>
            <w:shd w:val="clear" w:color="auto" w:fill="auto"/>
            <w:noWrap/>
            <w:vAlign w:val="center"/>
          </w:tcPr>
          <w:p w:rsidR="002157EF" w:rsidRPr="00E62168" w:rsidRDefault="002157EF" w:rsidP="002157EF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1,90</w:t>
            </w:r>
          </w:p>
        </w:tc>
        <w:tc>
          <w:tcPr>
            <w:tcW w:w="291" w:type="pct"/>
            <w:shd w:val="clear" w:color="auto" w:fill="auto"/>
            <w:noWrap/>
            <w:vAlign w:val="center"/>
          </w:tcPr>
          <w:p w:rsidR="002157EF" w:rsidRPr="00E62168" w:rsidRDefault="002157EF" w:rsidP="002157EF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1,79</w:t>
            </w:r>
          </w:p>
        </w:tc>
        <w:tc>
          <w:tcPr>
            <w:tcW w:w="291" w:type="pct"/>
            <w:shd w:val="clear" w:color="auto" w:fill="auto"/>
            <w:noWrap/>
            <w:vAlign w:val="center"/>
          </w:tcPr>
          <w:p w:rsidR="002157EF" w:rsidRPr="00E62168" w:rsidRDefault="002157EF" w:rsidP="002157EF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1,62</w:t>
            </w:r>
          </w:p>
        </w:tc>
        <w:tc>
          <w:tcPr>
            <w:tcW w:w="292" w:type="pct"/>
            <w:shd w:val="clear" w:color="auto" w:fill="auto"/>
            <w:noWrap/>
            <w:vAlign w:val="center"/>
          </w:tcPr>
          <w:p w:rsidR="002157EF" w:rsidRPr="00E62168" w:rsidRDefault="002157EF" w:rsidP="002157EF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1,53</w:t>
            </w:r>
          </w:p>
        </w:tc>
        <w:tc>
          <w:tcPr>
            <w:tcW w:w="291" w:type="pct"/>
            <w:shd w:val="clear" w:color="auto" w:fill="auto"/>
            <w:noWrap/>
            <w:vAlign w:val="center"/>
          </w:tcPr>
          <w:p w:rsidR="002157EF" w:rsidRPr="00E62168" w:rsidRDefault="002157EF" w:rsidP="002157EF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1,47</w:t>
            </w:r>
          </w:p>
        </w:tc>
        <w:tc>
          <w:tcPr>
            <w:tcW w:w="291" w:type="pct"/>
            <w:shd w:val="clear" w:color="auto" w:fill="auto"/>
            <w:noWrap/>
            <w:vAlign w:val="center"/>
          </w:tcPr>
          <w:p w:rsidR="002157EF" w:rsidRPr="00E62168" w:rsidRDefault="002157EF" w:rsidP="002157EF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1,12</w:t>
            </w:r>
          </w:p>
        </w:tc>
        <w:tc>
          <w:tcPr>
            <w:tcW w:w="291" w:type="pct"/>
            <w:shd w:val="clear" w:color="auto" w:fill="auto"/>
            <w:vAlign w:val="center"/>
          </w:tcPr>
          <w:p w:rsidR="002157EF" w:rsidRPr="00E62168" w:rsidRDefault="002157EF" w:rsidP="002157EF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1,19</w:t>
            </w:r>
          </w:p>
        </w:tc>
        <w:tc>
          <w:tcPr>
            <w:tcW w:w="291" w:type="pct"/>
            <w:shd w:val="clear" w:color="auto" w:fill="auto"/>
            <w:vAlign w:val="center"/>
          </w:tcPr>
          <w:p w:rsidR="002157EF" w:rsidRPr="00E62168" w:rsidRDefault="002157EF" w:rsidP="002157EF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1,31</w:t>
            </w:r>
          </w:p>
        </w:tc>
        <w:tc>
          <w:tcPr>
            <w:tcW w:w="291" w:type="pct"/>
            <w:shd w:val="clear" w:color="auto" w:fill="auto"/>
            <w:vAlign w:val="center"/>
          </w:tcPr>
          <w:p w:rsidR="002157EF" w:rsidRPr="00E62168" w:rsidRDefault="002157EF" w:rsidP="002157EF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1,42</w:t>
            </w:r>
          </w:p>
        </w:tc>
        <w:tc>
          <w:tcPr>
            <w:tcW w:w="292" w:type="pct"/>
            <w:vAlign w:val="center"/>
          </w:tcPr>
          <w:p w:rsidR="002157EF" w:rsidRPr="00E62168" w:rsidRDefault="002157EF" w:rsidP="002157EF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1,56</w:t>
            </w:r>
          </w:p>
        </w:tc>
      </w:tr>
      <w:tr w:rsidR="002157EF" w:rsidRPr="00E62168" w:rsidTr="002157EF">
        <w:trPr>
          <w:trHeight w:val="20"/>
        </w:trPr>
        <w:tc>
          <w:tcPr>
            <w:tcW w:w="1214" w:type="pct"/>
            <w:shd w:val="clear" w:color="auto" w:fill="E2EFD9" w:themeFill="accent6" w:themeFillTint="33"/>
            <w:vAlign w:val="center"/>
            <w:hideMark/>
          </w:tcPr>
          <w:p w:rsidR="002157EF" w:rsidRPr="00E62168" w:rsidRDefault="002157EF" w:rsidP="007A7303">
            <w:pPr>
              <w:numPr>
                <w:ilvl w:val="0"/>
                <w:numId w:val="3"/>
              </w:numPr>
              <w:spacing w:after="160" w:line="240" w:lineRule="auto"/>
              <w:contextualSpacing/>
              <w:jc w:val="both"/>
              <w:rPr>
                <w:rFonts w:eastAsia="Times New Roman" w:cstheme="minorHAnsi"/>
                <w:bCs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theme="minorHAnsi"/>
                <w:bCs/>
                <w:color w:val="000000"/>
                <w:sz w:val="20"/>
                <w:szCs w:val="20"/>
                <w:lang w:eastAsia="ru-RU"/>
              </w:rPr>
              <w:t>сборные железобетонные конструкции и изделия, м</w:t>
            </w:r>
            <w:r w:rsidRPr="00E62168">
              <w:rPr>
                <w:rFonts w:eastAsia="Times New Roman" w:cstheme="minorHAnsi"/>
                <w:bCs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  <w:r w:rsidRPr="00E62168">
              <w:rPr>
                <w:rFonts w:eastAsia="Times New Roman" w:cstheme="minorHAnsi"/>
                <w:bCs/>
                <w:color w:val="000000"/>
                <w:sz w:val="20"/>
                <w:szCs w:val="20"/>
                <w:lang w:eastAsia="ru-RU"/>
              </w:rPr>
              <w:t>/млн. руб.</w:t>
            </w:r>
          </w:p>
        </w:tc>
        <w:tc>
          <w:tcPr>
            <w:tcW w:w="291" w:type="pct"/>
            <w:shd w:val="clear" w:color="auto" w:fill="E2EFD9" w:themeFill="accent6" w:themeFillTint="33"/>
            <w:noWrap/>
            <w:vAlign w:val="center"/>
          </w:tcPr>
          <w:p w:rsidR="002157EF" w:rsidRPr="00E62168" w:rsidRDefault="002157EF" w:rsidP="002157EF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3,87</w:t>
            </w:r>
          </w:p>
        </w:tc>
        <w:tc>
          <w:tcPr>
            <w:tcW w:w="291" w:type="pct"/>
            <w:shd w:val="clear" w:color="auto" w:fill="E2EFD9" w:themeFill="accent6" w:themeFillTint="33"/>
            <w:noWrap/>
            <w:vAlign w:val="center"/>
          </w:tcPr>
          <w:p w:rsidR="002157EF" w:rsidRPr="00E62168" w:rsidRDefault="002157EF" w:rsidP="002157EF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3,81</w:t>
            </w:r>
          </w:p>
        </w:tc>
        <w:tc>
          <w:tcPr>
            <w:tcW w:w="291" w:type="pct"/>
            <w:shd w:val="clear" w:color="auto" w:fill="E2EFD9" w:themeFill="accent6" w:themeFillTint="33"/>
            <w:noWrap/>
            <w:vAlign w:val="center"/>
          </w:tcPr>
          <w:p w:rsidR="002157EF" w:rsidRPr="00E62168" w:rsidRDefault="002157EF" w:rsidP="002157EF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3,56</w:t>
            </w:r>
          </w:p>
        </w:tc>
        <w:tc>
          <w:tcPr>
            <w:tcW w:w="291" w:type="pct"/>
            <w:shd w:val="clear" w:color="auto" w:fill="E2EFD9" w:themeFill="accent6" w:themeFillTint="33"/>
            <w:noWrap/>
            <w:vAlign w:val="center"/>
          </w:tcPr>
          <w:p w:rsidR="002157EF" w:rsidRPr="00E62168" w:rsidRDefault="002157EF" w:rsidP="002157EF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3,25</w:t>
            </w:r>
          </w:p>
        </w:tc>
        <w:tc>
          <w:tcPr>
            <w:tcW w:w="291" w:type="pct"/>
            <w:shd w:val="clear" w:color="auto" w:fill="E2EFD9" w:themeFill="accent6" w:themeFillTint="33"/>
            <w:noWrap/>
            <w:vAlign w:val="center"/>
          </w:tcPr>
          <w:p w:rsidR="002157EF" w:rsidRPr="00E62168" w:rsidRDefault="002157EF" w:rsidP="002157EF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3,04</w:t>
            </w:r>
          </w:p>
        </w:tc>
        <w:tc>
          <w:tcPr>
            <w:tcW w:w="291" w:type="pct"/>
            <w:shd w:val="clear" w:color="auto" w:fill="E2EFD9" w:themeFill="accent6" w:themeFillTint="33"/>
            <w:noWrap/>
            <w:vAlign w:val="center"/>
          </w:tcPr>
          <w:p w:rsidR="002157EF" w:rsidRPr="00E62168" w:rsidRDefault="002157EF" w:rsidP="002157EF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2,84</w:t>
            </w:r>
          </w:p>
        </w:tc>
        <w:tc>
          <w:tcPr>
            <w:tcW w:w="292" w:type="pct"/>
            <w:shd w:val="clear" w:color="auto" w:fill="E2EFD9" w:themeFill="accent6" w:themeFillTint="33"/>
            <w:noWrap/>
            <w:vAlign w:val="center"/>
          </w:tcPr>
          <w:p w:rsidR="002157EF" w:rsidRPr="00E62168" w:rsidRDefault="002157EF" w:rsidP="002157EF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2,61</w:t>
            </w:r>
          </w:p>
        </w:tc>
        <w:tc>
          <w:tcPr>
            <w:tcW w:w="291" w:type="pct"/>
            <w:shd w:val="clear" w:color="auto" w:fill="E2EFD9" w:themeFill="accent6" w:themeFillTint="33"/>
            <w:noWrap/>
            <w:vAlign w:val="center"/>
          </w:tcPr>
          <w:p w:rsidR="002157EF" w:rsidRPr="00E62168" w:rsidRDefault="002157EF" w:rsidP="002157EF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2,36</w:t>
            </w:r>
          </w:p>
        </w:tc>
        <w:tc>
          <w:tcPr>
            <w:tcW w:w="291" w:type="pct"/>
            <w:shd w:val="clear" w:color="auto" w:fill="E2EFD9" w:themeFill="accent6" w:themeFillTint="33"/>
            <w:noWrap/>
            <w:vAlign w:val="center"/>
          </w:tcPr>
          <w:p w:rsidR="002157EF" w:rsidRPr="00E62168" w:rsidRDefault="002157EF" w:rsidP="002157EF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1,68</w:t>
            </w:r>
          </w:p>
        </w:tc>
        <w:tc>
          <w:tcPr>
            <w:tcW w:w="291" w:type="pct"/>
            <w:shd w:val="clear" w:color="auto" w:fill="E2EFD9" w:themeFill="accent6" w:themeFillTint="33"/>
            <w:vAlign w:val="center"/>
          </w:tcPr>
          <w:p w:rsidR="002157EF" w:rsidRPr="00E62168" w:rsidRDefault="002157EF" w:rsidP="002157EF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1,80</w:t>
            </w:r>
          </w:p>
        </w:tc>
        <w:tc>
          <w:tcPr>
            <w:tcW w:w="291" w:type="pct"/>
            <w:shd w:val="clear" w:color="auto" w:fill="E2EFD9" w:themeFill="accent6" w:themeFillTint="33"/>
            <w:vAlign w:val="center"/>
          </w:tcPr>
          <w:p w:rsidR="002157EF" w:rsidRPr="00E62168" w:rsidRDefault="002157EF" w:rsidP="002157EF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1,86</w:t>
            </w:r>
          </w:p>
        </w:tc>
        <w:tc>
          <w:tcPr>
            <w:tcW w:w="291" w:type="pct"/>
            <w:shd w:val="clear" w:color="auto" w:fill="E2EFD9" w:themeFill="accent6" w:themeFillTint="33"/>
            <w:vAlign w:val="center"/>
          </w:tcPr>
          <w:p w:rsidR="002157EF" w:rsidRPr="00E62168" w:rsidRDefault="002157EF" w:rsidP="002157EF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1,89</w:t>
            </w:r>
          </w:p>
        </w:tc>
        <w:tc>
          <w:tcPr>
            <w:tcW w:w="292" w:type="pct"/>
            <w:shd w:val="clear" w:color="auto" w:fill="E2EFD9" w:themeFill="accent6" w:themeFillTint="33"/>
            <w:vAlign w:val="center"/>
          </w:tcPr>
          <w:p w:rsidR="002157EF" w:rsidRPr="00E62168" w:rsidRDefault="002157EF" w:rsidP="002157EF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2,03</w:t>
            </w:r>
          </w:p>
        </w:tc>
      </w:tr>
      <w:tr w:rsidR="002157EF" w:rsidRPr="00E62168" w:rsidTr="002157EF">
        <w:trPr>
          <w:trHeight w:val="20"/>
        </w:trPr>
        <w:tc>
          <w:tcPr>
            <w:tcW w:w="1214" w:type="pct"/>
            <w:shd w:val="clear" w:color="auto" w:fill="auto"/>
            <w:vAlign w:val="center"/>
            <w:hideMark/>
          </w:tcPr>
          <w:p w:rsidR="002157EF" w:rsidRPr="00E62168" w:rsidRDefault="002157EF" w:rsidP="007A7303">
            <w:pPr>
              <w:numPr>
                <w:ilvl w:val="0"/>
                <w:numId w:val="3"/>
              </w:numPr>
              <w:spacing w:after="160" w:line="240" w:lineRule="auto"/>
              <w:contextualSpacing/>
              <w:jc w:val="both"/>
              <w:rPr>
                <w:rFonts w:eastAsia="Times New Roman" w:cstheme="minorHAnsi"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62168">
              <w:rPr>
                <w:rFonts w:eastAsia="Times New Roman" w:cstheme="minorHAnsi"/>
                <w:bCs/>
                <w:color w:val="000000"/>
                <w:sz w:val="20"/>
                <w:szCs w:val="20"/>
                <w:lang w:eastAsia="ru-RU"/>
              </w:rPr>
              <w:t>минераловатные</w:t>
            </w:r>
            <w:proofErr w:type="spellEnd"/>
            <w:r w:rsidRPr="00E62168">
              <w:rPr>
                <w:rFonts w:eastAsia="Times New Roman" w:cstheme="minorHAnsi"/>
                <w:bCs/>
                <w:color w:val="000000"/>
                <w:sz w:val="20"/>
                <w:szCs w:val="20"/>
                <w:lang w:eastAsia="ru-RU"/>
              </w:rPr>
              <w:t xml:space="preserve"> теплоизоляционные материалы, м</w:t>
            </w:r>
            <w:r w:rsidRPr="00E62168">
              <w:rPr>
                <w:rFonts w:eastAsia="Times New Roman" w:cstheme="minorHAnsi"/>
                <w:bCs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  <w:r w:rsidRPr="00E62168">
              <w:rPr>
                <w:rFonts w:eastAsia="Times New Roman" w:cstheme="minorHAnsi"/>
                <w:bCs/>
                <w:color w:val="000000"/>
                <w:sz w:val="20"/>
                <w:szCs w:val="20"/>
                <w:lang w:eastAsia="ru-RU"/>
              </w:rPr>
              <w:t>/млн. руб.</w:t>
            </w:r>
          </w:p>
        </w:tc>
        <w:tc>
          <w:tcPr>
            <w:tcW w:w="291" w:type="pct"/>
            <w:shd w:val="clear" w:color="auto" w:fill="auto"/>
            <w:noWrap/>
            <w:vAlign w:val="center"/>
          </w:tcPr>
          <w:p w:rsidR="002157EF" w:rsidRPr="00E62168" w:rsidRDefault="002157EF" w:rsidP="002157EF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1,93</w:t>
            </w:r>
          </w:p>
        </w:tc>
        <w:tc>
          <w:tcPr>
            <w:tcW w:w="291" w:type="pct"/>
            <w:shd w:val="clear" w:color="auto" w:fill="auto"/>
            <w:noWrap/>
            <w:vAlign w:val="center"/>
          </w:tcPr>
          <w:p w:rsidR="002157EF" w:rsidRPr="00E62168" w:rsidRDefault="002157EF" w:rsidP="002157EF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2,19</w:t>
            </w:r>
          </w:p>
        </w:tc>
        <w:tc>
          <w:tcPr>
            <w:tcW w:w="291" w:type="pct"/>
            <w:shd w:val="clear" w:color="auto" w:fill="auto"/>
            <w:noWrap/>
            <w:vAlign w:val="center"/>
          </w:tcPr>
          <w:p w:rsidR="002157EF" w:rsidRPr="00E62168" w:rsidRDefault="002157EF" w:rsidP="002157EF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2,17</w:t>
            </w:r>
          </w:p>
        </w:tc>
        <w:tc>
          <w:tcPr>
            <w:tcW w:w="291" w:type="pct"/>
            <w:shd w:val="clear" w:color="auto" w:fill="auto"/>
            <w:noWrap/>
            <w:vAlign w:val="center"/>
          </w:tcPr>
          <w:p w:rsidR="002157EF" w:rsidRPr="00E62168" w:rsidRDefault="002157EF" w:rsidP="002157EF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2,03</w:t>
            </w:r>
          </w:p>
        </w:tc>
        <w:tc>
          <w:tcPr>
            <w:tcW w:w="291" w:type="pct"/>
            <w:shd w:val="clear" w:color="auto" w:fill="auto"/>
            <w:noWrap/>
            <w:vAlign w:val="center"/>
          </w:tcPr>
          <w:p w:rsidR="002157EF" w:rsidRPr="00E62168" w:rsidRDefault="002157EF" w:rsidP="002157EF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2,02</w:t>
            </w:r>
          </w:p>
        </w:tc>
        <w:tc>
          <w:tcPr>
            <w:tcW w:w="291" w:type="pct"/>
            <w:shd w:val="clear" w:color="auto" w:fill="auto"/>
            <w:noWrap/>
            <w:vAlign w:val="center"/>
          </w:tcPr>
          <w:p w:rsidR="002157EF" w:rsidRPr="00E62168" w:rsidRDefault="002157EF" w:rsidP="002157EF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1,86</w:t>
            </w:r>
          </w:p>
        </w:tc>
        <w:tc>
          <w:tcPr>
            <w:tcW w:w="292" w:type="pct"/>
            <w:shd w:val="clear" w:color="auto" w:fill="auto"/>
            <w:noWrap/>
            <w:vAlign w:val="center"/>
          </w:tcPr>
          <w:p w:rsidR="002157EF" w:rsidRPr="00E62168" w:rsidRDefault="002157EF" w:rsidP="002157EF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1,99</w:t>
            </w:r>
          </w:p>
        </w:tc>
        <w:tc>
          <w:tcPr>
            <w:tcW w:w="291" w:type="pct"/>
            <w:shd w:val="clear" w:color="auto" w:fill="auto"/>
            <w:noWrap/>
            <w:vAlign w:val="center"/>
          </w:tcPr>
          <w:p w:rsidR="002157EF" w:rsidRPr="00E62168" w:rsidRDefault="002157EF" w:rsidP="002157EF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1,93</w:t>
            </w:r>
          </w:p>
        </w:tc>
        <w:tc>
          <w:tcPr>
            <w:tcW w:w="291" w:type="pct"/>
            <w:shd w:val="clear" w:color="auto" w:fill="auto"/>
            <w:noWrap/>
            <w:vAlign w:val="center"/>
          </w:tcPr>
          <w:p w:rsidR="002157EF" w:rsidRPr="00E62168" w:rsidRDefault="002157EF" w:rsidP="002157EF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1,88</w:t>
            </w:r>
          </w:p>
        </w:tc>
        <w:tc>
          <w:tcPr>
            <w:tcW w:w="291" w:type="pct"/>
            <w:shd w:val="clear" w:color="auto" w:fill="auto"/>
            <w:vAlign w:val="center"/>
          </w:tcPr>
          <w:p w:rsidR="002157EF" w:rsidRPr="00E62168" w:rsidRDefault="002157EF" w:rsidP="002157EF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2,52</w:t>
            </w:r>
          </w:p>
        </w:tc>
        <w:tc>
          <w:tcPr>
            <w:tcW w:w="291" w:type="pct"/>
            <w:shd w:val="clear" w:color="auto" w:fill="auto"/>
            <w:vAlign w:val="center"/>
          </w:tcPr>
          <w:p w:rsidR="002157EF" w:rsidRPr="00E62168" w:rsidRDefault="002157EF" w:rsidP="002157EF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2,83</w:t>
            </w:r>
          </w:p>
        </w:tc>
        <w:tc>
          <w:tcPr>
            <w:tcW w:w="291" w:type="pct"/>
            <w:shd w:val="clear" w:color="auto" w:fill="auto"/>
            <w:vAlign w:val="center"/>
          </w:tcPr>
          <w:p w:rsidR="002157EF" w:rsidRPr="00E62168" w:rsidRDefault="002157EF" w:rsidP="002157EF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2,88</w:t>
            </w:r>
          </w:p>
        </w:tc>
        <w:tc>
          <w:tcPr>
            <w:tcW w:w="292" w:type="pct"/>
            <w:vAlign w:val="center"/>
          </w:tcPr>
          <w:p w:rsidR="002157EF" w:rsidRPr="00E62168" w:rsidRDefault="002157EF" w:rsidP="002157EF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3,07</w:t>
            </w:r>
          </w:p>
        </w:tc>
      </w:tr>
      <w:tr w:rsidR="002157EF" w:rsidRPr="00E62168" w:rsidTr="002157EF">
        <w:trPr>
          <w:trHeight w:val="20"/>
        </w:trPr>
        <w:tc>
          <w:tcPr>
            <w:tcW w:w="1214" w:type="pct"/>
            <w:shd w:val="clear" w:color="auto" w:fill="E2EFD9" w:themeFill="accent6" w:themeFillTint="33"/>
            <w:vAlign w:val="center"/>
            <w:hideMark/>
          </w:tcPr>
          <w:p w:rsidR="002157EF" w:rsidRPr="00E62168" w:rsidRDefault="002157EF" w:rsidP="007A7303">
            <w:pPr>
              <w:numPr>
                <w:ilvl w:val="0"/>
                <w:numId w:val="3"/>
              </w:numPr>
              <w:spacing w:after="160" w:line="240" w:lineRule="auto"/>
              <w:contextualSpacing/>
              <w:jc w:val="both"/>
              <w:rPr>
                <w:rFonts w:eastAsia="Times New Roman" w:cstheme="minorHAnsi"/>
                <w:bCs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theme="minorHAnsi"/>
                <w:bCs/>
                <w:color w:val="000000"/>
                <w:sz w:val="20"/>
                <w:szCs w:val="20"/>
                <w:lang w:eastAsia="ru-RU"/>
              </w:rPr>
              <w:t>плитка керамическая всех видов, м</w:t>
            </w:r>
            <w:r w:rsidRPr="00E62168">
              <w:rPr>
                <w:rFonts w:eastAsia="Times New Roman" w:cstheme="minorHAnsi"/>
                <w:bCs/>
                <w:color w:val="000000"/>
                <w:sz w:val="20"/>
                <w:szCs w:val="20"/>
                <w:vertAlign w:val="superscript"/>
                <w:lang w:eastAsia="ru-RU"/>
              </w:rPr>
              <w:t>2</w:t>
            </w:r>
            <w:r w:rsidRPr="00E62168">
              <w:rPr>
                <w:rFonts w:eastAsia="Times New Roman" w:cstheme="minorHAnsi"/>
                <w:bCs/>
                <w:color w:val="000000"/>
                <w:sz w:val="20"/>
                <w:szCs w:val="20"/>
                <w:lang w:eastAsia="ru-RU"/>
              </w:rPr>
              <w:t>/млн. руб.</w:t>
            </w:r>
          </w:p>
        </w:tc>
        <w:tc>
          <w:tcPr>
            <w:tcW w:w="291" w:type="pct"/>
            <w:shd w:val="clear" w:color="auto" w:fill="E2EFD9" w:themeFill="accent6" w:themeFillTint="33"/>
            <w:noWrap/>
            <w:vAlign w:val="center"/>
          </w:tcPr>
          <w:p w:rsidR="002157EF" w:rsidRPr="00E62168" w:rsidRDefault="002157EF" w:rsidP="002157EF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13,4</w:t>
            </w:r>
          </w:p>
        </w:tc>
        <w:tc>
          <w:tcPr>
            <w:tcW w:w="291" w:type="pct"/>
            <w:shd w:val="clear" w:color="auto" w:fill="E2EFD9" w:themeFill="accent6" w:themeFillTint="33"/>
            <w:noWrap/>
            <w:vAlign w:val="center"/>
          </w:tcPr>
          <w:p w:rsidR="002157EF" w:rsidRPr="00E62168" w:rsidRDefault="002157EF" w:rsidP="002157EF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16,1</w:t>
            </w:r>
          </w:p>
        </w:tc>
        <w:tc>
          <w:tcPr>
            <w:tcW w:w="291" w:type="pct"/>
            <w:shd w:val="clear" w:color="auto" w:fill="E2EFD9" w:themeFill="accent6" w:themeFillTint="33"/>
            <w:noWrap/>
            <w:vAlign w:val="center"/>
          </w:tcPr>
          <w:p w:rsidR="002157EF" w:rsidRPr="00E62168" w:rsidRDefault="002157EF" w:rsidP="002157EF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17,7</w:t>
            </w:r>
          </w:p>
        </w:tc>
        <w:tc>
          <w:tcPr>
            <w:tcW w:w="291" w:type="pct"/>
            <w:shd w:val="clear" w:color="auto" w:fill="E2EFD9" w:themeFill="accent6" w:themeFillTint="33"/>
            <w:noWrap/>
            <w:vAlign w:val="center"/>
          </w:tcPr>
          <w:p w:rsidR="002157EF" w:rsidRPr="00E62168" w:rsidRDefault="002157EF" w:rsidP="002157EF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16,9</w:t>
            </w:r>
          </w:p>
        </w:tc>
        <w:tc>
          <w:tcPr>
            <w:tcW w:w="291" w:type="pct"/>
            <w:shd w:val="clear" w:color="auto" w:fill="E2EFD9" w:themeFill="accent6" w:themeFillTint="33"/>
            <w:noWrap/>
            <w:vAlign w:val="center"/>
          </w:tcPr>
          <w:p w:rsidR="002157EF" w:rsidRPr="00E62168" w:rsidRDefault="002157EF" w:rsidP="002157EF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15,4</w:t>
            </w:r>
          </w:p>
        </w:tc>
        <w:tc>
          <w:tcPr>
            <w:tcW w:w="291" w:type="pct"/>
            <w:shd w:val="clear" w:color="auto" w:fill="E2EFD9" w:themeFill="accent6" w:themeFillTint="33"/>
            <w:noWrap/>
            <w:vAlign w:val="center"/>
          </w:tcPr>
          <w:p w:rsidR="002157EF" w:rsidRPr="00E62168" w:rsidRDefault="002157EF" w:rsidP="002157EF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16,4</w:t>
            </w:r>
          </w:p>
        </w:tc>
        <w:tc>
          <w:tcPr>
            <w:tcW w:w="292" w:type="pct"/>
            <w:shd w:val="clear" w:color="auto" w:fill="E2EFD9" w:themeFill="accent6" w:themeFillTint="33"/>
            <w:noWrap/>
            <w:vAlign w:val="center"/>
          </w:tcPr>
          <w:p w:rsidR="002157EF" w:rsidRPr="00E62168" w:rsidRDefault="002157EF" w:rsidP="002157EF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15,2</w:t>
            </w:r>
          </w:p>
        </w:tc>
        <w:tc>
          <w:tcPr>
            <w:tcW w:w="291" w:type="pct"/>
            <w:shd w:val="clear" w:color="auto" w:fill="E2EFD9" w:themeFill="accent6" w:themeFillTint="33"/>
            <w:noWrap/>
            <w:vAlign w:val="center"/>
          </w:tcPr>
          <w:p w:rsidR="002157EF" w:rsidRPr="00E62168" w:rsidRDefault="002157EF" w:rsidP="002157EF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15,6</w:t>
            </w:r>
          </w:p>
        </w:tc>
        <w:tc>
          <w:tcPr>
            <w:tcW w:w="291" w:type="pct"/>
            <w:shd w:val="clear" w:color="auto" w:fill="E2EFD9" w:themeFill="accent6" w:themeFillTint="33"/>
            <w:noWrap/>
            <w:vAlign w:val="center"/>
          </w:tcPr>
          <w:p w:rsidR="002157EF" w:rsidRPr="00E62168" w:rsidRDefault="002157EF" w:rsidP="002157EF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12,7</w:t>
            </w:r>
          </w:p>
        </w:tc>
        <w:tc>
          <w:tcPr>
            <w:tcW w:w="291" w:type="pct"/>
            <w:shd w:val="clear" w:color="auto" w:fill="E2EFD9" w:themeFill="accent6" w:themeFillTint="33"/>
            <w:vAlign w:val="center"/>
          </w:tcPr>
          <w:p w:rsidR="002157EF" w:rsidRPr="00E62168" w:rsidRDefault="002157EF" w:rsidP="002157EF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13,6</w:t>
            </w:r>
          </w:p>
        </w:tc>
        <w:tc>
          <w:tcPr>
            <w:tcW w:w="291" w:type="pct"/>
            <w:shd w:val="clear" w:color="auto" w:fill="E2EFD9" w:themeFill="accent6" w:themeFillTint="33"/>
            <w:vAlign w:val="center"/>
          </w:tcPr>
          <w:p w:rsidR="002157EF" w:rsidRPr="00E62168" w:rsidRDefault="002157EF" w:rsidP="002157EF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15,1</w:t>
            </w:r>
          </w:p>
        </w:tc>
        <w:tc>
          <w:tcPr>
            <w:tcW w:w="291" w:type="pct"/>
            <w:shd w:val="clear" w:color="auto" w:fill="E2EFD9" w:themeFill="accent6" w:themeFillTint="33"/>
            <w:vAlign w:val="center"/>
          </w:tcPr>
          <w:p w:rsidR="002157EF" w:rsidRPr="00E62168" w:rsidRDefault="002157EF" w:rsidP="002157EF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16,0</w:t>
            </w:r>
          </w:p>
        </w:tc>
        <w:tc>
          <w:tcPr>
            <w:tcW w:w="292" w:type="pct"/>
            <w:shd w:val="clear" w:color="auto" w:fill="E2EFD9" w:themeFill="accent6" w:themeFillTint="33"/>
            <w:vAlign w:val="center"/>
          </w:tcPr>
          <w:p w:rsidR="002157EF" w:rsidRPr="00E62168" w:rsidRDefault="002157EF" w:rsidP="002157EF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17,2</w:t>
            </w:r>
          </w:p>
        </w:tc>
      </w:tr>
      <w:tr w:rsidR="002157EF" w:rsidRPr="00E62168" w:rsidTr="002157EF">
        <w:trPr>
          <w:trHeight w:val="20"/>
        </w:trPr>
        <w:tc>
          <w:tcPr>
            <w:tcW w:w="1214" w:type="pct"/>
            <w:shd w:val="clear" w:color="auto" w:fill="auto"/>
            <w:vAlign w:val="center"/>
            <w:hideMark/>
          </w:tcPr>
          <w:p w:rsidR="002157EF" w:rsidRPr="00E62168" w:rsidRDefault="002157EF" w:rsidP="007A7303">
            <w:pPr>
              <w:numPr>
                <w:ilvl w:val="0"/>
                <w:numId w:val="3"/>
              </w:numPr>
              <w:spacing w:after="160" w:line="240" w:lineRule="auto"/>
              <w:contextualSpacing/>
              <w:jc w:val="both"/>
              <w:rPr>
                <w:rFonts w:eastAsia="Times New Roman" w:cstheme="minorHAnsi"/>
                <w:bCs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theme="minorHAnsi"/>
                <w:bCs/>
                <w:color w:val="000000"/>
                <w:sz w:val="20"/>
                <w:szCs w:val="20"/>
                <w:lang w:eastAsia="ru-RU"/>
              </w:rPr>
              <w:t>линолеум, м</w:t>
            </w:r>
            <w:r w:rsidRPr="00E62168">
              <w:rPr>
                <w:rFonts w:eastAsia="Times New Roman" w:cstheme="minorHAnsi"/>
                <w:bCs/>
                <w:color w:val="000000"/>
                <w:sz w:val="20"/>
                <w:szCs w:val="20"/>
                <w:vertAlign w:val="superscript"/>
                <w:lang w:eastAsia="ru-RU"/>
              </w:rPr>
              <w:t>2</w:t>
            </w:r>
            <w:r w:rsidRPr="00E62168">
              <w:rPr>
                <w:rFonts w:eastAsia="Times New Roman" w:cstheme="minorHAnsi"/>
                <w:bCs/>
                <w:color w:val="000000"/>
                <w:sz w:val="20"/>
                <w:szCs w:val="20"/>
                <w:lang w:eastAsia="ru-RU"/>
              </w:rPr>
              <w:t>/млн. руб.</w:t>
            </w:r>
          </w:p>
        </w:tc>
        <w:tc>
          <w:tcPr>
            <w:tcW w:w="291" w:type="pct"/>
            <w:shd w:val="clear" w:color="auto" w:fill="auto"/>
            <w:noWrap/>
            <w:vAlign w:val="center"/>
          </w:tcPr>
          <w:p w:rsidR="002157EF" w:rsidRPr="00E62168" w:rsidRDefault="002157EF" w:rsidP="002157EF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18,9</w:t>
            </w:r>
          </w:p>
        </w:tc>
        <w:tc>
          <w:tcPr>
            <w:tcW w:w="291" w:type="pct"/>
            <w:shd w:val="clear" w:color="auto" w:fill="auto"/>
            <w:noWrap/>
            <w:vAlign w:val="center"/>
          </w:tcPr>
          <w:p w:rsidR="002157EF" w:rsidRPr="00E62168" w:rsidRDefault="002157EF" w:rsidP="002157EF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17,0</w:t>
            </w:r>
          </w:p>
        </w:tc>
        <w:tc>
          <w:tcPr>
            <w:tcW w:w="291" w:type="pct"/>
            <w:shd w:val="clear" w:color="auto" w:fill="auto"/>
            <w:noWrap/>
            <w:vAlign w:val="center"/>
          </w:tcPr>
          <w:p w:rsidR="002157EF" w:rsidRPr="00E62168" w:rsidRDefault="002157EF" w:rsidP="002157EF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17,6</w:t>
            </w:r>
          </w:p>
        </w:tc>
        <w:tc>
          <w:tcPr>
            <w:tcW w:w="291" w:type="pct"/>
            <w:shd w:val="clear" w:color="auto" w:fill="auto"/>
            <w:noWrap/>
            <w:vAlign w:val="center"/>
          </w:tcPr>
          <w:p w:rsidR="002157EF" w:rsidRPr="00E62168" w:rsidRDefault="002157EF" w:rsidP="002157EF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15,3</w:t>
            </w:r>
          </w:p>
        </w:tc>
        <w:tc>
          <w:tcPr>
            <w:tcW w:w="291" w:type="pct"/>
            <w:shd w:val="clear" w:color="auto" w:fill="auto"/>
            <w:noWrap/>
            <w:vAlign w:val="center"/>
          </w:tcPr>
          <w:p w:rsidR="002157EF" w:rsidRPr="00E62168" w:rsidRDefault="002157EF" w:rsidP="002157EF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13,2</w:t>
            </w:r>
          </w:p>
        </w:tc>
        <w:tc>
          <w:tcPr>
            <w:tcW w:w="291" w:type="pct"/>
            <w:shd w:val="clear" w:color="auto" w:fill="auto"/>
            <w:noWrap/>
            <w:vAlign w:val="center"/>
          </w:tcPr>
          <w:p w:rsidR="002157EF" w:rsidRPr="00E62168" w:rsidRDefault="002157EF" w:rsidP="002157EF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13,1</w:t>
            </w:r>
          </w:p>
        </w:tc>
        <w:tc>
          <w:tcPr>
            <w:tcW w:w="292" w:type="pct"/>
            <w:shd w:val="clear" w:color="auto" w:fill="auto"/>
            <w:noWrap/>
            <w:vAlign w:val="center"/>
          </w:tcPr>
          <w:p w:rsidR="002157EF" w:rsidRPr="00E62168" w:rsidRDefault="002157EF" w:rsidP="002157EF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12,3</w:t>
            </w:r>
          </w:p>
        </w:tc>
        <w:tc>
          <w:tcPr>
            <w:tcW w:w="291" w:type="pct"/>
            <w:shd w:val="clear" w:color="auto" w:fill="auto"/>
            <w:noWrap/>
            <w:vAlign w:val="center"/>
          </w:tcPr>
          <w:p w:rsidR="002157EF" w:rsidRPr="00E62168" w:rsidRDefault="002157EF" w:rsidP="002157EF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11,8</w:t>
            </w:r>
          </w:p>
        </w:tc>
        <w:tc>
          <w:tcPr>
            <w:tcW w:w="291" w:type="pct"/>
            <w:shd w:val="clear" w:color="auto" w:fill="auto"/>
            <w:noWrap/>
            <w:vAlign w:val="center"/>
          </w:tcPr>
          <w:p w:rsidR="002157EF" w:rsidRPr="00E62168" w:rsidRDefault="002157EF" w:rsidP="002157EF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11,9</w:t>
            </w:r>
          </w:p>
        </w:tc>
        <w:tc>
          <w:tcPr>
            <w:tcW w:w="291" w:type="pct"/>
            <w:shd w:val="clear" w:color="auto" w:fill="auto"/>
            <w:vAlign w:val="center"/>
          </w:tcPr>
          <w:p w:rsidR="002157EF" w:rsidRPr="00E62168" w:rsidRDefault="002157EF" w:rsidP="002157EF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14,0</w:t>
            </w:r>
          </w:p>
        </w:tc>
        <w:tc>
          <w:tcPr>
            <w:tcW w:w="291" w:type="pct"/>
            <w:shd w:val="clear" w:color="auto" w:fill="auto"/>
            <w:vAlign w:val="center"/>
          </w:tcPr>
          <w:p w:rsidR="002157EF" w:rsidRPr="00E62168" w:rsidRDefault="002157EF" w:rsidP="002157EF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12,3</w:t>
            </w:r>
          </w:p>
        </w:tc>
        <w:tc>
          <w:tcPr>
            <w:tcW w:w="291" w:type="pct"/>
            <w:shd w:val="clear" w:color="auto" w:fill="auto"/>
            <w:vAlign w:val="center"/>
          </w:tcPr>
          <w:p w:rsidR="002157EF" w:rsidRPr="00E62168" w:rsidRDefault="002157EF" w:rsidP="002157EF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14,7</w:t>
            </w:r>
          </w:p>
        </w:tc>
        <w:tc>
          <w:tcPr>
            <w:tcW w:w="292" w:type="pct"/>
            <w:vAlign w:val="center"/>
          </w:tcPr>
          <w:p w:rsidR="002157EF" w:rsidRPr="00E62168" w:rsidRDefault="002157EF" w:rsidP="002157EF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14,0</w:t>
            </w:r>
          </w:p>
        </w:tc>
      </w:tr>
      <w:tr w:rsidR="002157EF" w:rsidRPr="00E62168" w:rsidTr="002157EF">
        <w:trPr>
          <w:trHeight w:val="20"/>
        </w:trPr>
        <w:tc>
          <w:tcPr>
            <w:tcW w:w="1214" w:type="pct"/>
            <w:shd w:val="clear" w:color="auto" w:fill="E2EFD9" w:themeFill="accent6" w:themeFillTint="33"/>
            <w:vAlign w:val="center"/>
            <w:hideMark/>
          </w:tcPr>
          <w:p w:rsidR="002157EF" w:rsidRPr="00E62168" w:rsidRDefault="002157EF" w:rsidP="007A7303">
            <w:pPr>
              <w:numPr>
                <w:ilvl w:val="0"/>
                <w:numId w:val="3"/>
              </w:numPr>
              <w:spacing w:after="160" w:line="240" w:lineRule="auto"/>
              <w:contextualSpacing/>
              <w:jc w:val="both"/>
              <w:rPr>
                <w:rFonts w:eastAsia="Times New Roman" w:cstheme="minorHAnsi"/>
                <w:bCs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theme="minorHAnsi"/>
                <w:bCs/>
                <w:color w:val="000000"/>
                <w:sz w:val="20"/>
                <w:szCs w:val="20"/>
                <w:lang w:eastAsia="ru-RU"/>
              </w:rPr>
              <w:t>нерудные строительные материалы, м</w:t>
            </w:r>
            <w:r w:rsidRPr="00E62168">
              <w:rPr>
                <w:rFonts w:eastAsia="Times New Roman" w:cstheme="minorHAnsi"/>
                <w:bCs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  <w:r w:rsidRPr="00E62168">
              <w:rPr>
                <w:rFonts w:eastAsia="Times New Roman" w:cstheme="minorHAnsi"/>
                <w:bCs/>
                <w:color w:val="000000"/>
                <w:sz w:val="20"/>
                <w:szCs w:val="20"/>
                <w:lang w:eastAsia="ru-RU"/>
              </w:rPr>
              <w:t>/млн. руб.</w:t>
            </w:r>
          </w:p>
        </w:tc>
        <w:tc>
          <w:tcPr>
            <w:tcW w:w="291" w:type="pct"/>
            <w:shd w:val="clear" w:color="auto" w:fill="E2EFD9" w:themeFill="accent6" w:themeFillTint="33"/>
            <w:noWrap/>
            <w:vAlign w:val="center"/>
          </w:tcPr>
          <w:p w:rsidR="002157EF" w:rsidRPr="00E62168" w:rsidRDefault="002157EF" w:rsidP="002157EF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38,8</w:t>
            </w:r>
          </w:p>
        </w:tc>
        <w:tc>
          <w:tcPr>
            <w:tcW w:w="291" w:type="pct"/>
            <w:shd w:val="clear" w:color="auto" w:fill="E2EFD9" w:themeFill="accent6" w:themeFillTint="33"/>
            <w:noWrap/>
            <w:vAlign w:val="center"/>
          </w:tcPr>
          <w:p w:rsidR="002157EF" w:rsidRPr="00E62168" w:rsidRDefault="002157EF" w:rsidP="002157EF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36,8</w:t>
            </w:r>
          </w:p>
        </w:tc>
        <w:tc>
          <w:tcPr>
            <w:tcW w:w="291" w:type="pct"/>
            <w:shd w:val="clear" w:color="auto" w:fill="E2EFD9" w:themeFill="accent6" w:themeFillTint="33"/>
            <w:noWrap/>
            <w:vAlign w:val="center"/>
          </w:tcPr>
          <w:p w:rsidR="002157EF" w:rsidRPr="00E62168" w:rsidRDefault="002157EF" w:rsidP="002157EF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35,9</w:t>
            </w:r>
          </w:p>
        </w:tc>
        <w:tc>
          <w:tcPr>
            <w:tcW w:w="291" w:type="pct"/>
            <w:shd w:val="clear" w:color="auto" w:fill="E2EFD9" w:themeFill="accent6" w:themeFillTint="33"/>
            <w:noWrap/>
            <w:vAlign w:val="center"/>
          </w:tcPr>
          <w:p w:rsidR="002157EF" w:rsidRPr="00E62168" w:rsidRDefault="002157EF" w:rsidP="002157EF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33,4</w:t>
            </w:r>
          </w:p>
        </w:tc>
        <w:tc>
          <w:tcPr>
            <w:tcW w:w="291" w:type="pct"/>
            <w:shd w:val="clear" w:color="auto" w:fill="E2EFD9" w:themeFill="accent6" w:themeFillTint="33"/>
            <w:noWrap/>
            <w:vAlign w:val="center"/>
          </w:tcPr>
          <w:p w:rsidR="002157EF" w:rsidRPr="00E62168" w:rsidRDefault="002157EF" w:rsidP="002157EF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35,6</w:t>
            </w:r>
          </w:p>
        </w:tc>
        <w:tc>
          <w:tcPr>
            <w:tcW w:w="291" w:type="pct"/>
            <w:shd w:val="clear" w:color="auto" w:fill="E2EFD9" w:themeFill="accent6" w:themeFillTint="33"/>
            <w:noWrap/>
            <w:vAlign w:val="center"/>
          </w:tcPr>
          <w:p w:rsidR="002157EF" w:rsidRPr="00E62168" w:rsidRDefault="002157EF" w:rsidP="002157EF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35,7</w:t>
            </w:r>
          </w:p>
        </w:tc>
        <w:tc>
          <w:tcPr>
            <w:tcW w:w="292" w:type="pct"/>
            <w:shd w:val="clear" w:color="auto" w:fill="E2EFD9" w:themeFill="accent6" w:themeFillTint="33"/>
            <w:noWrap/>
            <w:vAlign w:val="center"/>
          </w:tcPr>
          <w:p w:rsidR="002157EF" w:rsidRPr="00E62168" w:rsidRDefault="002157EF" w:rsidP="002157EF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35,6</w:t>
            </w:r>
          </w:p>
        </w:tc>
        <w:tc>
          <w:tcPr>
            <w:tcW w:w="291" w:type="pct"/>
            <w:shd w:val="clear" w:color="auto" w:fill="E2EFD9" w:themeFill="accent6" w:themeFillTint="33"/>
            <w:noWrap/>
            <w:vAlign w:val="center"/>
          </w:tcPr>
          <w:p w:rsidR="002157EF" w:rsidRPr="00E62168" w:rsidRDefault="002157EF" w:rsidP="002157EF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35,6</w:t>
            </w:r>
          </w:p>
        </w:tc>
        <w:tc>
          <w:tcPr>
            <w:tcW w:w="291" w:type="pct"/>
            <w:shd w:val="clear" w:color="auto" w:fill="E2EFD9" w:themeFill="accent6" w:themeFillTint="33"/>
            <w:noWrap/>
            <w:vAlign w:val="center"/>
          </w:tcPr>
          <w:p w:rsidR="002157EF" w:rsidRPr="00E62168" w:rsidRDefault="002157EF" w:rsidP="002157EF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26,2</w:t>
            </w:r>
          </w:p>
        </w:tc>
        <w:tc>
          <w:tcPr>
            <w:tcW w:w="291" w:type="pct"/>
            <w:shd w:val="clear" w:color="auto" w:fill="E2EFD9" w:themeFill="accent6" w:themeFillTint="33"/>
            <w:vAlign w:val="center"/>
          </w:tcPr>
          <w:p w:rsidR="002157EF" w:rsidRPr="00E62168" w:rsidRDefault="002157EF" w:rsidP="002157EF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28,9</w:t>
            </w:r>
          </w:p>
        </w:tc>
        <w:tc>
          <w:tcPr>
            <w:tcW w:w="291" w:type="pct"/>
            <w:shd w:val="clear" w:color="auto" w:fill="E2EFD9" w:themeFill="accent6" w:themeFillTint="33"/>
            <w:vAlign w:val="center"/>
          </w:tcPr>
          <w:p w:rsidR="002157EF" w:rsidRPr="00E62168" w:rsidRDefault="002157EF" w:rsidP="002157EF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31,4</w:t>
            </w:r>
          </w:p>
        </w:tc>
        <w:tc>
          <w:tcPr>
            <w:tcW w:w="291" w:type="pct"/>
            <w:shd w:val="clear" w:color="auto" w:fill="E2EFD9" w:themeFill="accent6" w:themeFillTint="33"/>
            <w:vAlign w:val="center"/>
          </w:tcPr>
          <w:p w:rsidR="002157EF" w:rsidRPr="00E62168" w:rsidRDefault="002157EF" w:rsidP="002157EF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32,9</w:t>
            </w:r>
          </w:p>
        </w:tc>
        <w:tc>
          <w:tcPr>
            <w:tcW w:w="292" w:type="pct"/>
            <w:shd w:val="clear" w:color="auto" w:fill="E2EFD9" w:themeFill="accent6" w:themeFillTint="33"/>
            <w:vAlign w:val="center"/>
          </w:tcPr>
          <w:p w:rsidR="002157EF" w:rsidRPr="00E62168" w:rsidRDefault="002157EF" w:rsidP="002157EF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32,1</w:t>
            </w:r>
          </w:p>
        </w:tc>
      </w:tr>
      <w:tr w:rsidR="002157EF" w:rsidRPr="00E62168" w:rsidTr="002157EF">
        <w:trPr>
          <w:trHeight w:val="20"/>
        </w:trPr>
        <w:tc>
          <w:tcPr>
            <w:tcW w:w="1214" w:type="pct"/>
            <w:shd w:val="clear" w:color="auto" w:fill="auto"/>
            <w:vAlign w:val="center"/>
            <w:hideMark/>
          </w:tcPr>
          <w:p w:rsidR="002157EF" w:rsidRPr="00E62168" w:rsidRDefault="002157EF" w:rsidP="007A7303">
            <w:pPr>
              <w:numPr>
                <w:ilvl w:val="0"/>
                <w:numId w:val="3"/>
              </w:numPr>
              <w:spacing w:after="160" w:line="240" w:lineRule="auto"/>
              <w:contextualSpacing/>
              <w:jc w:val="both"/>
              <w:rPr>
                <w:rFonts w:eastAsia="Times New Roman" w:cstheme="minorHAnsi"/>
                <w:bCs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theme="minorHAnsi"/>
                <w:bCs/>
                <w:color w:val="000000"/>
                <w:sz w:val="20"/>
                <w:szCs w:val="20"/>
                <w:lang w:eastAsia="ru-RU"/>
              </w:rPr>
              <w:t>стекло листовое, м</w:t>
            </w:r>
            <w:r w:rsidRPr="00E62168">
              <w:rPr>
                <w:rFonts w:eastAsia="Times New Roman" w:cstheme="minorHAnsi"/>
                <w:bCs/>
                <w:color w:val="000000"/>
                <w:sz w:val="20"/>
                <w:szCs w:val="20"/>
                <w:vertAlign w:val="superscript"/>
                <w:lang w:eastAsia="ru-RU"/>
              </w:rPr>
              <w:t>2</w:t>
            </w:r>
            <w:r w:rsidRPr="00E62168">
              <w:rPr>
                <w:rFonts w:eastAsia="Times New Roman" w:cstheme="minorHAnsi"/>
                <w:bCs/>
                <w:color w:val="000000"/>
                <w:sz w:val="20"/>
                <w:szCs w:val="20"/>
                <w:lang w:eastAsia="ru-RU"/>
              </w:rPr>
              <w:t>/млн. руб.</w:t>
            </w:r>
          </w:p>
        </w:tc>
        <w:tc>
          <w:tcPr>
            <w:tcW w:w="291" w:type="pct"/>
            <w:shd w:val="clear" w:color="auto" w:fill="auto"/>
            <w:noWrap/>
            <w:vAlign w:val="center"/>
          </w:tcPr>
          <w:p w:rsidR="002157EF" w:rsidRPr="00E62168" w:rsidRDefault="002157EF" w:rsidP="002157EF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17,2</w:t>
            </w:r>
          </w:p>
        </w:tc>
        <w:tc>
          <w:tcPr>
            <w:tcW w:w="291" w:type="pct"/>
            <w:shd w:val="clear" w:color="auto" w:fill="auto"/>
            <w:noWrap/>
            <w:vAlign w:val="center"/>
          </w:tcPr>
          <w:p w:rsidR="002157EF" w:rsidRPr="00E62168" w:rsidRDefault="002157EF" w:rsidP="002157EF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17,6</w:t>
            </w:r>
          </w:p>
        </w:tc>
        <w:tc>
          <w:tcPr>
            <w:tcW w:w="291" w:type="pct"/>
            <w:shd w:val="clear" w:color="auto" w:fill="auto"/>
            <w:noWrap/>
            <w:vAlign w:val="center"/>
          </w:tcPr>
          <w:p w:rsidR="002157EF" w:rsidRPr="00E62168" w:rsidRDefault="002157EF" w:rsidP="002157EF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14,9</w:t>
            </w:r>
          </w:p>
        </w:tc>
        <w:tc>
          <w:tcPr>
            <w:tcW w:w="291" w:type="pct"/>
            <w:shd w:val="clear" w:color="auto" w:fill="auto"/>
            <w:noWrap/>
            <w:vAlign w:val="center"/>
          </w:tcPr>
          <w:p w:rsidR="002157EF" w:rsidRPr="00E62168" w:rsidRDefault="002157EF" w:rsidP="002157EF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17,3</w:t>
            </w:r>
          </w:p>
        </w:tc>
        <w:tc>
          <w:tcPr>
            <w:tcW w:w="291" w:type="pct"/>
            <w:shd w:val="clear" w:color="auto" w:fill="auto"/>
            <w:noWrap/>
            <w:vAlign w:val="center"/>
          </w:tcPr>
          <w:p w:rsidR="002157EF" w:rsidRPr="00E62168" w:rsidRDefault="002157EF" w:rsidP="002157EF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16,6</w:t>
            </w:r>
          </w:p>
        </w:tc>
        <w:tc>
          <w:tcPr>
            <w:tcW w:w="291" w:type="pct"/>
            <w:shd w:val="clear" w:color="auto" w:fill="auto"/>
            <w:noWrap/>
            <w:vAlign w:val="center"/>
          </w:tcPr>
          <w:p w:rsidR="002157EF" w:rsidRPr="00E62168" w:rsidRDefault="002157EF" w:rsidP="002157EF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19,2</w:t>
            </w:r>
          </w:p>
        </w:tc>
        <w:tc>
          <w:tcPr>
            <w:tcW w:w="292" w:type="pct"/>
            <w:shd w:val="clear" w:color="auto" w:fill="auto"/>
            <w:noWrap/>
            <w:vAlign w:val="center"/>
          </w:tcPr>
          <w:p w:rsidR="002157EF" w:rsidRPr="00E62168" w:rsidRDefault="002157EF" w:rsidP="002157EF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17,2</w:t>
            </w:r>
          </w:p>
        </w:tc>
        <w:tc>
          <w:tcPr>
            <w:tcW w:w="291" w:type="pct"/>
            <w:shd w:val="clear" w:color="auto" w:fill="auto"/>
            <w:noWrap/>
            <w:vAlign w:val="center"/>
          </w:tcPr>
          <w:p w:rsidR="002157EF" w:rsidRPr="00E62168" w:rsidRDefault="002157EF" w:rsidP="002157EF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16,6</w:t>
            </w:r>
          </w:p>
        </w:tc>
        <w:tc>
          <w:tcPr>
            <w:tcW w:w="291" w:type="pct"/>
            <w:shd w:val="clear" w:color="auto" w:fill="auto"/>
            <w:noWrap/>
            <w:vAlign w:val="center"/>
          </w:tcPr>
          <w:p w:rsidR="002157EF" w:rsidRPr="00E62168" w:rsidRDefault="002157EF" w:rsidP="002157EF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14,1</w:t>
            </w:r>
          </w:p>
        </w:tc>
        <w:tc>
          <w:tcPr>
            <w:tcW w:w="291" w:type="pct"/>
            <w:shd w:val="clear" w:color="auto" w:fill="auto"/>
            <w:vAlign w:val="center"/>
          </w:tcPr>
          <w:p w:rsidR="002157EF" w:rsidRPr="00E62168" w:rsidRDefault="002157EF" w:rsidP="002157EF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17,2</w:t>
            </w:r>
          </w:p>
        </w:tc>
        <w:tc>
          <w:tcPr>
            <w:tcW w:w="291" w:type="pct"/>
            <w:shd w:val="clear" w:color="auto" w:fill="auto"/>
            <w:vAlign w:val="center"/>
          </w:tcPr>
          <w:p w:rsidR="002157EF" w:rsidRPr="00E62168" w:rsidRDefault="002157EF" w:rsidP="002157EF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18,7</w:t>
            </w:r>
          </w:p>
        </w:tc>
        <w:tc>
          <w:tcPr>
            <w:tcW w:w="291" w:type="pct"/>
            <w:shd w:val="clear" w:color="auto" w:fill="auto"/>
            <w:vAlign w:val="center"/>
          </w:tcPr>
          <w:p w:rsidR="002157EF" w:rsidRPr="00E62168" w:rsidRDefault="002157EF" w:rsidP="002157EF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17,6</w:t>
            </w:r>
          </w:p>
        </w:tc>
        <w:tc>
          <w:tcPr>
            <w:tcW w:w="292" w:type="pct"/>
            <w:vAlign w:val="center"/>
          </w:tcPr>
          <w:p w:rsidR="002157EF" w:rsidRPr="00E62168" w:rsidRDefault="002157EF" w:rsidP="002157EF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18,4</w:t>
            </w:r>
          </w:p>
        </w:tc>
      </w:tr>
      <w:tr w:rsidR="002157EF" w:rsidRPr="00E62168" w:rsidTr="002157EF">
        <w:trPr>
          <w:trHeight w:val="20"/>
        </w:trPr>
        <w:tc>
          <w:tcPr>
            <w:tcW w:w="1214" w:type="pct"/>
            <w:shd w:val="clear" w:color="auto" w:fill="E2EFD9" w:themeFill="accent6" w:themeFillTint="33"/>
            <w:vAlign w:val="center"/>
            <w:hideMark/>
          </w:tcPr>
          <w:p w:rsidR="002157EF" w:rsidRPr="00E62168" w:rsidRDefault="002157EF" w:rsidP="007A7303">
            <w:pPr>
              <w:numPr>
                <w:ilvl w:val="0"/>
                <w:numId w:val="3"/>
              </w:numPr>
              <w:spacing w:after="160" w:line="240" w:lineRule="auto"/>
              <w:contextualSpacing/>
              <w:jc w:val="both"/>
              <w:rPr>
                <w:rFonts w:eastAsia="Times New Roman" w:cstheme="minorHAnsi"/>
                <w:bCs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theme="minorHAnsi"/>
                <w:bCs/>
                <w:color w:val="000000"/>
                <w:sz w:val="20"/>
                <w:szCs w:val="20"/>
                <w:lang w:eastAsia="ru-RU"/>
              </w:rPr>
              <w:t>листы гипсовые, м</w:t>
            </w:r>
            <w:r w:rsidRPr="00E62168">
              <w:rPr>
                <w:rFonts w:eastAsia="Times New Roman" w:cstheme="minorHAnsi"/>
                <w:bCs/>
                <w:color w:val="000000"/>
                <w:sz w:val="20"/>
                <w:szCs w:val="20"/>
                <w:vertAlign w:val="superscript"/>
                <w:lang w:eastAsia="ru-RU"/>
              </w:rPr>
              <w:t>2</w:t>
            </w:r>
            <w:r w:rsidRPr="00E62168">
              <w:rPr>
                <w:rFonts w:eastAsia="Times New Roman" w:cstheme="minorHAnsi"/>
                <w:bCs/>
                <w:color w:val="000000"/>
                <w:sz w:val="20"/>
                <w:szCs w:val="20"/>
                <w:lang w:eastAsia="ru-RU"/>
              </w:rPr>
              <w:t>/млн. руб.</w:t>
            </w:r>
          </w:p>
        </w:tc>
        <w:tc>
          <w:tcPr>
            <w:tcW w:w="291" w:type="pct"/>
            <w:shd w:val="clear" w:color="auto" w:fill="E2EFD9" w:themeFill="accent6" w:themeFillTint="33"/>
            <w:noWrap/>
            <w:vAlign w:val="center"/>
          </w:tcPr>
          <w:p w:rsidR="002157EF" w:rsidRPr="00E62168" w:rsidRDefault="002157EF" w:rsidP="002157EF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16,3</w:t>
            </w:r>
          </w:p>
        </w:tc>
        <w:tc>
          <w:tcPr>
            <w:tcW w:w="291" w:type="pct"/>
            <w:shd w:val="clear" w:color="auto" w:fill="E2EFD9" w:themeFill="accent6" w:themeFillTint="33"/>
            <w:noWrap/>
            <w:vAlign w:val="center"/>
          </w:tcPr>
          <w:p w:rsidR="002157EF" w:rsidRPr="00E62168" w:rsidRDefault="002157EF" w:rsidP="002157EF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20,4</w:t>
            </w:r>
          </w:p>
        </w:tc>
        <w:tc>
          <w:tcPr>
            <w:tcW w:w="291" w:type="pct"/>
            <w:shd w:val="clear" w:color="auto" w:fill="E2EFD9" w:themeFill="accent6" w:themeFillTint="33"/>
            <w:noWrap/>
            <w:vAlign w:val="center"/>
          </w:tcPr>
          <w:p w:rsidR="002157EF" w:rsidRPr="00E62168" w:rsidRDefault="002157EF" w:rsidP="002157EF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23,8</w:t>
            </w:r>
          </w:p>
        </w:tc>
        <w:tc>
          <w:tcPr>
            <w:tcW w:w="291" w:type="pct"/>
            <w:shd w:val="clear" w:color="auto" w:fill="E2EFD9" w:themeFill="accent6" w:themeFillTint="33"/>
            <w:noWrap/>
            <w:vAlign w:val="center"/>
          </w:tcPr>
          <w:p w:rsidR="002157EF" w:rsidRPr="00E62168" w:rsidRDefault="002157EF" w:rsidP="002157EF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24,1</w:t>
            </w:r>
          </w:p>
        </w:tc>
        <w:tc>
          <w:tcPr>
            <w:tcW w:w="291" w:type="pct"/>
            <w:shd w:val="clear" w:color="auto" w:fill="E2EFD9" w:themeFill="accent6" w:themeFillTint="33"/>
            <w:noWrap/>
            <w:vAlign w:val="center"/>
          </w:tcPr>
          <w:p w:rsidR="002157EF" w:rsidRPr="00E62168" w:rsidRDefault="002157EF" w:rsidP="002157EF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25,2</w:t>
            </w:r>
          </w:p>
        </w:tc>
        <w:tc>
          <w:tcPr>
            <w:tcW w:w="291" w:type="pct"/>
            <w:shd w:val="clear" w:color="auto" w:fill="E2EFD9" w:themeFill="accent6" w:themeFillTint="33"/>
            <w:noWrap/>
            <w:vAlign w:val="center"/>
          </w:tcPr>
          <w:p w:rsidR="002157EF" w:rsidRPr="00E62168" w:rsidRDefault="002157EF" w:rsidP="002157EF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25,4</w:t>
            </w:r>
          </w:p>
        </w:tc>
        <w:tc>
          <w:tcPr>
            <w:tcW w:w="292" w:type="pct"/>
            <w:shd w:val="clear" w:color="auto" w:fill="E2EFD9" w:themeFill="accent6" w:themeFillTint="33"/>
            <w:noWrap/>
            <w:vAlign w:val="center"/>
          </w:tcPr>
          <w:p w:rsidR="002157EF" w:rsidRPr="00E62168" w:rsidRDefault="002157EF" w:rsidP="002157EF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25,1</w:t>
            </w:r>
          </w:p>
        </w:tc>
        <w:tc>
          <w:tcPr>
            <w:tcW w:w="291" w:type="pct"/>
            <w:shd w:val="clear" w:color="auto" w:fill="E2EFD9" w:themeFill="accent6" w:themeFillTint="33"/>
            <w:noWrap/>
            <w:vAlign w:val="center"/>
          </w:tcPr>
          <w:p w:rsidR="002157EF" w:rsidRPr="00E62168" w:rsidRDefault="002157EF" w:rsidP="002157EF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24,7</w:t>
            </w:r>
          </w:p>
        </w:tc>
        <w:tc>
          <w:tcPr>
            <w:tcW w:w="291" w:type="pct"/>
            <w:shd w:val="clear" w:color="auto" w:fill="E2EFD9" w:themeFill="accent6" w:themeFillTint="33"/>
            <w:noWrap/>
            <w:vAlign w:val="center"/>
          </w:tcPr>
          <w:p w:rsidR="002157EF" w:rsidRPr="00E62168" w:rsidRDefault="002157EF" w:rsidP="002157EF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20,4</w:t>
            </w:r>
          </w:p>
        </w:tc>
        <w:tc>
          <w:tcPr>
            <w:tcW w:w="291" w:type="pct"/>
            <w:shd w:val="clear" w:color="auto" w:fill="E2EFD9" w:themeFill="accent6" w:themeFillTint="33"/>
            <w:vAlign w:val="center"/>
          </w:tcPr>
          <w:p w:rsidR="002157EF" w:rsidRPr="00E62168" w:rsidRDefault="002157EF" w:rsidP="002157EF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21,4</w:t>
            </w:r>
          </w:p>
        </w:tc>
        <w:tc>
          <w:tcPr>
            <w:tcW w:w="291" w:type="pct"/>
            <w:shd w:val="clear" w:color="auto" w:fill="E2EFD9" w:themeFill="accent6" w:themeFillTint="33"/>
            <w:vAlign w:val="center"/>
          </w:tcPr>
          <w:p w:rsidR="002157EF" w:rsidRPr="00E62168" w:rsidRDefault="002157EF" w:rsidP="002157EF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21,7</w:t>
            </w:r>
          </w:p>
        </w:tc>
        <w:tc>
          <w:tcPr>
            <w:tcW w:w="291" w:type="pct"/>
            <w:shd w:val="clear" w:color="auto" w:fill="E2EFD9" w:themeFill="accent6" w:themeFillTint="33"/>
            <w:vAlign w:val="center"/>
          </w:tcPr>
          <w:p w:rsidR="002157EF" w:rsidRPr="00E62168" w:rsidRDefault="002157EF" w:rsidP="002157EF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21,5</w:t>
            </w:r>
          </w:p>
        </w:tc>
        <w:tc>
          <w:tcPr>
            <w:tcW w:w="292" w:type="pct"/>
            <w:shd w:val="clear" w:color="auto" w:fill="E2EFD9" w:themeFill="accent6" w:themeFillTint="33"/>
            <w:vAlign w:val="center"/>
          </w:tcPr>
          <w:p w:rsidR="002157EF" w:rsidRPr="00E62168" w:rsidRDefault="002157EF" w:rsidP="002157EF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22,6</w:t>
            </w:r>
          </w:p>
        </w:tc>
      </w:tr>
      <w:tr w:rsidR="002157EF" w:rsidRPr="00E62168" w:rsidTr="002157EF">
        <w:trPr>
          <w:trHeight w:val="20"/>
        </w:trPr>
        <w:tc>
          <w:tcPr>
            <w:tcW w:w="1214" w:type="pct"/>
            <w:shd w:val="clear" w:color="auto" w:fill="auto"/>
            <w:vAlign w:val="center"/>
            <w:hideMark/>
          </w:tcPr>
          <w:p w:rsidR="002157EF" w:rsidRPr="00E62168" w:rsidRDefault="002157EF" w:rsidP="007A7303">
            <w:pPr>
              <w:numPr>
                <w:ilvl w:val="0"/>
                <w:numId w:val="3"/>
              </w:numPr>
              <w:spacing w:after="160" w:line="240" w:lineRule="auto"/>
              <w:contextualSpacing/>
              <w:jc w:val="both"/>
              <w:rPr>
                <w:rFonts w:eastAsia="Times New Roman" w:cstheme="minorHAnsi"/>
                <w:bCs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theme="minorHAnsi"/>
                <w:bCs/>
                <w:color w:val="000000"/>
                <w:sz w:val="20"/>
                <w:szCs w:val="20"/>
                <w:lang w:eastAsia="ru-RU"/>
              </w:rPr>
              <w:t>мягкие кровельные материалы, м</w:t>
            </w:r>
            <w:r w:rsidRPr="00E62168">
              <w:rPr>
                <w:rFonts w:eastAsia="Times New Roman" w:cstheme="minorHAnsi"/>
                <w:bCs/>
                <w:color w:val="000000"/>
                <w:sz w:val="20"/>
                <w:szCs w:val="20"/>
                <w:vertAlign w:val="superscript"/>
                <w:lang w:eastAsia="ru-RU"/>
              </w:rPr>
              <w:t>2</w:t>
            </w:r>
            <w:r w:rsidRPr="00E62168">
              <w:rPr>
                <w:rFonts w:eastAsia="Times New Roman" w:cstheme="minorHAnsi"/>
                <w:bCs/>
                <w:color w:val="000000"/>
                <w:sz w:val="20"/>
                <w:szCs w:val="20"/>
                <w:lang w:eastAsia="ru-RU"/>
              </w:rPr>
              <w:t>/млн. руб.</w:t>
            </w:r>
          </w:p>
        </w:tc>
        <w:tc>
          <w:tcPr>
            <w:tcW w:w="291" w:type="pct"/>
            <w:shd w:val="clear" w:color="auto" w:fill="auto"/>
            <w:noWrap/>
            <w:vAlign w:val="center"/>
          </w:tcPr>
          <w:p w:rsidR="002157EF" w:rsidRPr="00E62168" w:rsidRDefault="002157EF" w:rsidP="002157EF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87,0</w:t>
            </w:r>
          </w:p>
        </w:tc>
        <w:tc>
          <w:tcPr>
            <w:tcW w:w="291" w:type="pct"/>
            <w:shd w:val="clear" w:color="auto" w:fill="auto"/>
            <w:noWrap/>
            <w:vAlign w:val="center"/>
          </w:tcPr>
          <w:p w:rsidR="002157EF" w:rsidRPr="00E62168" w:rsidRDefault="002157EF" w:rsidP="002157EF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80,9</w:t>
            </w:r>
          </w:p>
        </w:tc>
        <w:tc>
          <w:tcPr>
            <w:tcW w:w="291" w:type="pct"/>
            <w:shd w:val="clear" w:color="auto" w:fill="auto"/>
            <w:noWrap/>
            <w:vAlign w:val="center"/>
          </w:tcPr>
          <w:p w:rsidR="002157EF" w:rsidRPr="00E62168" w:rsidRDefault="002157EF" w:rsidP="002157EF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77,7</w:t>
            </w:r>
          </w:p>
        </w:tc>
        <w:tc>
          <w:tcPr>
            <w:tcW w:w="291" w:type="pct"/>
            <w:shd w:val="clear" w:color="auto" w:fill="auto"/>
            <w:noWrap/>
            <w:vAlign w:val="center"/>
          </w:tcPr>
          <w:p w:rsidR="002157EF" w:rsidRPr="00E62168" w:rsidRDefault="002157EF" w:rsidP="002157EF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61,5</w:t>
            </w:r>
          </w:p>
        </w:tc>
        <w:tc>
          <w:tcPr>
            <w:tcW w:w="291" w:type="pct"/>
            <w:shd w:val="clear" w:color="auto" w:fill="auto"/>
            <w:noWrap/>
            <w:vAlign w:val="center"/>
          </w:tcPr>
          <w:p w:rsidR="002157EF" w:rsidRPr="00E62168" w:rsidRDefault="002157EF" w:rsidP="002157EF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58,7</w:t>
            </w:r>
          </w:p>
        </w:tc>
        <w:tc>
          <w:tcPr>
            <w:tcW w:w="291" w:type="pct"/>
            <w:shd w:val="clear" w:color="auto" w:fill="auto"/>
            <w:noWrap/>
            <w:vAlign w:val="center"/>
          </w:tcPr>
          <w:p w:rsidR="002157EF" w:rsidRPr="00E62168" w:rsidRDefault="002157EF" w:rsidP="002157EF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51,8</w:t>
            </w:r>
          </w:p>
        </w:tc>
        <w:tc>
          <w:tcPr>
            <w:tcW w:w="292" w:type="pct"/>
            <w:shd w:val="clear" w:color="auto" w:fill="auto"/>
            <w:noWrap/>
            <w:vAlign w:val="center"/>
          </w:tcPr>
          <w:p w:rsidR="002157EF" w:rsidRPr="00E62168" w:rsidRDefault="002157EF" w:rsidP="002157EF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46,0</w:t>
            </w:r>
          </w:p>
        </w:tc>
        <w:tc>
          <w:tcPr>
            <w:tcW w:w="291" w:type="pct"/>
            <w:shd w:val="clear" w:color="auto" w:fill="auto"/>
            <w:noWrap/>
            <w:vAlign w:val="center"/>
          </w:tcPr>
          <w:p w:rsidR="002157EF" w:rsidRPr="00E62168" w:rsidRDefault="002157EF" w:rsidP="002157EF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40,6</w:t>
            </w:r>
          </w:p>
        </w:tc>
        <w:tc>
          <w:tcPr>
            <w:tcW w:w="291" w:type="pct"/>
            <w:shd w:val="clear" w:color="auto" w:fill="auto"/>
            <w:noWrap/>
            <w:vAlign w:val="center"/>
          </w:tcPr>
          <w:p w:rsidR="002157EF" w:rsidRPr="00E62168" w:rsidRDefault="002157EF" w:rsidP="002157EF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37,2</w:t>
            </w:r>
          </w:p>
        </w:tc>
        <w:tc>
          <w:tcPr>
            <w:tcW w:w="291" w:type="pct"/>
            <w:shd w:val="clear" w:color="auto" w:fill="auto"/>
            <w:vAlign w:val="center"/>
          </w:tcPr>
          <w:p w:rsidR="002157EF" w:rsidRPr="00E62168" w:rsidRDefault="002157EF" w:rsidP="002157EF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36,4</w:t>
            </w:r>
          </w:p>
        </w:tc>
        <w:tc>
          <w:tcPr>
            <w:tcW w:w="291" w:type="pct"/>
            <w:shd w:val="clear" w:color="auto" w:fill="auto"/>
            <w:vAlign w:val="center"/>
          </w:tcPr>
          <w:p w:rsidR="002157EF" w:rsidRPr="00E62168" w:rsidRDefault="002157EF" w:rsidP="002157EF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33,9</w:t>
            </w:r>
          </w:p>
        </w:tc>
        <w:tc>
          <w:tcPr>
            <w:tcW w:w="291" w:type="pct"/>
            <w:shd w:val="clear" w:color="auto" w:fill="auto"/>
            <w:vAlign w:val="center"/>
          </w:tcPr>
          <w:p w:rsidR="002157EF" w:rsidRPr="00E62168" w:rsidRDefault="002157EF" w:rsidP="002157EF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34,7</w:t>
            </w:r>
          </w:p>
        </w:tc>
        <w:tc>
          <w:tcPr>
            <w:tcW w:w="292" w:type="pct"/>
            <w:vAlign w:val="center"/>
          </w:tcPr>
          <w:p w:rsidR="002157EF" w:rsidRPr="00E62168" w:rsidRDefault="002157EF" w:rsidP="002157EF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36,2</w:t>
            </w:r>
          </w:p>
        </w:tc>
      </w:tr>
      <w:tr w:rsidR="002157EF" w:rsidRPr="00E62168" w:rsidTr="002157EF">
        <w:trPr>
          <w:trHeight w:val="20"/>
        </w:trPr>
        <w:tc>
          <w:tcPr>
            <w:tcW w:w="1214" w:type="pct"/>
            <w:shd w:val="clear" w:color="auto" w:fill="E2EFD9" w:themeFill="accent6" w:themeFillTint="33"/>
            <w:vAlign w:val="center"/>
            <w:hideMark/>
          </w:tcPr>
          <w:p w:rsidR="002157EF" w:rsidRPr="00E62168" w:rsidRDefault="002157EF" w:rsidP="007A7303">
            <w:pPr>
              <w:numPr>
                <w:ilvl w:val="0"/>
                <w:numId w:val="3"/>
              </w:numPr>
              <w:spacing w:after="160" w:line="240" w:lineRule="auto"/>
              <w:contextualSpacing/>
              <w:jc w:val="both"/>
              <w:rPr>
                <w:rFonts w:eastAsia="Times New Roman" w:cstheme="minorHAnsi"/>
                <w:bCs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theme="minorHAnsi"/>
                <w:bCs/>
                <w:color w:val="000000"/>
                <w:sz w:val="20"/>
                <w:szCs w:val="20"/>
                <w:lang w:eastAsia="ru-RU"/>
              </w:rPr>
              <w:t>листы асбестоцементные, шт./млн. руб.</w:t>
            </w:r>
          </w:p>
        </w:tc>
        <w:tc>
          <w:tcPr>
            <w:tcW w:w="291" w:type="pct"/>
            <w:shd w:val="clear" w:color="auto" w:fill="E2EFD9" w:themeFill="accent6" w:themeFillTint="33"/>
            <w:noWrap/>
            <w:vAlign w:val="center"/>
          </w:tcPr>
          <w:p w:rsidR="002157EF" w:rsidRPr="00E62168" w:rsidRDefault="002157EF" w:rsidP="002157EF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322</w:t>
            </w:r>
          </w:p>
        </w:tc>
        <w:tc>
          <w:tcPr>
            <w:tcW w:w="291" w:type="pct"/>
            <w:shd w:val="clear" w:color="auto" w:fill="E2EFD9" w:themeFill="accent6" w:themeFillTint="33"/>
            <w:noWrap/>
            <w:vAlign w:val="center"/>
          </w:tcPr>
          <w:p w:rsidR="002157EF" w:rsidRPr="00E62168" w:rsidRDefault="002157EF" w:rsidP="002157EF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332</w:t>
            </w:r>
          </w:p>
        </w:tc>
        <w:tc>
          <w:tcPr>
            <w:tcW w:w="291" w:type="pct"/>
            <w:shd w:val="clear" w:color="auto" w:fill="E2EFD9" w:themeFill="accent6" w:themeFillTint="33"/>
            <w:noWrap/>
            <w:vAlign w:val="center"/>
          </w:tcPr>
          <w:p w:rsidR="002157EF" w:rsidRPr="00E62168" w:rsidRDefault="002157EF" w:rsidP="002157EF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289</w:t>
            </w:r>
          </w:p>
        </w:tc>
        <w:tc>
          <w:tcPr>
            <w:tcW w:w="291" w:type="pct"/>
            <w:shd w:val="clear" w:color="auto" w:fill="E2EFD9" w:themeFill="accent6" w:themeFillTint="33"/>
            <w:noWrap/>
            <w:vAlign w:val="center"/>
          </w:tcPr>
          <w:p w:rsidR="002157EF" w:rsidRPr="00E62168" w:rsidRDefault="002157EF" w:rsidP="002157EF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242</w:t>
            </w:r>
          </w:p>
        </w:tc>
        <w:tc>
          <w:tcPr>
            <w:tcW w:w="291" w:type="pct"/>
            <w:shd w:val="clear" w:color="auto" w:fill="E2EFD9" w:themeFill="accent6" w:themeFillTint="33"/>
            <w:noWrap/>
            <w:vAlign w:val="center"/>
          </w:tcPr>
          <w:p w:rsidR="002157EF" w:rsidRPr="00E62168" w:rsidRDefault="002157EF" w:rsidP="002157EF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205</w:t>
            </w:r>
          </w:p>
        </w:tc>
        <w:tc>
          <w:tcPr>
            <w:tcW w:w="291" w:type="pct"/>
            <w:shd w:val="clear" w:color="auto" w:fill="E2EFD9" w:themeFill="accent6" w:themeFillTint="33"/>
            <w:noWrap/>
            <w:vAlign w:val="center"/>
          </w:tcPr>
          <w:p w:rsidR="002157EF" w:rsidRPr="00E62168" w:rsidRDefault="002157EF" w:rsidP="002157EF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168</w:t>
            </w:r>
          </w:p>
        </w:tc>
        <w:tc>
          <w:tcPr>
            <w:tcW w:w="292" w:type="pct"/>
            <w:shd w:val="clear" w:color="auto" w:fill="E2EFD9" w:themeFill="accent6" w:themeFillTint="33"/>
            <w:noWrap/>
            <w:vAlign w:val="center"/>
          </w:tcPr>
          <w:p w:rsidR="002157EF" w:rsidRPr="00E62168" w:rsidRDefault="002157EF" w:rsidP="002157EF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127</w:t>
            </w:r>
          </w:p>
        </w:tc>
        <w:tc>
          <w:tcPr>
            <w:tcW w:w="291" w:type="pct"/>
            <w:shd w:val="clear" w:color="auto" w:fill="E2EFD9" w:themeFill="accent6" w:themeFillTint="33"/>
            <w:noWrap/>
            <w:vAlign w:val="center"/>
          </w:tcPr>
          <w:p w:rsidR="002157EF" w:rsidRPr="00E62168" w:rsidRDefault="002157EF" w:rsidP="002157EF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87</w:t>
            </w:r>
          </w:p>
        </w:tc>
        <w:tc>
          <w:tcPr>
            <w:tcW w:w="291" w:type="pct"/>
            <w:shd w:val="clear" w:color="auto" w:fill="E2EFD9" w:themeFill="accent6" w:themeFillTint="33"/>
            <w:noWrap/>
            <w:vAlign w:val="center"/>
          </w:tcPr>
          <w:p w:rsidR="002157EF" w:rsidRPr="00E62168" w:rsidRDefault="002157EF" w:rsidP="002157EF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81</w:t>
            </w:r>
          </w:p>
        </w:tc>
        <w:tc>
          <w:tcPr>
            <w:tcW w:w="291" w:type="pct"/>
            <w:shd w:val="clear" w:color="auto" w:fill="E2EFD9" w:themeFill="accent6" w:themeFillTint="33"/>
            <w:vAlign w:val="center"/>
          </w:tcPr>
          <w:p w:rsidR="002157EF" w:rsidRPr="00E62168" w:rsidRDefault="002157EF" w:rsidP="002157EF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84</w:t>
            </w:r>
          </w:p>
        </w:tc>
        <w:tc>
          <w:tcPr>
            <w:tcW w:w="291" w:type="pct"/>
            <w:shd w:val="clear" w:color="auto" w:fill="E2EFD9" w:themeFill="accent6" w:themeFillTint="33"/>
            <w:vAlign w:val="center"/>
          </w:tcPr>
          <w:p w:rsidR="002157EF" w:rsidRPr="00E62168" w:rsidRDefault="002157EF" w:rsidP="002157EF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68</w:t>
            </w:r>
          </w:p>
        </w:tc>
        <w:tc>
          <w:tcPr>
            <w:tcW w:w="291" w:type="pct"/>
            <w:shd w:val="clear" w:color="auto" w:fill="E2EFD9" w:themeFill="accent6" w:themeFillTint="33"/>
            <w:vAlign w:val="center"/>
          </w:tcPr>
          <w:p w:rsidR="002157EF" w:rsidRPr="00E62168" w:rsidRDefault="002157EF" w:rsidP="002157EF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50</w:t>
            </w:r>
          </w:p>
        </w:tc>
        <w:tc>
          <w:tcPr>
            <w:tcW w:w="292" w:type="pct"/>
            <w:shd w:val="clear" w:color="auto" w:fill="E2EFD9" w:themeFill="accent6" w:themeFillTint="33"/>
            <w:vAlign w:val="center"/>
          </w:tcPr>
          <w:p w:rsidR="002157EF" w:rsidRPr="00E62168" w:rsidRDefault="002157EF" w:rsidP="002157EF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62</w:t>
            </w:r>
          </w:p>
        </w:tc>
      </w:tr>
      <w:tr w:rsidR="002157EF" w:rsidRPr="00E62168" w:rsidTr="002157EF">
        <w:trPr>
          <w:trHeight w:val="239"/>
        </w:trPr>
        <w:tc>
          <w:tcPr>
            <w:tcW w:w="1214" w:type="pct"/>
            <w:shd w:val="clear" w:color="auto" w:fill="auto"/>
            <w:vAlign w:val="center"/>
            <w:hideMark/>
          </w:tcPr>
          <w:p w:rsidR="002157EF" w:rsidRPr="00E62168" w:rsidRDefault="002157EF" w:rsidP="007A7303">
            <w:pPr>
              <w:numPr>
                <w:ilvl w:val="0"/>
                <w:numId w:val="3"/>
              </w:numPr>
              <w:spacing w:after="160" w:line="240" w:lineRule="auto"/>
              <w:contextualSpacing/>
              <w:jc w:val="both"/>
              <w:rPr>
                <w:rFonts w:eastAsia="Times New Roman" w:cstheme="minorHAnsi"/>
                <w:bCs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theme="minorHAnsi"/>
                <w:bCs/>
                <w:color w:val="000000"/>
                <w:sz w:val="20"/>
                <w:szCs w:val="20"/>
                <w:lang w:eastAsia="ru-RU"/>
              </w:rPr>
              <w:t>изделия санитарные керамические, шт./млн. руб.</w:t>
            </w:r>
          </w:p>
        </w:tc>
        <w:tc>
          <w:tcPr>
            <w:tcW w:w="291" w:type="pct"/>
            <w:shd w:val="clear" w:color="auto" w:fill="auto"/>
            <w:noWrap/>
            <w:vAlign w:val="center"/>
          </w:tcPr>
          <w:p w:rsidR="002157EF" w:rsidRPr="00E62168" w:rsidRDefault="002157EF" w:rsidP="002157EF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1,54</w:t>
            </w:r>
          </w:p>
        </w:tc>
        <w:tc>
          <w:tcPr>
            <w:tcW w:w="291" w:type="pct"/>
            <w:shd w:val="clear" w:color="auto" w:fill="auto"/>
            <w:noWrap/>
            <w:vAlign w:val="center"/>
          </w:tcPr>
          <w:p w:rsidR="002157EF" w:rsidRPr="00E62168" w:rsidRDefault="002157EF" w:rsidP="002157EF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1,64</w:t>
            </w:r>
          </w:p>
        </w:tc>
        <w:tc>
          <w:tcPr>
            <w:tcW w:w="291" w:type="pct"/>
            <w:shd w:val="clear" w:color="auto" w:fill="auto"/>
            <w:noWrap/>
            <w:vAlign w:val="center"/>
          </w:tcPr>
          <w:p w:rsidR="002157EF" w:rsidRPr="00E62168" w:rsidRDefault="002157EF" w:rsidP="002157EF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1,56</w:t>
            </w:r>
          </w:p>
        </w:tc>
        <w:tc>
          <w:tcPr>
            <w:tcW w:w="291" w:type="pct"/>
            <w:shd w:val="clear" w:color="auto" w:fill="auto"/>
            <w:noWrap/>
            <w:vAlign w:val="center"/>
          </w:tcPr>
          <w:p w:rsidR="002157EF" w:rsidRPr="00E62168" w:rsidRDefault="002157EF" w:rsidP="002157EF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1,53</w:t>
            </w:r>
          </w:p>
        </w:tc>
        <w:tc>
          <w:tcPr>
            <w:tcW w:w="291" w:type="pct"/>
            <w:shd w:val="clear" w:color="auto" w:fill="auto"/>
            <w:noWrap/>
            <w:vAlign w:val="center"/>
          </w:tcPr>
          <w:p w:rsidR="002157EF" w:rsidRPr="00E62168" w:rsidRDefault="002157EF" w:rsidP="002157EF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1,42</w:t>
            </w:r>
          </w:p>
        </w:tc>
        <w:tc>
          <w:tcPr>
            <w:tcW w:w="291" w:type="pct"/>
            <w:shd w:val="clear" w:color="auto" w:fill="auto"/>
            <w:noWrap/>
            <w:vAlign w:val="center"/>
          </w:tcPr>
          <w:p w:rsidR="002157EF" w:rsidRPr="00E62168" w:rsidRDefault="002157EF" w:rsidP="002157EF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1,35</w:t>
            </w:r>
          </w:p>
        </w:tc>
        <w:tc>
          <w:tcPr>
            <w:tcW w:w="292" w:type="pct"/>
            <w:shd w:val="clear" w:color="auto" w:fill="auto"/>
            <w:noWrap/>
            <w:vAlign w:val="center"/>
          </w:tcPr>
          <w:p w:rsidR="002157EF" w:rsidRPr="00E62168" w:rsidRDefault="002157EF" w:rsidP="002157EF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1,24</w:t>
            </w:r>
          </w:p>
        </w:tc>
        <w:tc>
          <w:tcPr>
            <w:tcW w:w="291" w:type="pct"/>
            <w:shd w:val="clear" w:color="auto" w:fill="auto"/>
            <w:noWrap/>
            <w:vAlign w:val="center"/>
          </w:tcPr>
          <w:p w:rsidR="002157EF" w:rsidRPr="00E62168" w:rsidRDefault="002157EF" w:rsidP="002157EF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1,25</w:t>
            </w:r>
          </w:p>
        </w:tc>
        <w:tc>
          <w:tcPr>
            <w:tcW w:w="291" w:type="pct"/>
            <w:shd w:val="clear" w:color="auto" w:fill="auto"/>
            <w:noWrap/>
            <w:vAlign w:val="center"/>
          </w:tcPr>
          <w:p w:rsidR="002157EF" w:rsidRPr="00E62168" w:rsidRDefault="002157EF" w:rsidP="002157EF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1,18</w:t>
            </w:r>
          </w:p>
        </w:tc>
        <w:tc>
          <w:tcPr>
            <w:tcW w:w="291" w:type="pct"/>
            <w:shd w:val="clear" w:color="auto" w:fill="auto"/>
            <w:vAlign w:val="center"/>
          </w:tcPr>
          <w:p w:rsidR="002157EF" w:rsidRPr="00E62168" w:rsidRDefault="002157EF" w:rsidP="002157EF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1,21</w:t>
            </w:r>
          </w:p>
        </w:tc>
        <w:tc>
          <w:tcPr>
            <w:tcW w:w="291" w:type="pct"/>
            <w:shd w:val="clear" w:color="auto" w:fill="auto"/>
            <w:vAlign w:val="center"/>
          </w:tcPr>
          <w:p w:rsidR="002157EF" w:rsidRPr="00E62168" w:rsidRDefault="002157EF" w:rsidP="002157EF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1,24</w:t>
            </w:r>
          </w:p>
        </w:tc>
        <w:tc>
          <w:tcPr>
            <w:tcW w:w="291" w:type="pct"/>
            <w:shd w:val="clear" w:color="auto" w:fill="auto"/>
            <w:vAlign w:val="center"/>
          </w:tcPr>
          <w:p w:rsidR="002157EF" w:rsidRPr="00E62168" w:rsidRDefault="002157EF" w:rsidP="002157EF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1,22</w:t>
            </w:r>
          </w:p>
        </w:tc>
        <w:tc>
          <w:tcPr>
            <w:tcW w:w="292" w:type="pct"/>
            <w:vAlign w:val="center"/>
          </w:tcPr>
          <w:p w:rsidR="002157EF" w:rsidRPr="00E62168" w:rsidRDefault="002157EF" w:rsidP="002157EF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1,25</w:t>
            </w:r>
          </w:p>
        </w:tc>
      </w:tr>
      <w:tr w:rsidR="00974B83" w:rsidTr="00974B83">
        <w:trPr>
          <w:trHeight w:val="239"/>
        </w:trPr>
        <w:tc>
          <w:tcPr>
            <w:tcW w:w="1214" w:type="pct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vAlign w:val="center"/>
            <w:hideMark/>
          </w:tcPr>
          <w:p w:rsidR="00974B83" w:rsidRPr="007A3DA3" w:rsidRDefault="00974B83" w:rsidP="00974B83">
            <w:pPr>
              <w:spacing w:after="160" w:line="240" w:lineRule="auto"/>
              <w:ind w:left="720" w:hanging="360"/>
              <w:contextualSpacing/>
              <w:jc w:val="both"/>
              <w:rPr>
                <w:rFonts w:eastAsia="Times New Roman" w:cstheme="minorHAnsi"/>
                <w:bCs/>
                <w:sz w:val="20"/>
                <w:szCs w:val="20"/>
                <w:lang w:eastAsia="ru-RU"/>
              </w:rPr>
            </w:pPr>
            <w:r w:rsidRPr="007A3DA3">
              <w:rPr>
                <w:rFonts w:eastAsia="Times New Roman" w:cstheme="minorHAnsi"/>
                <w:bCs/>
                <w:sz w:val="20"/>
                <w:szCs w:val="20"/>
                <w:lang w:eastAsia="ru-RU"/>
              </w:rPr>
              <w:t xml:space="preserve">Удельное потребление, плит пенополистирольных теплоизоляционных, </w:t>
            </w:r>
            <w:proofErr w:type="spellStart"/>
            <w:r w:rsidRPr="007A3DA3">
              <w:rPr>
                <w:rFonts w:eastAsia="Times New Roman" w:cstheme="minorHAnsi"/>
                <w:bCs/>
                <w:sz w:val="20"/>
                <w:szCs w:val="20"/>
                <w:lang w:eastAsia="ru-RU"/>
              </w:rPr>
              <w:t>куб.м</w:t>
            </w:r>
            <w:proofErr w:type="spellEnd"/>
            <w:r w:rsidRPr="007A3DA3">
              <w:rPr>
                <w:rFonts w:eastAsia="Times New Roman" w:cstheme="minorHAnsi"/>
                <w:bCs/>
                <w:sz w:val="20"/>
                <w:szCs w:val="20"/>
                <w:lang w:eastAsia="ru-RU"/>
              </w:rPr>
              <w:t>/</w:t>
            </w:r>
            <w:proofErr w:type="spellStart"/>
            <w:r w:rsidRPr="007A3DA3">
              <w:rPr>
                <w:rFonts w:eastAsia="Times New Roman" w:cstheme="minorHAnsi"/>
                <w:bCs/>
                <w:sz w:val="20"/>
                <w:szCs w:val="20"/>
                <w:lang w:eastAsia="ru-RU"/>
              </w:rPr>
              <w:t>млн.р</w:t>
            </w:r>
            <w:proofErr w:type="spellEnd"/>
          </w:p>
        </w:tc>
        <w:tc>
          <w:tcPr>
            <w:tcW w:w="291" w:type="pct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noWrap/>
            <w:vAlign w:val="center"/>
          </w:tcPr>
          <w:p w:rsidR="00974B83" w:rsidRPr="007A3DA3" w:rsidRDefault="00974B83" w:rsidP="00974B83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7A3DA3">
              <w:rPr>
                <w:sz w:val="20"/>
                <w:szCs w:val="20"/>
              </w:rPr>
              <w:t>0,34</w:t>
            </w:r>
          </w:p>
        </w:tc>
        <w:tc>
          <w:tcPr>
            <w:tcW w:w="291" w:type="pct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noWrap/>
            <w:vAlign w:val="center"/>
          </w:tcPr>
          <w:p w:rsidR="00974B83" w:rsidRPr="007A3DA3" w:rsidRDefault="00974B83" w:rsidP="00974B83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7A3DA3">
              <w:rPr>
                <w:sz w:val="20"/>
                <w:szCs w:val="20"/>
              </w:rPr>
              <w:t>0,40</w:t>
            </w:r>
          </w:p>
        </w:tc>
        <w:tc>
          <w:tcPr>
            <w:tcW w:w="291" w:type="pct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noWrap/>
            <w:vAlign w:val="center"/>
          </w:tcPr>
          <w:p w:rsidR="00974B83" w:rsidRPr="007A3DA3" w:rsidRDefault="00974B83" w:rsidP="00974B83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7A3DA3">
              <w:rPr>
                <w:sz w:val="20"/>
                <w:szCs w:val="20"/>
              </w:rPr>
              <w:t>0,43</w:t>
            </w:r>
          </w:p>
        </w:tc>
        <w:tc>
          <w:tcPr>
            <w:tcW w:w="291" w:type="pct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noWrap/>
            <w:vAlign w:val="center"/>
          </w:tcPr>
          <w:p w:rsidR="00974B83" w:rsidRPr="007A3DA3" w:rsidRDefault="00974B83" w:rsidP="00974B83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7A3DA3">
              <w:rPr>
                <w:sz w:val="20"/>
                <w:szCs w:val="20"/>
              </w:rPr>
              <w:t>0,45</w:t>
            </w:r>
          </w:p>
        </w:tc>
        <w:tc>
          <w:tcPr>
            <w:tcW w:w="291" w:type="pct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noWrap/>
            <w:vAlign w:val="center"/>
          </w:tcPr>
          <w:p w:rsidR="00974B83" w:rsidRPr="007A3DA3" w:rsidRDefault="00974B83" w:rsidP="00974B83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7A3DA3">
              <w:rPr>
                <w:sz w:val="20"/>
                <w:szCs w:val="20"/>
              </w:rPr>
              <w:t>0,45</w:t>
            </w:r>
          </w:p>
        </w:tc>
        <w:tc>
          <w:tcPr>
            <w:tcW w:w="291" w:type="pct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noWrap/>
            <w:vAlign w:val="center"/>
          </w:tcPr>
          <w:p w:rsidR="00974B83" w:rsidRPr="007A3DA3" w:rsidRDefault="00974B83" w:rsidP="00974B83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7A3DA3">
              <w:rPr>
                <w:sz w:val="20"/>
                <w:szCs w:val="20"/>
              </w:rPr>
              <w:t>0,51</w:t>
            </w:r>
          </w:p>
        </w:tc>
        <w:tc>
          <w:tcPr>
            <w:tcW w:w="292" w:type="pct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noWrap/>
            <w:vAlign w:val="center"/>
          </w:tcPr>
          <w:p w:rsidR="00974B83" w:rsidRPr="007A3DA3" w:rsidRDefault="00974B83" w:rsidP="00974B83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7A3DA3">
              <w:rPr>
                <w:sz w:val="20"/>
                <w:szCs w:val="20"/>
              </w:rPr>
              <w:t>0,53</w:t>
            </w:r>
          </w:p>
        </w:tc>
        <w:tc>
          <w:tcPr>
            <w:tcW w:w="291" w:type="pct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noWrap/>
            <w:vAlign w:val="center"/>
          </w:tcPr>
          <w:p w:rsidR="00974B83" w:rsidRPr="007A3DA3" w:rsidRDefault="00974B83" w:rsidP="00974B83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7A3DA3">
              <w:rPr>
                <w:sz w:val="20"/>
                <w:szCs w:val="20"/>
              </w:rPr>
              <w:t>0,52</w:t>
            </w:r>
          </w:p>
        </w:tc>
        <w:tc>
          <w:tcPr>
            <w:tcW w:w="291" w:type="pct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noWrap/>
            <w:vAlign w:val="center"/>
          </w:tcPr>
          <w:p w:rsidR="00974B83" w:rsidRPr="007A3DA3" w:rsidRDefault="00974B83" w:rsidP="00974B83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7A3DA3">
              <w:rPr>
                <w:sz w:val="20"/>
                <w:szCs w:val="20"/>
              </w:rPr>
              <w:t>0,59</w:t>
            </w:r>
          </w:p>
        </w:tc>
        <w:tc>
          <w:tcPr>
            <w:tcW w:w="291" w:type="pct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vAlign w:val="center"/>
          </w:tcPr>
          <w:p w:rsidR="00974B83" w:rsidRPr="007A3DA3" w:rsidRDefault="00974B83" w:rsidP="00974B83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7A3DA3">
              <w:rPr>
                <w:sz w:val="20"/>
                <w:szCs w:val="20"/>
              </w:rPr>
              <w:t>0,65</w:t>
            </w:r>
          </w:p>
        </w:tc>
        <w:tc>
          <w:tcPr>
            <w:tcW w:w="291" w:type="pct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vAlign w:val="center"/>
          </w:tcPr>
          <w:p w:rsidR="00974B83" w:rsidRPr="007A3DA3" w:rsidRDefault="00974B83" w:rsidP="00974B83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7A3DA3">
              <w:rPr>
                <w:sz w:val="20"/>
                <w:szCs w:val="20"/>
              </w:rPr>
              <w:t>0,64</w:t>
            </w:r>
          </w:p>
        </w:tc>
        <w:tc>
          <w:tcPr>
            <w:tcW w:w="291" w:type="pct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vAlign w:val="center"/>
          </w:tcPr>
          <w:p w:rsidR="00974B83" w:rsidRPr="007A3DA3" w:rsidRDefault="00974B83" w:rsidP="00974B83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7A3DA3">
              <w:rPr>
                <w:sz w:val="20"/>
                <w:szCs w:val="20"/>
              </w:rPr>
              <w:t>0,65</w:t>
            </w:r>
          </w:p>
        </w:tc>
        <w:tc>
          <w:tcPr>
            <w:tcW w:w="292" w:type="pct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vAlign w:val="center"/>
          </w:tcPr>
          <w:p w:rsidR="00974B83" w:rsidRPr="007A3DA3" w:rsidRDefault="00974B83" w:rsidP="00974B83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7A3DA3">
              <w:rPr>
                <w:sz w:val="20"/>
                <w:szCs w:val="20"/>
              </w:rPr>
              <w:t>0,67</w:t>
            </w:r>
          </w:p>
        </w:tc>
      </w:tr>
    </w:tbl>
    <w:p w:rsidR="002157EF" w:rsidRPr="00106040" w:rsidRDefault="002157EF" w:rsidP="002157EF">
      <w:pPr>
        <w:spacing w:line="240" w:lineRule="auto"/>
        <w:ind w:firstLine="573"/>
        <w:jc w:val="right"/>
        <w:rPr>
          <w:rFonts w:ascii="Calibri" w:eastAsia="Times New Roman" w:hAnsi="Calibri" w:cs="Arial"/>
          <w:color w:val="000000" w:themeColor="text1"/>
          <w:sz w:val="24"/>
          <w:szCs w:val="24"/>
          <w:lang w:eastAsia="ru-RU"/>
        </w:rPr>
      </w:pPr>
      <w:r w:rsidRPr="00106040">
        <w:rPr>
          <w:rFonts w:eastAsia="Calibri" w:cs="Times New Roman"/>
          <w:color w:val="000000" w:themeColor="text1"/>
          <w:sz w:val="24"/>
          <w:szCs w:val="24"/>
        </w:rPr>
        <w:t xml:space="preserve">Расчет </w:t>
      </w:r>
      <w:r w:rsidR="00EB6690" w:rsidRPr="00106040">
        <w:rPr>
          <w:rFonts w:eastAsia="Calibri" w:cs="Times New Roman"/>
          <w:color w:val="000000" w:themeColor="text1"/>
          <w:sz w:val="24"/>
          <w:szCs w:val="24"/>
        </w:rPr>
        <w:t>ФРЖС</w:t>
      </w:r>
    </w:p>
    <w:p w:rsidR="002157EF" w:rsidRPr="00E62168" w:rsidRDefault="002157EF" w:rsidP="002157EF">
      <w:pPr>
        <w:spacing w:line="240" w:lineRule="auto"/>
        <w:ind w:firstLine="573"/>
        <w:jc w:val="both"/>
        <w:rPr>
          <w:rFonts w:eastAsia="Times New Roman" w:cs="Times New Roman"/>
          <w:sz w:val="24"/>
          <w:szCs w:val="24"/>
          <w:lang w:eastAsia="ru-RU"/>
        </w:rPr>
      </w:pPr>
    </w:p>
    <w:p w:rsidR="002157EF" w:rsidRPr="00E62168" w:rsidRDefault="002157EF" w:rsidP="002157EF">
      <w:pPr>
        <w:keepNext/>
        <w:spacing w:line="240" w:lineRule="auto"/>
        <w:jc w:val="center"/>
        <w:outlineLvl w:val="1"/>
        <w:rPr>
          <w:rFonts w:eastAsia="Times New Roman" w:cs="Arial"/>
          <w:b/>
          <w:bCs/>
          <w:i/>
          <w:iCs/>
          <w:sz w:val="24"/>
          <w:szCs w:val="24"/>
          <w:lang w:eastAsia="ru-RU"/>
        </w:rPr>
        <w:sectPr w:rsidR="002157EF" w:rsidRPr="00E62168" w:rsidSect="00974B83">
          <w:footerReference w:type="default" r:id="rId10"/>
          <w:footnotePr>
            <w:numRestart w:val="eachPage"/>
          </w:footnotePr>
          <w:type w:val="continuous"/>
          <w:pgSz w:w="16838" w:h="11906" w:orient="landscape"/>
          <w:pgMar w:top="1276" w:right="1134" w:bottom="993" w:left="1134" w:header="709" w:footer="709" w:gutter="0"/>
          <w:cols w:space="708"/>
          <w:docGrid w:linePitch="360"/>
        </w:sectPr>
      </w:pPr>
    </w:p>
    <w:p w:rsidR="002157EF" w:rsidRPr="00E62168" w:rsidRDefault="002157EF" w:rsidP="002157EF">
      <w:pPr>
        <w:spacing w:line="240" w:lineRule="auto"/>
        <w:ind w:firstLine="570"/>
        <w:jc w:val="right"/>
        <w:rPr>
          <w:rFonts w:eastAsia="Times New Roman" w:cs="Arial"/>
          <w:bCs/>
          <w:color w:val="7F7F7F" w:themeColor="text1" w:themeTint="80"/>
          <w:sz w:val="26"/>
          <w:szCs w:val="26"/>
          <w:lang w:eastAsia="ru-RU"/>
        </w:rPr>
      </w:pPr>
      <w:r w:rsidRPr="00E62168">
        <w:rPr>
          <w:rFonts w:eastAsia="Times New Roman" w:cs="Arial"/>
          <w:bCs/>
          <w:color w:val="7F7F7F" w:themeColor="text1" w:themeTint="80"/>
          <w:sz w:val="26"/>
          <w:szCs w:val="26"/>
          <w:lang w:eastAsia="ru-RU"/>
        </w:rPr>
        <w:lastRenderedPageBreak/>
        <w:t>Таблица 3.2.1</w:t>
      </w:r>
    </w:p>
    <w:p w:rsidR="002157EF" w:rsidRPr="00E62168" w:rsidRDefault="002157EF" w:rsidP="002157EF">
      <w:pPr>
        <w:spacing w:line="240" w:lineRule="auto"/>
        <w:jc w:val="center"/>
        <w:rPr>
          <w:rFonts w:eastAsia="Times New Roman" w:cs="Arial"/>
          <w:bCs/>
          <w:color w:val="7F7F7F" w:themeColor="text1" w:themeTint="80"/>
          <w:sz w:val="26"/>
          <w:szCs w:val="26"/>
          <w:lang w:eastAsia="ru-RU"/>
        </w:rPr>
      </w:pPr>
      <w:r w:rsidRPr="00E62168">
        <w:rPr>
          <w:rFonts w:eastAsia="Times New Roman" w:cs="Arial"/>
          <w:bCs/>
          <w:color w:val="7F7F7F" w:themeColor="text1" w:themeTint="80"/>
          <w:sz w:val="26"/>
          <w:szCs w:val="26"/>
          <w:lang w:eastAsia="ru-RU"/>
        </w:rPr>
        <w:t>Действующие мощности по производству отдельных видов строительных материалов в Российской Федерации в 2001-2013 г.</w:t>
      </w:r>
    </w:p>
    <w:p w:rsidR="002157EF" w:rsidRPr="00E62168" w:rsidRDefault="002157EF" w:rsidP="002157EF">
      <w:pPr>
        <w:spacing w:line="240" w:lineRule="auto"/>
        <w:jc w:val="center"/>
        <w:rPr>
          <w:rFonts w:eastAsia="Times New Roman" w:cs="Arial"/>
          <w:bCs/>
          <w:color w:val="7F7F7F" w:themeColor="text1" w:themeTint="80"/>
          <w:sz w:val="26"/>
          <w:szCs w:val="26"/>
          <w:lang w:eastAsia="ru-RU"/>
        </w:rPr>
      </w:pPr>
      <w:r w:rsidRPr="00E62168">
        <w:rPr>
          <w:rFonts w:eastAsia="Times New Roman" w:cs="Arial"/>
          <w:bCs/>
          <w:color w:val="7F7F7F" w:themeColor="text1" w:themeTint="80"/>
          <w:sz w:val="26"/>
          <w:szCs w:val="26"/>
          <w:lang w:eastAsia="ru-RU"/>
        </w:rPr>
        <w:t>(на конец года)</w:t>
      </w:r>
    </w:p>
    <w:tbl>
      <w:tblPr>
        <w:tblW w:w="1462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297"/>
        <w:gridCol w:w="948"/>
        <w:gridCol w:w="949"/>
        <w:gridCol w:w="948"/>
        <w:gridCol w:w="949"/>
        <w:gridCol w:w="949"/>
        <w:gridCol w:w="948"/>
        <w:gridCol w:w="949"/>
        <w:gridCol w:w="948"/>
        <w:gridCol w:w="949"/>
        <w:gridCol w:w="949"/>
        <w:gridCol w:w="948"/>
        <w:gridCol w:w="949"/>
        <w:gridCol w:w="949"/>
      </w:tblGrid>
      <w:tr w:rsidR="002157EF" w:rsidRPr="00E62168" w:rsidTr="002157EF">
        <w:trPr>
          <w:trHeight w:val="300"/>
        </w:trPr>
        <w:tc>
          <w:tcPr>
            <w:tcW w:w="2297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8D08D" w:themeFill="accent6" w:themeFillTint="99"/>
            <w:noWrap/>
            <w:vAlign w:val="bottom"/>
            <w:hideMark/>
          </w:tcPr>
          <w:p w:rsidR="002157EF" w:rsidRPr="00E62168" w:rsidRDefault="002157EF" w:rsidP="002157EF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Наименование материалов</w:t>
            </w:r>
          </w:p>
        </w:tc>
        <w:tc>
          <w:tcPr>
            <w:tcW w:w="948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8D08D" w:themeFill="accent6" w:themeFillTint="99"/>
            <w:noWrap/>
            <w:vAlign w:val="center"/>
            <w:hideMark/>
          </w:tcPr>
          <w:p w:rsidR="002157EF" w:rsidRPr="00E62168" w:rsidRDefault="002157EF" w:rsidP="002157EF">
            <w:pPr>
              <w:jc w:val="center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2001 г.</w:t>
            </w:r>
          </w:p>
        </w:tc>
        <w:tc>
          <w:tcPr>
            <w:tcW w:w="949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8D08D" w:themeFill="accent6" w:themeFillTint="99"/>
            <w:noWrap/>
            <w:vAlign w:val="center"/>
          </w:tcPr>
          <w:p w:rsidR="002157EF" w:rsidRPr="00E62168" w:rsidRDefault="002157EF" w:rsidP="002157EF">
            <w:pPr>
              <w:jc w:val="center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2002 г.</w:t>
            </w:r>
          </w:p>
        </w:tc>
        <w:tc>
          <w:tcPr>
            <w:tcW w:w="948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8D08D" w:themeFill="accent6" w:themeFillTint="99"/>
            <w:noWrap/>
            <w:vAlign w:val="center"/>
          </w:tcPr>
          <w:p w:rsidR="002157EF" w:rsidRPr="00E62168" w:rsidRDefault="002157EF" w:rsidP="002157EF">
            <w:pPr>
              <w:jc w:val="center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2003 г.</w:t>
            </w:r>
          </w:p>
        </w:tc>
        <w:tc>
          <w:tcPr>
            <w:tcW w:w="949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8D08D" w:themeFill="accent6" w:themeFillTint="99"/>
            <w:noWrap/>
            <w:vAlign w:val="center"/>
            <w:hideMark/>
          </w:tcPr>
          <w:p w:rsidR="002157EF" w:rsidRPr="00E62168" w:rsidRDefault="002157EF" w:rsidP="002157EF">
            <w:pPr>
              <w:jc w:val="center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2004 г.</w:t>
            </w:r>
          </w:p>
        </w:tc>
        <w:tc>
          <w:tcPr>
            <w:tcW w:w="949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8D08D" w:themeFill="accent6" w:themeFillTint="99"/>
            <w:noWrap/>
            <w:vAlign w:val="center"/>
          </w:tcPr>
          <w:p w:rsidR="002157EF" w:rsidRPr="00E62168" w:rsidRDefault="002157EF" w:rsidP="002157EF">
            <w:pPr>
              <w:jc w:val="center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2005 г.</w:t>
            </w:r>
          </w:p>
        </w:tc>
        <w:tc>
          <w:tcPr>
            <w:tcW w:w="948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8D08D" w:themeFill="accent6" w:themeFillTint="99"/>
            <w:noWrap/>
            <w:vAlign w:val="center"/>
          </w:tcPr>
          <w:p w:rsidR="002157EF" w:rsidRPr="00E62168" w:rsidRDefault="002157EF" w:rsidP="002157EF">
            <w:pPr>
              <w:jc w:val="center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2006 г.</w:t>
            </w:r>
          </w:p>
        </w:tc>
        <w:tc>
          <w:tcPr>
            <w:tcW w:w="949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8D08D" w:themeFill="accent6" w:themeFillTint="99"/>
            <w:noWrap/>
            <w:vAlign w:val="center"/>
          </w:tcPr>
          <w:p w:rsidR="002157EF" w:rsidRPr="00E62168" w:rsidRDefault="002157EF" w:rsidP="002157EF">
            <w:pPr>
              <w:jc w:val="center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2007 г.</w:t>
            </w:r>
          </w:p>
        </w:tc>
        <w:tc>
          <w:tcPr>
            <w:tcW w:w="948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8D08D" w:themeFill="accent6" w:themeFillTint="99"/>
            <w:noWrap/>
            <w:vAlign w:val="center"/>
          </w:tcPr>
          <w:p w:rsidR="002157EF" w:rsidRPr="00E62168" w:rsidRDefault="002157EF" w:rsidP="002157EF">
            <w:pPr>
              <w:jc w:val="center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2008 г.</w:t>
            </w:r>
          </w:p>
        </w:tc>
        <w:tc>
          <w:tcPr>
            <w:tcW w:w="949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8D08D" w:themeFill="accent6" w:themeFillTint="99"/>
            <w:noWrap/>
            <w:vAlign w:val="center"/>
          </w:tcPr>
          <w:p w:rsidR="002157EF" w:rsidRPr="00E62168" w:rsidRDefault="002157EF" w:rsidP="002157EF">
            <w:pPr>
              <w:jc w:val="center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2009 г.</w:t>
            </w:r>
          </w:p>
        </w:tc>
        <w:tc>
          <w:tcPr>
            <w:tcW w:w="949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8D08D" w:themeFill="accent6" w:themeFillTint="99"/>
            <w:noWrap/>
            <w:vAlign w:val="center"/>
          </w:tcPr>
          <w:p w:rsidR="002157EF" w:rsidRPr="00E62168" w:rsidRDefault="002157EF" w:rsidP="002157EF">
            <w:pPr>
              <w:jc w:val="center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2010 г.</w:t>
            </w:r>
          </w:p>
        </w:tc>
        <w:tc>
          <w:tcPr>
            <w:tcW w:w="948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8D08D" w:themeFill="accent6" w:themeFillTint="99"/>
            <w:noWrap/>
            <w:vAlign w:val="center"/>
          </w:tcPr>
          <w:p w:rsidR="002157EF" w:rsidRPr="00E62168" w:rsidRDefault="002157EF" w:rsidP="002157EF">
            <w:pPr>
              <w:jc w:val="center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2011 г.</w:t>
            </w:r>
          </w:p>
        </w:tc>
        <w:tc>
          <w:tcPr>
            <w:tcW w:w="949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8D08D" w:themeFill="accent6" w:themeFillTint="99"/>
            <w:noWrap/>
            <w:vAlign w:val="center"/>
          </w:tcPr>
          <w:p w:rsidR="002157EF" w:rsidRPr="00E62168" w:rsidRDefault="002157EF" w:rsidP="002157EF">
            <w:pPr>
              <w:jc w:val="center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2012 г.</w:t>
            </w:r>
          </w:p>
        </w:tc>
        <w:tc>
          <w:tcPr>
            <w:tcW w:w="949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8D08D" w:themeFill="accent6" w:themeFillTint="99"/>
            <w:vAlign w:val="center"/>
          </w:tcPr>
          <w:p w:rsidR="002157EF" w:rsidRPr="00E62168" w:rsidRDefault="002157EF" w:rsidP="002157EF">
            <w:pPr>
              <w:jc w:val="center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2013 г.</w:t>
            </w:r>
          </w:p>
        </w:tc>
      </w:tr>
      <w:tr w:rsidR="002157EF" w:rsidRPr="00E62168" w:rsidTr="002157EF">
        <w:trPr>
          <w:trHeight w:val="315"/>
        </w:trPr>
        <w:tc>
          <w:tcPr>
            <w:tcW w:w="2297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  <w:t>Цемент, тыс. т</w:t>
            </w:r>
          </w:p>
        </w:tc>
        <w:tc>
          <w:tcPr>
            <w:tcW w:w="948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69782</w:t>
            </w:r>
          </w:p>
        </w:tc>
        <w:tc>
          <w:tcPr>
            <w:tcW w:w="949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noWrap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71201</w:t>
            </w:r>
          </w:p>
        </w:tc>
        <w:tc>
          <w:tcPr>
            <w:tcW w:w="948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noWrap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70792</w:t>
            </w:r>
          </w:p>
        </w:tc>
        <w:tc>
          <w:tcPr>
            <w:tcW w:w="949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noWrap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66313</w:t>
            </w:r>
          </w:p>
        </w:tc>
        <w:tc>
          <w:tcPr>
            <w:tcW w:w="949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noWrap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69269</w:t>
            </w:r>
          </w:p>
        </w:tc>
        <w:tc>
          <w:tcPr>
            <w:tcW w:w="948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noWrap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72400</w:t>
            </w:r>
          </w:p>
        </w:tc>
        <w:tc>
          <w:tcPr>
            <w:tcW w:w="949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noWrap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74647</w:t>
            </w:r>
          </w:p>
        </w:tc>
        <w:tc>
          <w:tcPr>
            <w:tcW w:w="948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noWrap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76819</w:t>
            </w:r>
          </w:p>
        </w:tc>
        <w:tc>
          <w:tcPr>
            <w:tcW w:w="949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noWrap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77131</w:t>
            </w:r>
          </w:p>
        </w:tc>
        <w:tc>
          <w:tcPr>
            <w:tcW w:w="949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noWrap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77968</w:t>
            </w:r>
          </w:p>
        </w:tc>
        <w:tc>
          <w:tcPr>
            <w:tcW w:w="948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noWrap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86762</w:t>
            </w:r>
          </w:p>
        </w:tc>
        <w:tc>
          <w:tcPr>
            <w:tcW w:w="949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noWrap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96510</w:t>
            </w:r>
          </w:p>
        </w:tc>
        <w:tc>
          <w:tcPr>
            <w:tcW w:w="949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101627</w:t>
            </w:r>
          </w:p>
        </w:tc>
      </w:tr>
      <w:tr w:rsidR="002157EF" w:rsidRPr="00E62168" w:rsidTr="002157EF">
        <w:trPr>
          <w:trHeight w:val="540"/>
        </w:trPr>
        <w:tc>
          <w:tcPr>
            <w:tcW w:w="2297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E2EFD9" w:themeFill="accent6" w:themeFillTint="33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  <w:t>Мелкоштучные стеновые материалы,</w:t>
            </w:r>
          </w:p>
          <w:p w:rsidR="002157EF" w:rsidRPr="00E62168" w:rsidRDefault="002157EF" w:rsidP="002157EF">
            <w:pPr>
              <w:spacing w:line="240" w:lineRule="auto"/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  <w:t xml:space="preserve">млн. шт. </w:t>
            </w:r>
            <w:proofErr w:type="spellStart"/>
            <w:r w:rsidRPr="00E62168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  <w:t>усл</w:t>
            </w:r>
            <w:proofErr w:type="spellEnd"/>
            <w:r w:rsidRPr="00E62168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  <w:t>. кирпича</w:t>
            </w:r>
          </w:p>
        </w:tc>
        <w:tc>
          <w:tcPr>
            <w:tcW w:w="948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E2EFD9" w:themeFill="accent6" w:themeFillTint="33"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20087</w:t>
            </w:r>
          </w:p>
        </w:tc>
        <w:tc>
          <w:tcPr>
            <w:tcW w:w="949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E2EFD9" w:themeFill="accent6" w:themeFillTint="33"/>
            <w:noWrap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18857</w:t>
            </w:r>
          </w:p>
        </w:tc>
        <w:tc>
          <w:tcPr>
            <w:tcW w:w="948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E2EFD9" w:themeFill="accent6" w:themeFillTint="33"/>
            <w:noWrap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17947</w:t>
            </w:r>
          </w:p>
        </w:tc>
        <w:tc>
          <w:tcPr>
            <w:tcW w:w="949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E2EFD9" w:themeFill="accent6" w:themeFillTint="33"/>
            <w:noWrap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16730</w:t>
            </w:r>
          </w:p>
        </w:tc>
        <w:tc>
          <w:tcPr>
            <w:tcW w:w="949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E2EFD9" w:themeFill="accent6" w:themeFillTint="33"/>
            <w:noWrap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16834</w:t>
            </w:r>
          </w:p>
        </w:tc>
        <w:tc>
          <w:tcPr>
            <w:tcW w:w="948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E2EFD9" w:themeFill="accent6" w:themeFillTint="33"/>
            <w:noWrap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17510</w:t>
            </w:r>
          </w:p>
        </w:tc>
        <w:tc>
          <w:tcPr>
            <w:tcW w:w="949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E2EFD9" w:themeFill="accent6" w:themeFillTint="33"/>
            <w:noWrap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18890</w:t>
            </w:r>
          </w:p>
        </w:tc>
        <w:tc>
          <w:tcPr>
            <w:tcW w:w="948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E2EFD9" w:themeFill="accent6" w:themeFillTint="33"/>
            <w:noWrap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20921</w:t>
            </w:r>
          </w:p>
        </w:tc>
        <w:tc>
          <w:tcPr>
            <w:tcW w:w="949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E2EFD9" w:themeFill="accent6" w:themeFillTint="33"/>
            <w:noWrap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21914</w:t>
            </w:r>
          </w:p>
        </w:tc>
        <w:tc>
          <w:tcPr>
            <w:tcW w:w="949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E2EFD9" w:themeFill="accent6" w:themeFillTint="33"/>
            <w:noWrap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22270</w:t>
            </w:r>
          </w:p>
        </w:tc>
        <w:tc>
          <w:tcPr>
            <w:tcW w:w="948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E2EFD9" w:themeFill="accent6" w:themeFillTint="33"/>
            <w:noWrap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24528</w:t>
            </w:r>
          </w:p>
        </w:tc>
        <w:tc>
          <w:tcPr>
            <w:tcW w:w="949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E2EFD9" w:themeFill="accent6" w:themeFillTint="33"/>
            <w:noWrap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27642</w:t>
            </w:r>
          </w:p>
        </w:tc>
        <w:tc>
          <w:tcPr>
            <w:tcW w:w="949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E2EFD9" w:themeFill="accent6" w:themeFillTint="33"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27141</w:t>
            </w:r>
          </w:p>
        </w:tc>
      </w:tr>
      <w:tr w:rsidR="002157EF" w:rsidRPr="00E62168" w:rsidTr="002157EF">
        <w:trPr>
          <w:trHeight w:val="540"/>
        </w:trPr>
        <w:tc>
          <w:tcPr>
            <w:tcW w:w="2297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  <w:t xml:space="preserve">Сборные </w:t>
            </w:r>
            <w:proofErr w:type="gramStart"/>
            <w:r w:rsidRPr="00E62168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  <w:t>железобетон-</w:t>
            </w:r>
            <w:proofErr w:type="spellStart"/>
            <w:r w:rsidRPr="00E62168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  <w:t>ные</w:t>
            </w:r>
            <w:proofErr w:type="spellEnd"/>
            <w:proofErr w:type="gramEnd"/>
            <w:r w:rsidRPr="00E62168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  <w:t xml:space="preserve"> конструкции и изделия, тыс. м</w:t>
            </w:r>
            <w:r w:rsidRPr="00E62168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</w:p>
        </w:tc>
        <w:tc>
          <w:tcPr>
            <w:tcW w:w="948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41044</w:t>
            </w:r>
          </w:p>
        </w:tc>
        <w:tc>
          <w:tcPr>
            <w:tcW w:w="949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noWrap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37282</w:t>
            </w:r>
          </w:p>
        </w:tc>
        <w:tc>
          <w:tcPr>
            <w:tcW w:w="948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noWrap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34748</w:t>
            </w:r>
          </w:p>
        </w:tc>
        <w:tc>
          <w:tcPr>
            <w:tcW w:w="949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noWrap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31176</w:t>
            </w:r>
          </w:p>
        </w:tc>
        <w:tc>
          <w:tcPr>
            <w:tcW w:w="949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noWrap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29528</w:t>
            </w:r>
          </w:p>
        </w:tc>
        <w:tc>
          <w:tcPr>
            <w:tcW w:w="948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noWrap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35066</w:t>
            </w:r>
          </w:p>
        </w:tc>
        <w:tc>
          <w:tcPr>
            <w:tcW w:w="949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noWrap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37062</w:t>
            </w:r>
          </w:p>
        </w:tc>
        <w:tc>
          <w:tcPr>
            <w:tcW w:w="948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noWrap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37389</w:t>
            </w:r>
          </w:p>
        </w:tc>
        <w:tc>
          <w:tcPr>
            <w:tcW w:w="949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noWrap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38690</w:t>
            </w:r>
          </w:p>
        </w:tc>
        <w:tc>
          <w:tcPr>
            <w:tcW w:w="949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noWrap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39155</w:t>
            </w:r>
          </w:p>
        </w:tc>
        <w:tc>
          <w:tcPr>
            <w:tcW w:w="948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noWrap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36138</w:t>
            </w:r>
          </w:p>
        </w:tc>
        <w:tc>
          <w:tcPr>
            <w:tcW w:w="949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noWrap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37097</w:t>
            </w:r>
          </w:p>
        </w:tc>
        <w:tc>
          <w:tcPr>
            <w:tcW w:w="949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36976</w:t>
            </w:r>
          </w:p>
        </w:tc>
      </w:tr>
      <w:tr w:rsidR="002157EF" w:rsidRPr="00E62168" w:rsidTr="002157EF">
        <w:trPr>
          <w:trHeight w:val="540"/>
        </w:trPr>
        <w:tc>
          <w:tcPr>
            <w:tcW w:w="2297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E2EFD9" w:themeFill="accent6" w:themeFillTint="33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62168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  <w:t>Минераловатные</w:t>
            </w:r>
            <w:proofErr w:type="spellEnd"/>
            <w:r w:rsidRPr="00E62168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  <w:t xml:space="preserve"> теплоизоляционные материалы, тыс. м</w:t>
            </w:r>
            <w:r w:rsidRPr="00E62168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</w:p>
        </w:tc>
        <w:tc>
          <w:tcPr>
            <w:tcW w:w="948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E2EFD9" w:themeFill="accent6" w:themeFillTint="33"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…</w:t>
            </w:r>
          </w:p>
        </w:tc>
        <w:tc>
          <w:tcPr>
            <w:tcW w:w="949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E2EFD9" w:themeFill="accent6" w:themeFillTint="33"/>
            <w:noWrap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…</w:t>
            </w:r>
          </w:p>
        </w:tc>
        <w:tc>
          <w:tcPr>
            <w:tcW w:w="948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E2EFD9" w:themeFill="accent6" w:themeFillTint="33"/>
            <w:noWrap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…</w:t>
            </w:r>
          </w:p>
        </w:tc>
        <w:tc>
          <w:tcPr>
            <w:tcW w:w="949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E2EFD9" w:themeFill="accent6" w:themeFillTint="33"/>
            <w:noWrap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…</w:t>
            </w:r>
          </w:p>
        </w:tc>
        <w:tc>
          <w:tcPr>
            <w:tcW w:w="949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E2EFD9" w:themeFill="accent6" w:themeFillTint="33"/>
            <w:noWrap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…</w:t>
            </w:r>
          </w:p>
        </w:tc>
        <w:tc>
          <w:tcPr>
            <w:tcW w:w="948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E2EFD9" w:themeFill="accent6" w:themeFillTint="33"/>
            <w:noWrap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…</w:t>
            </w:r>
          </w:p>
        </w:tc>
        <w:tc>
          <w:tcPr>
            <w:tcW w:w="949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E2EFD9" w:themeFill="accent6" w:themeFillTint="33"/>
            <w:noWrap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31450</w:t>
            </w:r>
          </w:p>
        </w:tc>
        <w:tc>
          <w:tcPr>
            <w:tcW w:w="948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E2EFD9" w:themeFill="accent6" w:themeFillTint="33"/>
            <w:noWrap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32043</w:t>
            </w:r>
          </w:p>
        </w:tc>
        <w:tc>
          <w:tcPr>
            <w:tcW w:w="949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E2EFD9" w:themeFill="accent6" w:themeFillTint="33"/>
            <w:noWrap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34928</w:t>
            </w:r>
          </w:p>
        </w:tc>
        <w:tc>
          <w:tcPr>
            <w:tcW w:w="949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E2EFD9" w:themeFill="accent6" w:themeFillTint="33"/>
            <w:noWrap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34379</w:t>
            </w:r>
          </w:p>
        </w:tc>
        <w:tc>
          <w:tcPr>
            <w:tcW w:w="948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E2EFD9" w:themeFill="accent6" w:themeFillTint="33"/>
            <w:noWrap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35298</w:t>
            </w:r>
          </w:p>
        </w:tc>
        <w:tc>
          <w:tcPr>
            <w:tcW w:w="949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E2EFD9" w:themeFill="accent6" w:themeFillTint="33"/>
            <w:noWrap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39303</w:t>
            </w:r>
          </w:p>
        </w:tc>
        <w:tc>
          <w:tcPr>
            <w:tcW w:w="949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E2EFD9" w:themeFill="accent6" w:themeFillTint="33"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43986</w:t>
            </w:r>
          </w:p>
        </w:tc>
      </w:tr>
      <w:tr w:rsidR="002157EF" w:rsidRPr="00E62168" w:rsidTr="002157EF">
        <w:trPr>
          <w:trHeight w:val="315"/>
        </w:trPr>
        <w:tc>
          <w:tcPr>
            <w:tcW w:w="2297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  <w:t>Плитка керамическая всех видов, тыс. м</w:t>
            </w:r>
            <w:r w:rsidRPr="00E62168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vertAlign w:val="superscript"/>
                <w:lang w:eastAsia="ru-RU"/>
              </w:rPr>
              <w:t>2</w:t>
            </w:r>
          </w:p>
        </w:tc>
        <w:tc>
          <w:tcPr>
            <w:tcW w:w="948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44778</w:t>
            </w:r>
          </w:p>
        </w:tc>
        <w:tc>
          <w:tcPr>
            <w:tcW w:w="949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noWrap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54280</w:t>
            </w:r>
          </w:p>
        </w:tc>
        <w:tc>
          <w:tcPr>
            <w:tcW w:w="948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noWrap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75720</w:t>
            </w:r>
          </w:p>
        </w:tc>
        <w:tc>
          <w:tcPr>
            <w:tcW w:w="949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noWrap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87981</w:t>
            </w:r>
          </w:p>
        </w:tc>
        <w:tc>
          <w:tcPr>
            <w:tcW w:w="949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noWrap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114248</w:t>
            </w:r>
          </w:p>
        </w:tc>
        <w:tc>
          <w:tcPr>
            <w:tcW w:w="948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noWrap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127121</w:t>
            </w:r>
          </w:p>
        </w:tc>
        <w:tc>
          <w:tcPr>
            <w:tcW w:w="949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noWrap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160647</w:t>
            </w:r>
          </w:p>
        </w:tc>
        <w:tc>
          <w:tcPr>
            <w:tcW w:w="948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noWrap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165197</w:t>
            </w:r>
          </w:p>
        </w:tc>
        <w:tc>
          <w:tcPr>
            <w:tcW w:w="949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noWrap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156024</w:t>
            </w:r>
          </w:p>
        </w:tc>
        <w:tc>
          <w:tcPr>
            <w:tcW w:w="949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noWrap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153287</w:t>
            </w:r>
          </w:p>
        </w:tc>
        <w:tc>
          <w:tcPr>
            <w:tcW w:w="948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noWrap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163189</w:t>
            </w:r>
          </w:p>
        </w:tc>
        <w:tc>
          <w:tcPr>
            <w:tcW w:w="949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noWrap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183905</w:t>
            </w:r>
          </w:p>
        </w:tc>
        <w:tc>
          <w:tcPr>
            <w:tcW w:w="949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192914</w:t>
            </w:r>
          </w:p>
        </w:tc>
      </w:tr>
      <w:tr w:rsidR="002157EF" w:rsidRPr="00E62168" w:rsidTr="002157EF">
        <w:trPr>
          <w:trHeight w:val="315"/>
        </w:trPr>
        <w:tc>
          <w:tcPr>
            <w:tcW w:w="2297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E2EFD9" w:themeFill="accent6" w:themeFillTint="33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  <w:t>Линолеум, млн. м</w:t>
            </w:r>
            <w:r w:rsidRPr="00E62168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vertAlign w:val="superscript"/>
                <w:lang w:eastAsia="ru-RU"/>
              </w:rPr>
              <w:t>2</w:t>
            </w:r>
          </w:p>
        </w:tc>
        <w:tc>
          <w:tcPr>
            <w:tcW w:w="948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E2EFD9" w:themeFill="accent6" w:themeFillTint="33"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146059</w:t>
            </w:r>
          </w:p>
        </w:tc>
        <w:tc>
          <w:tcPr>
            <w:tcW w:w="949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E2EFD9" w:themeFill="accent6" w:themeFillTint="33"/>
            <w:noWrap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138081</w:t>
            </w:r>
          </w:p>
        </w:tc>
        <w:tc>
          <w:tcPr>
            <w:tcW w:w="948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E2EFD9" w:themeFill="accent6" w:themeFillTint="33"/>
            <w:noWrap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141134</w:t>
            </w:r>
          </w:p>
        </w:tc>
        <w:tc>
          <w:tcPr>
            <w:tcW w:w="949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E2EFD9" w:themeFill="accent6" w:themeFillTint="33"/>
            <w:noWrap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162456</w:t>
            </w:r>
          </w:p>
        </w:tc>
        <w:tc>
          <w:tcPr>
            <w:tcW w:w="949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E2EFD9" w:themeFill="accent6" w:themeFillTint="33"/>
            <w:noWrap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157348</w:t>
            </w:r>
          </w:p>
        </w:tc>
        <w:tc>
          <w:tcPr>
            <w:tcW w:w="948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E2EFD9" w:themeFill="accent6" w:themeFillTint="33"/>
            <w:noWrap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197791</w:t>
            </w:r>
          </w:p>
        </w:tc>
        <w:tc>
          <w:tcPr>
            <w:tcW w:w="949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E2EFD9" w:themeFill="accent6" w:themeFillTint="33"/>
            <w:noWrap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199466</w:t>
            </w:r>
          </w:p>
        </w:tc>
        <w:tc>
          <w:tcPr>
            <w:tcW w:w="948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E2EFD9" w:themeFill="accent6" w:themeFillTint="33"/>
            <w:noWrap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180582</w:t>
            </w:r>
          </w:p>
        </w:tc>
        <w:tc>
          <w:tcPr>
            <w:tcW w:w="949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E2EFD9" w:themeFill="accent6" w:themeFillTint="33"/>
            <w:noWrap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186090</w:t>
            </w:r>
          </w:p>
        </w:tc>
        <w:tc>
          <w:tcPr>
            <w:tcW w:w="949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E2EFD9" w:themeFill="accent6" w:themeFillTint="33"/>
            <w:noWrap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198818</w:t>
            </w:r>
          </w:p>
        </w:tc>
        <w:tc>
          <w:tcPr>
            <w:tcW w:w="948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E2EFD9" w:themeFill="accent6" w:themeFillTint="33"/>
            <w:noWrap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197692</w:t>
            </w:r>
          </w:p>
        </w:tc>
        <w:tc>
          <w:tcPr>
            <w:tcW w:w="949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E2EFD9" w:themeFill="accent6" w:themeFillTint="33"/>
            <w:noWrap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213092</w:t>
            </w:r>
          </w:p>
        </w:tc>
        <w:tc>
          <w:tcPr>
            <w:tcW w:w="949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E2EFD9" w:themeFill="accent6" w:themeFillTint="33"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215884</w:t>
            </w:r>
          </w:p>
        </w:tc>
      </w:tr>
      <w:tr w:rsidR="002157EF" w:rsidRPr="00E62168" w:rsidTr="002157EF">
        <w:trPr>
          <w:trHeight w:val="525"/>
        </w:trPr>
        <w:tc>
          <w:tcPr>
            <w:tcW w:w="2297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  <w:t>Нерудные строительные материалы, тыс. м</w:t>
            </w:r>
            <w:r w:rsidRPr="00E62168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</w:p>
        </w:tc>
        <w:tc>
          <w:tcPr>
            <w:tcW w:w="948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191036</w:t>
            </w:r>
          </w:p>
        </w:tc>
        <w:tc>
          <w:tcPr>
            <w:tcW w:w="949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noWrap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186718</w:t>
            </w:r>
          </w:p>
        </w:tc>
        <w:tc>
          <w:tcPr>
            <w:tcW w:w="948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noWrap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182551</w:t>
            </w:r>
          </w:p>
        </w:tc>
        <w:tc>
          <w:tcPr>
            <w:tcW w:w="949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noWrap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184971</w:t>
            </w:r>
          </w:p>
        </w:tc>
        <w:tc>
          <w:tcPr>
            <w:tcW w:w="949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noWrap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200179</w:t>
            </w:r>
          </w:p>
        </w:tc>
        <w:tc>
          <w:tcPr>
            <w:tcW w:w="948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noWrap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323667</w:t>
            </w:r>
          </w:p>
        </w:tc>
        <w:tc>
          <w:tcPr>
            <w:tcW w:w="949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noWrap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359211</w:t>
            </w:r>
          </w:p>
        </w:tc>
        <w:tc>
          <w:tcPr>
            <w:tcW w:w="948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noWrap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376504</w:t>
            </w:r>
          </w:p>
        </w:tc>
        <w:tc>
          <w:tcPr>
            <w:tcW w:w="949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noWrap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374124</w:t>
            </w:r>
          </w:p>
        </w:tc>
        <w:tc>
          <w:tcPr>
            <w:tcW w:w="949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noWrap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376476</w:t>
            </w:r>
          </w:p>
        </w:tc>
        <w:tc>
          <w:tcPr>
            <w:tcW w:w="948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noWrap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427562</w:t>
            </w:r>
          </w:p>
        </w:tc>
        <w:tc>
          <w:tcPr>
            <w:tcW w:w="949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noWrap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444179</w:t>
            </w:r>
          </w:p>
        </w:tc>
        <w:tc>
          <w:tcPr>
            <w:tcW w:w="949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465955</w:t>
            </w:r>
          </w:p>
        </w:tc>
      </w:tr>
      <w:tr w:rsidR="002157EF" w:rsidRPr="00E62168" w:rsidTr="002157EF">
        <w:trPr>
          <w:trHeight w:val="315"/>
        </w:trPr>
        <w:tc>
          <w:tcPr>
            <w:tcW w:w="2297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E2EFD9" w:themeFill="accent6" w:themeFillTint="33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  <w:t>Стекло листовое,</w:t>
            </w:r>
          </w:p>
          <w:p w:rsidR="002157EF" w:rsidRPr="00E62168" w:rsidRDefault="002157EF" w:rsidP="002157EF">
            <w:pPr>
              <w:spacing w:line="240" w:lineRule="auto"/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  <w:t>тыс. м</w:t>
            </w:r>
            <w:r w:rsidRPr="00E62168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vertAlign w:val="superscript"/>
                <w:lang w:eastAsia="ru-RU"/>
              </w:rPr>
              <w:t>2</w:t>
            </w:r>
          </w:p>
        </w:tc>
        <w:tc>
          <w:tcPr>
            <w:tcW w:w="948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E2EFD9" w:themeFill="accent6" w:themeFillTint="33"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93817</w:t>
            </w:r>
          </w:p>
        </w:tc>
        <w:tc>
          <w:tcPr>
            <w:tcW w:w="949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E2EFD9" w:themeFill="accent6" w:themeFillTint="33"/>
            <w:noWrap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95534</w:t>
            </w:r>
          </w:p>
        </w:tc>
        <w:tc>
          <w:tcPr>
            <w:tcW w:w="948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E2EFD9" w:themeFill="accent6" w:themeFillTint="33"/>
            <w:noWrap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91641</w:t>
            </w:r>
          </w:p>
        </w:tc>
        <w:tc>
          <w:tcPr>
            <w:tcW w:w="949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E2EFD9" w:themeFill="accent6" w:themeFillTint="33"/>
            <w:noWrap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97337</w:t>
            </w:r>
          </w:p>
        </w:tc>
        <w:tc>
          <w:tcPr>
            <w:tcW w:w="949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E2EFD9" w:themeFill="accent6" w:themeFillTint="33"/>
            <w:noWrap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122880</w:t>
            </w:r>
          </w:p>
        </w:tc>
        <w:tc>
          <w:tcPr>
            <w:tcW w:w="948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E2EFD9" w:themeFill="accent6" w:themeFillTint="33"/>
            <w:noWrap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200775</w:t>
            </w:r>
          </w:p>
        </w:tc>
        <w:tc>
          <w:tcPr>
            <w:tcW w:w="949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E2EFD9" w:themeFill="accent6" w:themeFillTint="33"/>
            <w:noWrap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200775</w:t>
            </w:r>
          </w:p>
        </w:tc>
        <w:tc>
          <w:tcPr>
            <w:tcW w:w="948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E2EFD9" w:themeFill="accent6" w:themeFillTint="33"/>
            <w:noWrap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196775</w:t>
            </w:r>
          </w:p>
        </w:tc>
        <w:tc>
          <w:tcPr>
            <w:tcW w:w="949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E2EFD9" w:themeFill="accent6" w:themeFillTint="33"/>
            <w:noWrap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230775</w:t>
            </w:r>
          </w:p>
        </w:tc>
        <w:tc>
          <w:tcPr>
            <w:tcW w:w="949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E2EFD9" w:themeFill="accent6" w:themeFillTint="33"/>
            <w:noWrap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267599</w:t>
            </w:r>
          </w:p>
        </w:tc>
        <w:tc>
          <w:tcPr>
            <w:tcW w:w="948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E2EFD9" w:themeFill="accent6" w:themeFillTint="33"/>
            <w:noWrap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260551</w:t>
            </w:r>
          </w:p>
        </w:tc>
        <w:tc>
          <w:tcPr>
            <w:tcW w:w="949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E2EFD9" w:themeFill="accent6" w:themeFillTint="33"/>
            <w:noWrap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272899</w:t>
            </w:r>
          </w:p>
        </w:tc>
        <w:tc>
          <w:tcPr>
            <w:tcW w:w="949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E2EFD9" w:themeFill="accent6" w:themeFillTint="33"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278992</w:t>
            </w:r>
          </w:p>
        </w:tc>
      </w:tr>
      <w:tr w:rsidR="002157EF" w:rsidRPr="00E62168" w:rsidTr="002157EF">
        <w:trPr>
          <w:trHeight w:val="315"/>
        </w:trPr>
        <w:tc>
          <w:tcPr>
            <w:tcW w:w="2297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  <w:t>Листы гипсовые,</w:t>
            </w:r>
          </w:p>
          <w:p w:rsidR="002157EF" w:rsidRPr="00E62168" w:rsidRDefault="002157EF" w:rsidP="002157EF">
            <w:pPr>
              <w:spacing w:line="240" w:lineRule="auto"/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  <w:t>тыс. м</w:t>
            </w:r>
            <w:r w:rsidRPr="00E62168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vertAlign w:val="superscript"/>
                <w:lang w:eastAsia="ru-RU"/>
              </w:rPr>
              <w:t>2</w:t>
            </w:r>
          </w:p>
        </w:tc>
        <w:tc>
          <w:tcPr>
            <w:tcW w:w="948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98383</w:t>
            </w:r>
          </w:p>
        </w:tc>
        <w:tc>
          <w:tcPr>
            <w:tcW w:w="949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noWrap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104164</w:t>
            </w:r>
          </w:p>
        </w:tc>
        <w:tc>
          <w:tcPr>
            <w:tcW w:w="948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noWrap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141526</w:t>
            </w:r>
          </w:p>
        </w:tc>
        <w:tc>
          <w:tcPr>
            <w:tcW w:w="949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noWrap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145579</w:t>
            </w:r>
          </w:p>
        </w:tc>
        <w:tc>
          <w:tcPr>
            <w:tcW w:w="949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noWrap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156497</w:t>
            </w:r>
          </w:p>
        </w:tc>
        <w:tc>
          <w:tcPr>
            <w:tcW w:w="948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noWrap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269376</w:t>
            </w:r>
          </w:p>
        </w:tc>
        <w:tc>
          <w:tcPr>
            <w:tcW w:w="949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noWrap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301472</w:t>
            </w:r>
          </w:p>
        </w:tc>
        <w:tc>
          <w:tcPr>
            <w:tcW w:w="948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noWrap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313843</w:t>
            </w:r>
          </w:p>
        </w:tc>
        <w:tc>
          <w:tcPr>
            <w:tcW w:w="949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noWrap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306157</w:t>
            </w:r>
          </w:p>
        </w:tc>
        <w:tc>
          <w:tcPr>
            <w:tcW w:w="949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noWrap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313898</w:t>
            </w:r>
          </w:p>
        </w:tc>
        <w:tc>
          <w:tcPr>
            <w:tcW w:w="948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noWrap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385276</w:t>
            </w:r>
          </w:p>
        </w:tc>
        <w:tc>
          <w:tcPr>
            <w:tcW w:w="949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noWrap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404471</w:t>
            </w:r>
          </w:p>
        </w:tc>
        <w:tc>
          <w:tcPr>
            <w:tcW w:w="949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472466</w:t>
            </w:r>
          </w:p>
        </w:tc>
      </w:tr>
      <w:tr w:rsidR="002157EF" w:rsidRPr="00E62168" w:rsidTr="002157EF">
        <w:trPr>
          <w:trHeight w:val="315"/>
        </w:trPr>
        <w:tc>
          <w:tcPr>
            <w:tcW w:w="2297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E2EFD9" w:themeFill="accent6" w:themeFillTint="33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  <w:t>Мягкие кровельные материалы, тыс. м</w:t>
            </w:r>
            <w:r w:rsidRPr="00E62168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vertAlign w:val="superscript"/>
                <w:lang w:eastAsia="ru-RU"/>
              </w:rPr>
              <w:t>2</w:t>
            </w:r>
          </w:p>
        </w:tc>
        <w:tc>
          <w:tcPr>
            <w:tcW w:w="948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E2EFD9" w:themeFill="accent6" w:themeFillTint="33"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1021080</w:t>
            </w:r>
          </w:p>
        </w:tc>
        <w:tc>
          <w:tcPr>
            <w:tcW w:w="949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E2EFD9" w:themeFill="accent6" w:themeFillTint="33"/>
            <w:noWrap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970680</w:t>
            </w:r>
          </w:p>
        </w:tc>
        <w:tc>
          <w:tcPr>
            <w:tcW w:w="948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E2EFD9" w:themeFill="accent6" w:themeFillTint="33"/>
            <w:noWrap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1072680</w:t>
            </w:r>
          </w:p>
        </w:tc>
        <w:tc>
          <w:tcPr>
            <w:tcW w:w="949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E2EFD9" w:themeFill="accent6" w:themeFillTint="33"/>
            <w:noWrap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1111680</w:t>
            </w:r>
          </w:p>
        </w:tc>
        <w:tc>
          <w:tcPr>
            <w:tcW w:w="949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E2EFD9" w:themeFill="accent6" w:themeFillTint="33"/>
            <w:noWrap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1106280</w:t>
            </w:r>
          </w:p>
        </w:tc>
        <w:tc>
          <w:tcPr>
            <w:tcW w:w="948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E2EFD9" w:themeFill="accent6" w:themeFillTint="33"/>
            <w:noWrap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934380</w:t>
            </w:r>
          </w:p>
        </w:tc>
        <w:tc>
          <w:tcPr>
            <w:tcW w:w="949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E2EFD9" w:themeFill="accent6" w:themeFillTint="33"/>
            <w:noWrap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927080</w:t>
            </w:r>
          </w:p>
        </w:tc>
        <w:tc>
          <w:tcPr>
            <w:tcW w:w="948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E2EFD9" w:themeFill="accent6" w:themeFillTint="33"/>
            <w:noWrap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1012980</w:t>
            </w:r>
          </w:p>
        </w:tc>
        <w:tc>
          <w:tcPr>
            <w:tcW w:w="949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E2EFD9" w:themeFill="accent6" w:themeFillTint="33"/>
            <w:noWrap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1002814</w:t>
            </w:r>
          </w:p>
        </w:tc>
        <w:tc>
          <w:tcPr>
            <w:tcW w:w="949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E2EFD9" w:themeFill="accent6" w:themeFillTint="33"/>
            <w:noWrap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885149</w:t>
            </w:r>
          </w:p>
        </w:tc>
        <w:tc>
          <w:tcPr>
            <w:tcW w:w="948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E2EFD9" w:themeFill="accent6" w:themeFillTint="33"/>
            <w:noWrap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816871</w:t>
            </w:r>
          </w:p>
        </w:tc>
        <w:tc>
          <w:tcPr>
            <w:tcW w:w="949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E2EFD9" w:themeFill="accent6" w:themeFillTint="33"/>
            <w:noWrap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796382</w:t>
            </w:r>
          </w:p>
        </w:tc>
        <w:tc>
          <w:tcPr>
            <w:tcW w:w="949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E2EFD9" w:themeFill="accent6" w:themeFillTint="33"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880436</w:t>
            </w:r>
          </w:p>
        </w:tc>
      </w:tr>
      <w:tr w:rsidR="002157EF" w:rsidRPr="00E62168" w:rsidTr="002157EF">
        <w:trPr>
          <w:trHeight w:val="540"/>
        </w:trPr>
        <w:tc>
          <w:tcPr>
            <w:tcW w:w="2297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  <w:t>Листы асбестоцементные,</w:t>
            </w:r>
          </w:p>
          <w:p w:rsidR="002157EF" w:rsidRPr="00E62168" w:rsidRDefault="002157EF" w:rsidP="002157EF">
            <w:pPr>
              <w:spacing w:line="240" w:lineRule="auto"/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  <w:t xml:space="preserve">млн. </w:t>
            </w:r>
            <w:proofErr w:type="spellStart"/>
            <w:r w:rsidRPr="00E62168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  <w:t>усл</w:t>
            </w:r>
            <w:proofErr w:type="spellEnd"/>
            <w:r w:rsidRPr="00E62168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  <w:t>. плиток</w:t>
            </w:r>
          </w:p>
        </w:tc>
        <w:tc>
          <w:tcPr>
            <w:tcW w:w="948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3666</w:t>
            </w:r>
          </w:p>
        </w:tc>
        <w:tc>
          <w:tcPr>
            <w:tcW w:w="949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noWrap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3663</w:t>
            </w:r>
          </w:p>
        </w:tc>
        <w:tc>
          <w:tcPr>
            <w:tcW w:w="948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noWrap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3405</w:t>
            </w:r>
          </w:p>
        </w:tc>
        <w:tc>
          <w:tcPr>
            <w:tcW w:w="949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noWrap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3332</w:t>
            </w:r>
          </w:p>
        </w:tc>
        <w:tc>
          <w:tcPr>
            <w:tcW w:w="949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noWrap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3009</w:t>
            </w:r>
          </w:p>
        </w:tc>
        <w:tc>
          <w:tcPr>
            <w:tcW w:w="948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noWrap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3245</w:t>
            </w:r>
          </w:p>
        </w:tc>
        <w:tc>
          <w:tcPr>
            <w:tcW w:w="949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noWrap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3087</w:t>
            </w:r>
          </w:p>
        </w:tc>
        <w:tc>
          <w:tcPr>
            <w:tcW w:w="948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noWrap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3057</w:t>
            </w:r>
          </w:p>
        </w:tc>
        <w:tc>
          <w:tcPr>
            <w:tcW w:w="949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noWrap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2913</w:t>
            </w:r>
          </w:p>
        </w:tc>
        <w:tc>
          <w:tcPr>
            <w:tcW w:w="949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noWrap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2636</w:t>
            </w:r>
          </w:p>
        </w:tc>
        <w:tc>
          <w:tcPr>
            <w:tcW w:w="948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noWrap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2402</w:t>
            </w:r>
          </w:p>
        </w:tc>
        <w:tc>
          <w:tcPr>
            <w:tcW w:w="949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noWrap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2007</w:t>
            </w:r>
          </w:p>
        </w:tc>
        <w:tc>
          <w:tcPr>
            <w:tcW w:w="949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1710</w:t>
            </w:r>
          </w:p>
        </w:tc>
      </w:tr>
      <w:tr w:rsidR="002157EF" w:rsidRPr="00E62168" w:rsidTr="002157EF">
        <w:trPr>
          <w:trHeight w:val="540"/>
        </w:trPr>
        <w:tc>
          <w:tcPr>
            <w:tcW w:w="2297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E2EFD9" w:themeFill="accent6" w:themeFillTint="33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  <w:t>Изделия санитарные керамические,</w:t>
            </w:r>
          </w:p>
          <w:p w:rsidR="002157EF" w:rsidRPr="00E62168" w:rsidRDefault="002157EF" w:rsidP="002157EF">
            <w:pPr>
              <w:spacing w:line="240" w:lineRule="auto"/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  <w:t>тыс. шт.</w:t>
            </w:r>
          </w:p>
        </w:tc>
        <w:tc>
          <w:tcPr>
            <w:tcW w:w="948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E2EFD9" w:themeFill="accent6" w:themeFillTint="33"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8156</w:t>
            </w:r>
          </w:p>
        </w:tc>
        <w:tc>
          <w:tcPr>
            <w:tcW w:w="949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E2EFD9" w:themeFill="accent6" w:themeFillTint="33"/>
            <w:noWrap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8293</w:t>
            </w:r>
          </w:p>
        </w:tc>
        <w:tc>
          <w:tcPr>
            <w:tcW w:w="948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E2EFD9" w:themeFill="accent6" w:themeFillTint="33"/>
            <w:noWrap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8426</w:t>
            </w:r>
          </w:p>
        </w:tc>
        <w:tc>
          <w:tcPr>
            <w:tcW w:w="949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E2EFD9" w:themeFill="accent6" w:themeFillTint="33"/>
            <w:noWrap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7899</w:t>
            </w:r>
          </w:p>
        </w:tc>
        <w:tc>
          <w:tcPr>
            <w:tcW w:w="949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E2EFD9" w:themeFill="accent6" w:themeFillTint="33"/>
            <w:noWrap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9414</w:t>
            </w:r>
          </w:p>
        </w:tc>
        <w:tc>
          <w:tcPr>
            <w:tcW w:w="948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E2EFD9" w:themeFill="accent6" w:themeFillTint="33"/>
            <w:noWrap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10999</w:t>
            </w:r>
          </w:p>
        </w:tc>
        <w:tc>
          <w:tcPr>
            <w:tcW w:w="949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E2EFD9" w:themeFill="accent6" w:themeFillTint="33"/>
            <w:noWrap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12084</w:t>
            </w:r>
          </w:p>
        </w:tc>
        <w:tc>
          <w:tcPr>
            <w:tcW w:w="948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E2EFD9" w:themeFill="accent6" w:themeFillTint="33"/>
            <w:noWrap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12690</w:t>
            </w:r>
          </w:p>
        </w:tc>
        <w:tc>
          <w:tcPr>
            <w:tcW w:w="949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E2EFD9" w:themeFill="accent6" w:themeFillTint="33"/>
            <w:noWrap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15255</w:t>
            </w:r>
          </w:p>
        </w:tc>
        <w:tc>
          <w:tcPr>
            <w:tcW w:w="949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E2EFD9" w:themeFill="accent6" w:themeFillTint="33"/>
            <w:noWrap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15873</w:t>
            </w:r>
          </w:p>
        </w:tc>
        <w:tc>
          <w:tcPr>
            <w:tcW w:w="948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E2EFD9" w:themeFill="accent6" w:themeFillTint="33"/>
            <w:noWrap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14124</w:t>
            </w:r>
          </w:p>
        </w:tc>
        <w:tc>
          <w:tcPr>
            <w:tcW w:w="949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E2EFD9" w:themeFill="accent6" w:themeFillTint="33"/>
            <w:noWrap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13351</w:t>
            </w:r>
          </w:p>
        </w:tc>
        <w:tc>
          <w:tcPr>
            <w:tcW w:w="949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E2EFD9" w:themeFill="accent6" w:themeFillTint="33"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15347</w:t>
            </w:r>
          </w:p>
        </w:tc>
      </w:tr>
      <w:tr w:rsidR="00974B83" w:rsidTr="00974B83">
        <w:trPr>
          <w:trHeight w:val="540"/>
        </w:trPr>
        <w:tc>
          <w:tcPr>
            <w:tcW w:w="2297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E2EFD9" w:themeFill="accent6" w:themeFillTint="33"/>
            <w:vAlign w:val="center"/>
            <w:hideMark/>
          </w:tcPr>
          <w:p w:rsidR="00974B83" w:rsidRPr="007A3DA3" w:rsidRDefault="00974B83" w:rsidP="00974B83">
            <w:pPr>
              <w:spacing w:line="240" w:lineRule="auto"/>
              <w:rPr>
                <w:rFonts w:ascii="Calibri" w:eastAsia="Times New Roman" w:hAnsi="Calibri" w:cs="Times New Roman"/>
                <w:bCs/>
                <w:sz w:val="20"/>
                <w:szCs w:val="20"/>
                <w:lang w:eastAsia="ru-RU"/>
              </w:rPr>
            </w:pPr>
            <w:r w:rsidRPr="007A3DA3">
              <w:rPr>
                <w:rFonts w:ascii="Calibri" w:eastAsia="Times New Roman" w:hAnsi="Calibri" w:cs="Times New Roman"/>
                <w:bCs/>
                <w:sz w:val="20"/>
                <w:szCs w:val="20"/>
                <w:lang w:eastAsia="ru-RU"/>
              </w:rPr>
              <w:t>Плиты пенополистирольные теплоизоляционные,</w:t>
            </w:r>
          </w:p>
          <w:p w:rsidR="00974B83" w:rsidRPr="007A3DA3" w:rsidRDefault="00974B83" w:rsidP="00974B83">
            <w:pPr>
              <w:spacing w:line="240" w:lineRule="auto"/>
              <w:rPr>
                <w:rFonts w:ascii="Calibri" w:eastAsia="Times New Roman" w:hAnsi="Calibri" w:cs="Times New Roman"/>
                <w:bCs/>
                <w:sz w:val="20"/>
                <w:szCs w:val="20"/>
                <w:lang w:eastAsia="ru-RU"/>
              </w:rPr>
            </w:pPr>
            <w:r w:rsidRPr="007A3DA3">
              <w:rPr>
                <w:rFonts w:ascii="Calibri" w:eastAsia="Times New Roman" w:hAnsi="Calibri" w:cs="Times New Roman"/>
                <w:bCs/>
                <w:sz w:val="20"/>
                <w:szCs w:val="20"/>
                <w:lang w:eastAsia="ru-RU"/>
              </w:rPr>
              <w:t>в тыс. куб. м.</w:t>
            </w:r>
          </w:p>
        </w:tc>
        <w:tc>
          <w:tcPr>
            <w:tcW w:w="948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E2EFD9" w:themeFill="accent6" w:themeFillTint="33"/>
            <w:vAlign w:val="center"/>
          </w:tcPr>
          <w:p w:rsidR="00974B83" w:rsidRPr="007A3DA3" w:rsidRDefault="00974B83" w:rsidP="00974B83">
            <w:pPr>
              <w:jc w:val="right"/>
              <w:rPr>
                <w:sz w:val="20"/>
                <w:szCs w:val="20"/>
              </w:rPr>
            </w:pPr>
            <w:r w:rsidRPr="007A3DA3">
              <w:rPr>
                <w:sz w:val="20"/>
                <w:szCs w:val="20"/>
              </w:rPr>
              <w:t>2700</w:t>
            </w:r>
          </w:p>
        </w:tc>
        <w:tc>
          <w:tcPr>
            <w:tcW w:w="949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E2EFD9" w:themeFill="accent6" w:themeFillTint="33"/>
            <w:noWrap/>
            <w:vAlign w:val="center"/>
          </w:tcPr>
          <w:p w:rsidR="00974B83" w:rsidRPr="007A3DA3" w:rsidRDefault="00974B83" w:rsidP="00974B83">
            <w:pPr>
              <w:jc w:val="right"/>
              <w:rPr>
                <w:sz w:val="20"/>
                <w:szCs w:val="20"/>
              </w:rPr>
            </w:pPr>
            <w:r w:rsidRPr="007A3DA3">
              <w:rPr>
                <w:sz w:val="20"/>
                <w:szCs w:val="20"/>
              </w:rPr>
              <w:t>3100</w:t>
            </w:r>
          </w:p>
        </w:tc>
        <w:tc>
          <w:tcPr>
            <w:tcW w:w="948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E2EFD9" w:themeFill="accent6" w:themeFillTint="33"/>
            <w:noWrap/>
            <w:vAlign w:val="center"/>
          </w:tcPr>
          <w:p w:rsidR="00974B83" w:rsidRPr="007A3DA3" w:rsidRDefault="00974B83" w:rsidP="00974B83">
            <w:pPr>
              <w:jc w:val="right"/>
              <w:rPr>
                <w:sz w:val="20"/>
                <w:szCs w:val="20"/>
              </w:rPr>
            </w:pPr>
            <w:r w:rsidRPr="007A3DA3">
              <w:rPr>
                <w:sz w:val="20"/>
                <w:szCs w:val="20"/>
              </w:rPr>
              <w:t>3700</w:t>
            </w:r>
          </w:p>
        </w:tc>
        <w:tc>
          <w:tcPr>
            <w:tcW w:w="949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E2EFD9" w:themeFill="accent6" w:themeFillTint="33"/>
            <w:noWrap/>
            <w:vAlign w:val="center"/>
          </w:tcPr>
          <w:p w:rsidR="00974B83" w:rsidRPr="007A3DA3" w:rsidRDefault="00974B83" w:rsidP="00974B83">
            <w:pPr>
              <w:jc w:val="right"/>
              <w:rPr>
                <w:sz w:val="20"/>
                <w:szCs w:val="20"/>
              </w:rPr>
            </w:pPr>
            <w:r w:rsidRPr="007A3DA3">
              <w:rPr>
                <w:sz w:val="20"/>
                <w:szCs w:val="20"/>
              </w:rPr>
              <w:t>5900</w:t>
            </w:r>
          </w:p>
        </w:tc>
        <w:tc>
          <w:tcPr>
            <w:tcW w:w="949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E2EFD9" w:themeFill="accent6" w:themeFillTint="33"/>
            <w:noWrap/>
            <w:vAlign w:val="center"/>
          </w:tcPr>
          <w:p w:rsidR="00974B83" w:rsidRPr="007A3DA3" w:rsidRDefault="00974B83" w:rsidP="00974B83">
            <w:pPr>
              <w:jc w:val="right"/>
              <w:rPr>
                <w:sz w:val="20"/>
                <w:szCs w:val="20"/>
              </w:rPr>
            </w:pPr>
            <w:r w:rsidRPr="007A3DA3">
              <w:rPr>
                <w:sz w:val="20"/>
                <w:szCs w:val="20"/>
              </w:rPr>
              <w:t>6550</w:t>
            </w:r>
          </w:p>
        </w:tc>
        <w:tc>
          <w:tcPr>
            <w:tcW w:w="948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E2EFD9" w:themeFill="accent6" w:themeFillTint="33"/>
            <w:noWrap/>
            <w:vAlign w:val="center"/>
          </w:tcPr>
          <w:p w:rsidR="00974B83" w:rsidRPr="007A3DA3" w:rsidRDefault="00974B83" w:rsidP="00974B83">
            <w:pPr>
              <w:jc w:val="right"/>
              <w:rPr>
                <w:sz w:val="20"/>
                <w:szCs w:val="20"/>
              </w:rPr>
            </w:pPr>
            <w:r w:rsidRPr="007A3DA3">
              <w:rPr>
                <w:sz w:val="20"/>
                <w:szCs w:val="20"/>
              </w:rPr>
              <w:t>6900</w:t>
            </w:r>
          </w:p>
        </w:tc>
        <w:tc>
          <w:tcPr>
            <w:tcW w:w="949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E2EFD9" w:themeFill="accent6" w:themeFillTint="33"/>
            <w:noWrap/>
            <w:vAlign w:val="center"/>
          </w:tcPr>
          <w:p w:rsidR="00974B83" w:rsidRPr="007A3DA3" w:rsidRDefault="00974B83" w:rsidP="00974B83">
            <w:pPr>
              <w:jc w:val="right"/>
              <w:rPr>
                <w:sz w:val="20"/>
                <w:szCs w:val="20"/>
              </w:rPr>
            </w:pPr>
            <w:r w:rsidRPr="007A3DA3">
              <w:rPr>
                <w:sz w:val="20"/>
                <w:szCs w:val="20"/>
              </w:rPr>
              <w:t>8100</w:t>
            </w:r>
          </w:p>
        </w:tc>
        <w:tc>
          <w:tcPr>
            <w:tcW w:w="948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E2EFD9" w:themeFill="accent6" w:themeFillTint="33"/>
            <w:noWrap/>
            <w:vAlign w:val="center"/>
          </w:tcPr>
          <w:p w:rsidR="00974B83" w:rsidRPr="007A3DA3" w:rsidRDefault="00974B83" w:rsidP="00974B83">
            <w:pPr>
              <w:jc w:val="right"/>
              <w:rPr>
                <w:sz w:val="20"/>
                <w:szCs w:val="20"/>
              </w:rPr>
            </w:pPr>
            <w:r w:rsidRPr="007A3DA3">
              <w:rPr>
                <w:sz w:val="20"/>
                <w:szCs w:val="20"/>
              </w:rPr>
              <w:t>8900</w:t>
            </w:r>
          </w:p>
        </w:tc>
        <w:tc>
          <w:tcPr>
            <w:tcW w:w="949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E2EFD9" w:themeFill="accent6" w:themeFillTint="33"/>
            <w:noWrap/>
            <w:vAlign w:val="center"/>
          </w:tcPr>
          <w:p w:rsidR="00974B83" w:rsidRPr="007A3DA3" w:rsidRDefault="00974B83" w:rsidP="00974B83">
            <w:pPr>
              <w:jc w:val="right"/>
              <w:rPr>
                <w:sz w:val="20"/>
                <w:szCs w:val="20"/>
              </w:rPr>
            </w:pPr>
            <w:r w:rsidRPr="007A3DA3">
              <w:rPr>
                <w:sz w:val="20"/>
                <w:szCs w:val="20"/>
              </w:rPr>
              <w:t>9000</w:t>
            </w:r>
          </w:p>
        </w:tc>
        <w:tc>
          <w:tcPr>
            <w:tcW w:w="949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E2EFD9" w:themeFill="accent6" w:themeFillTint="33"/>
            <w:noWrap/>
            <w:vAlign w:val="center"/>
          </w:tcPr>
          <w:p w:rsidR="00974B83" w:rsidRPr="007A3DA3" w:rsidRDefault="00974B83" w:rsidP="00974B83">
            <w:pPr>
              <w:jc w:val="right"/>
              <w:rPr>
                <w:sz w:val="20"/>
                <w:szCs w:val="20"/>
              </w:rPr>
            </w:pPr>
            <w:r w:rsidRPr="007A3DA3">
              <w:rPr>
                <w:sz w:val="20"/>
                <w:szCs w:val="20"/>
              </w:rPr>
              <w:t>10000</w:t>
            </w:r>
          </w:p>
        </w:tc>
        <w:tc>
          <w:tcPr>
            <w:tcW w:w="948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E2EFD9" w:themeFill="accent6" w:themeFillTint="33"/>
            <w:noWrap/>
            <w:vAlign w:val="center"/>
          </w:tcPr>
          <w:p w:rsidR="00974B83" w:rsidRPr="007A3DA3" w:rsidRDefault="00974B83" w:rsidP="00974B83">
            <w:pPr>
              <w:jc w:val="right"/>
              <w:rPr>
                <w:sz w:val="20"/>
                <w:szCs w:val="20"/>
              </w:rPr>
            </w:pPr>
            <w:r w:rsidRPr="007A3DA3">
              <w:rPr>
                <w:sz w:val="20"/>
                <w:szCs w:val="20"/>
              </w:rPr>
              <w:t>12000</w:t>
            </w:r>
          </w:p>
        </w:tc>
        <w:tc>
          <w:tcPr>
            <w:tcW w:w="949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E2EFD9" w:themeFill="accent6" w:themeFillTint="33"/>
            <w:noWrap/>
            <w:vAlign w:val="center"/>
          </w:tcPr>
          <w:p w:rsidR="00974B83" w:rsidRPr="007A3DA3" w:rsidRDefault="00974B83" w:rsidP="00974B83">
            <w:pPr>
              <w:jc w:val="right"/>
              <w:rPr>
                <w:sz w:val="20"/>
                <w:szCs w:val="20"/>
              </w:rPr>
            </w:pPr>
            <w:r w:rsidRPr="007A3DA3">
              <w:rPr>
                <w:sz w:val="20"/>
                <w:szCs w:val="20"/>
              </w:rPr>
              <w:t>14000</w:t>
            </w:r>
          </w:p>
        </w:tc>
        <w:tc>
          <w:tcPr>
            <w:tcW w:w="949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E2EFD9" w:themeFill="accent6" w:themeFillTint="33"/>
            <w:vAlign w:val="center"/>
          </w:tcPr>
          <w:p w:rsidR="00974B83" w:rsidRPr="007A3DA3" w:rsidRDefault="00974B83" w:rsidP="00974B83">
            <w:pPr>
              <w:jc w:val="right"/>
              <w:rPr>
                <w:sz w:val="20"/>
                <w:szCs w:val="20"/>
              </w:rPr>
            </w:pPr>
            <w:r w:rsidRPr="007A3DA3">
              <w:rPr>
                <w:sz w:val="20"/>
                <w:szCs w:val="20"/>
              </w:rPr>
              <w:t>15000</w:t>
            </w:r>
          </w:p>
        </w:tc>
      </w:tr>
    </w:tbl>
    <w:p w:rsidR="00974B83" w:rsidRDefault="00974B83" w:rsidP="002157EF">
      <w:pPr>
        <w:spacing w:line="240" w:lineRule="auto"/>
        <w:ind w:firstLine="573"/>
        <w:jc w:val="right"/>
        <w:rPr>
          <w:rFonts w:eastAsia="Calibri" w:cs="Times New Roman"/>
          <w:color w:val="000000" w:themeColor="text1"/>
          <w:sz w:val="24"/>
          <w:szCs w:val="24"/>
        </w:rPr>
      </w:pPr>
    </w:p>
    <w:p w:rsidR="002157EF" w:rsidRPr="00106040" w:rsidRDefault="002157EF" w:rsidP="002157EF">
      <w:pPr>
        <w:spacing w:line="240" w:lineRule="auto"/>
        <w:ind w:firstLine="573"/>
        <w:jc w:val="right"/>
        <w:rPr>
          <w:rFonts w:eastAsia="Times New Roman" w:cs="Arial"/>
          <w:color w:val="000000" w:themeColor="text1"/>
          <w:sz w:val="26"/>
          <w:szCs w:val="26"/>
          <w:lang w:eastAsia="ru-RU"/>
        </w:rPr>
      </w:pPr>
      <w:r w:rsidRPr="00106040">
        <w:rPr>
          <w:rFonts w:eastAsia="Calibri" w:cs="Times New Roman"/>
          <w:color w:val="000000" w:themeColor="text1"/>
          <w:sz w:val="24"/>
          <w:szCs w:val="24"/>
        </w:rPr>
        <w:t>по материалам Росстата</w:t>
      </w:r>
    </w:p>
    <w:p w:rsidR="002157EF" w:rsidRPr="00E62168" w:rsidRDefault="002157EF" w:rsidP="002157EF">
      <w:pPr>
        <w:spacing w:line="240" w:lineRule="auto"/>
        <w:ind w:firstLine="573"/>
        <w:jc w:val="both"/>
        <w:rPr>
          <w:rFonts w:eastAsia="Times New Roman" w:cs="Arial"/>
          <w:sz w:val="26"/>
          <w:szCs w:val="26"/>
          <w:lang w:eastAsia="ru-RU"/>
        </w:rPr>
        <w:sectPr w:rsidR="002157EF" w:rsidRPr="00E62168" w:rsidSect="00974B83">
          <w:headerReference w:type="even" r:id="rId11"/>
          <w:headerReference w:type="default" r:id="rId12"/>
          <w:footerReference w:type="default" r:id="rId13"/>
          <w:footnotePr>
            <w:numRestart w:val="eachPage"/>
          </w:footnotePr>
          <w:pgSz w:w="16838" w:h="11906" w:orient="landscape"/>
          <w:pgMar w:top="1418" w:right="1134" w:bottom="709" w:left="1134" w:header="709" w:footer="709" w:gutter="0"/>
          <w:cols w:space="708"/>
          <w:docGrid w:linePitch="360"/>
        </w:sectPr>
      </w:pPr>
    </w:p>
    <w:p w:rsidR="002157EF" w:rsidRPr="00E62168" w:rsidRDefault="002157EF" w:rsidP="002157EF">
      <w:pPr>
        <w:spacing w:line="240" w:lineRule="auto"/>
        <w:ind w:firstLine="573"/>
        <w:jc w:val="right"/>
        <w:rPr>
          <w:rFonts w:eastAsia="Times New Roman" w:cs="Times New Roman"/>
          <w:color w:val="7F7F7F" w:themeColor="text1" w:themeTint="80"/>
          <w:sz w:val="26"/>
          <w:szCs w:val="26"/>
          <w:lang w:eastAsia="ru-RU"/>
        </w:rPr>
      </w:pPr>
      <w:r w:rsidRPr="00E62168">
        <w:rPr>
          <w:rFonts w:eastAsia="Times New Roman" w:cs="Times New Roman"/>
          <w:color w:val="7F7F7F" w:themeColor="text1" w:themeTint="80"/>
          <w:sz w:val="26"/>
          <w:szCs w:val="26"/>
          <w:lang w:eastAsia="ru-RU"/>
        </w:rPr>
        <w:lastRenderedPageBreak/>
        <w:t>Таблица 3.3.1</w:t>
      </w:r>
    </w:p>
    <w:p w:rsidR="002157EF" w:rsidRPr="00E62168" w:rsidRDefault="002157EF" w:rsidP="002157EF">
      <w:pPr>
        <w:spacing w:line="240" w:lineRule="auto"/>
        <w:ind w:firstLine="573"/>
        <w:jc w:val="center"/>
        <w:rPr>
          <w:rFonts w:eastAsia="Times New Roman" w:cs="Times New Roman"/>
          <w:color w:val="7F7F7F" w:themeColor="text1" w:themeTint="80"/>
          <w:sz w:val="26"/>
          <w:szCs w:val="26"/>
          <w:lang w:eastAsia="ru-RU"/>
        </w:rPr>
      </w:pPr>
      <w:r w:rsidRPr="00E62168">
        <w:rPr>
          <w:rFonts w:eastAsia="Times New Roman" w:cs="Times New Roman"/>
          <w:color w:val="7F7F7F" w:themeColor="text1" w:themeTint="80"/>
          <w:sz w:val="26"/>
          <w:szCs w:val="26"/>
          <w:lang w:eastAsia="ru-RU"/>
        </w:rPr>
        <w:t>Прогноз удельного потребления основных видов строительных материалов на единицу объемов инвестиций</w:t>
      </w:r>
    </w:p>
    <w:p w:rsidR="002157EF" w:rsidRPr="00E62168" w:rsidRDefault="002157EF" w:rsidP="002157EF">
      <w:pPr>
        <w:spacing w:line="240" w:lineRule="auto"/>
        <w:ind w:firstLine="573"/>
        <w:jc w:val="center"/>
        <w:rPr>
          <w:rFonts w:eastAsia="Times New Roman" w:cs="Times New Roman"/>
          <w:color w:val="7F7F7F" w:themeColor="text1" w:themeTint="80"/>
          <w:sz w:val="26"/>
          <w:szCs w:val="26"/>
          <w:lang w:eastAsia="ru-RU"/>
        </w:rPr>
      </w:pPr>
      <w:r w:rsidRPr="00E62168">
        <w:rPr>
          <w:rFonts w:eastAsia="Times New Roman" w:cs="Times New Roman"/>
          <w:color w:val="7F7F7F" w:themeColor="text1" w:themeTint="80"/>
          <w:sz w:val="26"/>
          <w:szCs w:val="26"/>
          <w:lang w:eastAsia="ru-RU"/>
        </w:rPr>
        <w:t>по Российской Федерации в 2014-2020 гг. (в ценах 2013 г.)</w:t>
      </w:r>
    </w:p>
    <w:p w:rsidR="002157EF" w:rsidRPr="00E62168" w:rsidRDefault="002157EF" w:rsidP="002157EF">
      <w:pPr>
        <w:spacing w:line="240" w:lineRule="auto"/>
        <w:ind w:firstLine="573"/>
        <w:jc w:val="center"/>
        <w:rPr>
          <w:rFonts w:eastAsia="Times New Roman" w:cs="Times New Roman"/>
          <w:color w:val="7F7F7F" w:themeColor="text1" w:themeTint="80"/>
          <w:sz w:val="26"/>
          <w:szCs w:val="26"/>
          <w:lang w:eastAsia="ru-RU"/>
        </w:rPr>
      </w:pPr>
    </w:p>
    <w:tbl>
      <w:tblPr>
        <w:tblW w:w="5000" w:type="pct"/>
        <w:tblBorders>
          <w:top w:val="single" w:sz="4" w:space="0" w:color="92D050"/>
          <w:left w:val="single" w:sz="4" w:space="0" w:color="92D050"/>
          <w:bottom w:val="single" w:sz="4" w:space="0" w:color="92D050"/>
          <w:right w:val="single" w:sz="4" w:space="0" w:color="92D050"/>
          <w:insideH w:val="single" w:sz="4" w:space="0" w:color="92D050"/>
          <w:insideV w:val="single" w:sz="4" w:space="0" w:color="92D050"/>
        </w:tblBorders>
        <w:tblLook w:val="04A0" w:firstRow="1" w:lastRow="0" w:firstColumn="1" w:lastColumn="0" w:noHBand="0" w:noVBand="1"/>
      </w:tblPr>
      <w:tblGrid>
        <w:gridCol w:w="4713"/>
        <w:gridCol w:w="1407"/>
        <w:gridCol w:w="1407"/>
        <w:gridCol w:w="1407"/>
        <w:gridCol w:w="1407"/>
        <w:gridCol w:w="1407"/>
        <w:gridCol w:w="1406"/>
        <w:gridCol w:w="1406"/>
      </w:tblGrid>
      <w:tr w:rsidR="002157EF" w:rsidRPr="00E62168" w:rsidTr="002157EF">
        <w:trPr>
          <w:trHeight w:val="300"/>
        </w:trPr>
        <w:tc>
          <w:tcPr>
            <w:tcW w:w="1618" w:type="pct"/>
            <w:shd w:val="clear" w:color="auto" w:fill="A8D08D" w:themeFill="accent6" w:themeFillTint="99"/>
            <w:noWrap/>
            <w:vAlign w:val="bottom"/>
            <w:hideMark/>
          </w:tcPr>
          <w:p w:rsidR="002157EF" w:rsidRPr="00E62168" w:rsidRDefault="002157EF" w:rsidP="002157EF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  <w:t>Наименование</w:t>
            </w:r>
          </w:p>
          <w:p w:rsidR="002157EF" w:rsidRPr="00E62168" w:rsidRDefault="002157EF" w:rsidP="002157EF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  <w:t>материалов</w:t>
            </w:r>
          </w:p>
        </w:tc>
        <w:tc>
          <w:tcPr>
            <w:tcW w:w="483" w:type="pct"/>
            <w:shd w:val="clear" w:color="auto" w:fill="A8D08D" w:themeFill="accent6" w:themeFillTint="99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  <w:t>2014 г.</w:t>
            </w:r>
          </w:p>
        </w:tc>
        <w:tc>
          <w:tcPr>
            <w:tcW w:w="483" w:type="pct"/>
            <w:shd w:val="clear" w:color="auto" w:fill="A8D08D" w:themeFill="accent6" w:themeFillTint="99"/>
            <w:noWrap/>
            <w:vAlign w:val="center"/>
          </w:tcPr>
          <w:p w:rsidR="002157EF" w:rsidRPr="00E62168" w:rsidRDefault="002157EF" w:rsidP="002157EF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  <w:t>2015 г.</w:t>
            </w:r>
          </w:p>
        </w:tc>
        <w:tc>
          <w:tcPr>
            <w:tcW w:w="483" w:type="pct"/>
            <w:shd w:val="clear" w:color="auto" w:fill="A8D08D" w:themeFill="accent6" w:themeFillTint="99"/>
            <w:noWrap/>
            <w:vAlign w:val="center"/>
          </w:tcPr>
          <w:p w:rsidR="002157EF" w:rsidRPr="00E62168" w:rsidRDefault="002157EF" w:rsidP="002157EF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  <w:t>2016 г.</w:t>
            </w:r>
          </w:p>
        </w:tc>
        <w:tc>
          <w:tcPr>
            <w:tcW w:w="483" w:type="pct"/>
            <w:shd w:val="clear" w:color="auto" w:fill="A8D08D" w:themeFill="accent6" w:themeFillTint="99"/>
            <w:noWrap/>
            <w:vAlign w:val="center"/>
          </w:tcPr>
          <w:p w:rsidR="002157EF" w:rsidRPr="00E62168" w:rsidRDefault="002157EF" w:rsidP="002157EF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  <w:t>2017 г.</w:t>
            </w:r>
          </w:p>
        </w:tc>
        <w:tc>
          <w:tcPr>
            <w:tcW w:w="483" w:type="pct"/>
            <w:shd w:val="clear" w:color="auto" w:fill="A8D08D" w:themeFill="accent6" w:themeFillTint="99"/>
            <w:noWrap/>
            <w:vAlign w:val="center"/>
          </w:tcPr>
          <w:p w:rsidR="002157EF" w:rsidRPr="00E62168" w:rsidRDefault="002157EF" w:rsidP="002157EF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  <w:t>2018 г.</w:t>
            </w:r>
          </w:p>
        </w:tc>
        <w:tc>
          <w:tcPr>
            <w:tcW w:w="483" w:type="pct"/>
            <w:shd w:val="clear" w:color="auto" w:fill="A8D08D" w:themeFill="accent6" w:themeFillTint="99"/>
            <w:noWrap/>
            <w:vAlign w:val="center"/>
          </w:tcPr>
          <w:p w:rsidR="002157EF" w:rsidRPr="00E62168" w:rsidRDefault="002157EF" w:rsidP="002157EF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  <w:t>2019 г.</w:t>
            </w:r>
          </w:p>
        </w:tc>
        <w:tc>
          <w:tcPr>
            <w:tcW w:w="483" w:type="pct"/>
            <w:shd w:val="clear" w:color="auto" w:fill="A8D08D" w:themeFill="accent6" w:themeFillTint="99"/>
            <w:noWrap/>
            <w:vAlign w:val="center"/>
          </w:tcPr>
          <w:p w:rsidR="002157EF" w:rsidRPr="00E62168" w:rsidRDefault="002157EF" w:rsidP="002157EF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  <w:t>2020 г.</w:t>
            </w:r>
          </w:p>
        </w:tc>
      </w:tr>
      <w:tr w:rsidR="002157EF" w:rsidRPr="00E62168" w:rsidTr="002157EF">
        <w:trPr>
          <w:trHeight w:val="374"/>
        </w:trPr>
        <w:tc>
          <w:tcPr>
            <w:tcW w:w="1618" w:type="pct"/>
            <w:shd w:val="clear" w:color="auto" w:fill="auto"/>
            <w:hideMark/>
          </w:tcPr>
          <w:p w:rsidR="002157EF" w:rsidRPr="00E62168" w:rsidRDefault="002157EF" w:rsidP="002157EF">
            <w:pPr>
              <w:spacing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E62168">
              <w:rPr>
                <w:rFonts w:eastAsia="Calibri" w:cstheme="minorHAnsi"/>
                <w:sz w:val="20"/>
                <w:szCs w:val="20"/>
              </w:rPr>
              <w:t>Цемент,</w:t>
            </w:r>
          </w:p>
          <w:p w:rsidR="002157EF" w:rsidRPr="00E62168" w:rsidRDefault="002157EF" w:rsidP="002157EF">
            <w:pPr>
              <w:spacing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E62168">
              <w:rPr>
                <w:rFonts w:eastAsia="Calibri" w:cstheme="minorHAnsi"/>
                <w:sz w:val="20"/>
                <w:szCs w:val="20"/>
              </w:rPr>
              <w:t>т/млн. руб.</w:t>
            </w:r>
          </w:p>
        </w:tc>
        <w:tc>
          <w:tcPr>
            <w:tcW w:w="483" w:type="pct"/>
            <w:shd w:val="clear" w:color="auto" w:fill="auto"/>
            <w:noWrap/>
            <w:vAlign w:val="center"/>
          </w:tcPr>
          <w:p w:rsidR="002157EF" w:rsidRPr="00E62168" w:rsidRDefault="002157EF" w:rsidP="002157EF">
            <w:pPr>
              <w:spacing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E62168">
              <w:rPr>
                <w:rFonts w:cs="Arial"/>
                <w:sz w:val="20"/>
                <w:szCs w:val="20"/>
              </w:rPr>
              <w:t>4,81</w:t>
            </w:r>
          </w:p>
        </w:tc>
        <w:tc>
          <w:tcPr>
            <w:tcW w:w="483" w:type="pct"/>
            <w:shd w:val="clear" w:color="auto" w:fill="auto"/>
            <w:noWrap/>
            <w:vAlign w:val="center"/>
          </w:tcPr>
          <w:p w:rsidR="002157EF" w:rsidRPr="00E62168" w:rsidRDefault="002157EF" w:rsidP="002157EF">
            <w:pPr>
              <w:spacing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E62168">
              <w:rPr>
                <w:rFonts w:cs="Arial"/>
                <w:sz w:val="20"/>
                <w:szCs w:val="20"/>
              </w:rPr>
              <w:t>4,75</w:t>
            </w:r>
          </w:p>
        </w:tc>
        <w:tc>
          <w:tcPr>
            <w:tcW w:w="483" w:type="pct"/>
            <w:shd w:val="clear" w:color="auto" w:fill="auto"/>
            <w:noWrap/>
            <w:vAlign w:val="center"/>
          </w:tcPr>
          <w:p w:rsidR="002157EF" w:rsidRPr="00E62168" w:rsidRDefault="002157EF" w:rsidP="002157EF">
            <w:pPr>
              <w:spacing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E62168">
              <w:rPr>
                <w:rFonts w:cs="Arial"/>
                <w:sz w:val="20"/>
                <w:szCs w:val="20"/>
              </w:rPr>
              <w:t>4,69</w:t>
            </w:r>
          </w:p>
        </w:tc>
        <w:tc>
          <w:tcPr>
            <w:tcW w:w="483" w:type="pct"/>
            <w:shd w:val="clear" w:color="auto" w:fill="auto"/>
            <w:noWrap/>
            <w:vAlign w:val="center"/>
          </w:tcPr>
          <w:p w:rsidR="002157EF" w:rsidRPr="00E62168" w:rsidRDefault="002157EF" w:rsidP="002157EF">
            <w:pPr>
              <w:spacing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E62168">
              <w:rPr>
                <w:rFonts w:cs="Arial"/>
                <w:sz w:val="20"/>
                <w:szCs w:val="20"/>
              </w:rPr>
              <w:t>4,64</w:t>
            </w:r>
          </w:p>
        </w:tc>
        <w:tc>
          <w:tcPr>
            <w:tcW w:w="483" w:type="pct"/>
            <w:shd w:val="clear" w:color="auto" w:fill="auto"/>
            <w:noWrap/>
            <w:vAlign w:val="center"/>
          </w:tcPr>
          <w:p w:rsidR="002157EF" w:rsidRPr="00E62168" w:rsidRDefault="002157EF" w:rsidP="002157EF">
            <w:pPr>
              <w:spacing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E62168">
              <w:rPr>
                <w:rFonts w:cs="Arial"/>
                <w:sz w:val="20"/>
                <w:szCs w:val="20"/>
              </w:rPr>
              <w:t>4,59</w:t>
            </w:r>
          </w:p>
        </w:tc>
        <w:tc>
          <w:tcPr>
            <w:tcW w:w="483" w:type="pct"/>
            <w:shd w:val="clear" w:color="auto" w:fill="auto"/>
            <w:noWrap/>
            <w:vAlign w:val="center"/>
          </w:tcPr>
          <w:p w:rsidR="002157EF" w:rsidRPr="00E62168" w:rsidRDefault="002157EF" w:rsidP="002157EF">
            <w:pPr>
              <w:spacing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E62168">
              <w:rPr>
                <w:rFonts w:cs="Arial"/>
                <w:sz w:val="20"/>
                <w:szCs w:val="20"/>
              </w:rPr>
              <w:t>4,54</w:t>
            </w:r>
          </w:p>
        </w:tc>
        <w:tc>
          <w:tcPr>
            <w:tcW w:w="483" w:type="pct"/>
            <w:shd w:val="clear" w:color="auto" w:fill="auto"/>
            <w:noWrap/>
            <w:vAlign w:val="center"/>
          </w:tcPr>
          <w:p w:rsidR="002157EF" w:rsidRPr="00E62168" w:rsidRDefault="002157EF" w:rsidP="002157EF">
            <w:pPr>
              <w:spacing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E62168">
              <w:rPr>
                <w:rFonts w:cs="Arial"/>
                <w:sz w:val="20"/>
                <w:szCs w:val="20"/>
              </w:rPr>
              <w:t>4,49</w:t>
            </w:r>
          </w:p>
        </w:tc>
      </w:tr>
      <w:tr w:rsidR="002157EF" w:rsidRPr="00E62168" w:rsidTr="002157EF">
        <w:trPr>
          <w:trHeight w:val="240"/>
        </w:trPr>
        <w:tc>
          <w:tcPr>
            <w:tcW w:w="1618" w:type="pct"/>
            <w:shd w:val="clear" w:color="auto" w:fill="E2EFD9" w:themeFill="accent6" w:themeFillTint="33"/>
            <w:hideMark/>
          </w:tcPr>
          <w:p w:rsidR="002157EF" w:rsidRPr="00E62168" w:rsidRDefault="002157EF" w:rsidP="002157EF">
            <w:pPr>
              <w:spacing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E62168">
              <w:rPr>
                <w:rFonts w:eastAsia="Calibri" w:cstheme="minorHAnsi"/>
                <w:sz w:val="20"/>
                <w:szCs w:val="20"/>
              </w:rPr>
              <w:t>Мелкоштучные стеновые материалы,</w:t>
            </w:r>
          </w:p>
          <w:p w:rsidR="002157EF" w:rsidRPr="00E62168" w:rsidRDefault="002157EF" w:rsidP="002157EF">
            <w:pPr>
              <w:spacing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E62168">
              <w:rPr>
                <w:rFonts w:eastAsia="Calibri" w:cstheme="minorHAnsi"/>
                <w:sz w:val="20"/>
                <w:szCs w:val="20"/>
              </w:rPr>
              <w:t>шт./тыс. руб.</w:t>
            </w:r>
          </w:p>
        </w:tc>
        <w:tc>
          <w:tcPr>
            <w:tcW w:w="483" w:type="pct"/>
            <w:shd w:val="clear" w:color="auto" w:fill="E2EFD9" w:themeFill="accent6" w:themeFillTint="33"/>
            <w:noWrap/>
            <w:vAlign w:val="center"/>
          </w:tcPr>
          <w:p w:rsidR="002157EF" w:rsidRPr="00E62168" w:rsidRDefault="002157EF" w:rsidP="002157EF">
            <w:pPr>
              <w:spacing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E62168">
              <w:rPr>
                <w:rFonts w:cs="Arial"/>
                <w:sz w:val="20"/>
                <w:szCs w:val="20"/>
              </w:rPr>
              <w:t>1,31</w:t>
            </w:r>
          </w:p>
        </w:tc>
        <w:tc>
          <w:tcPr>
            <w:tcW w:w="483" w:type="pct"/>
            <w:shd w:val="clear" w:color="auto" w:fill="E2EFD9" w:themeFill="accent6" w:themeFillTint="33"/>
            <w:noWrap/>
            <w:vAlign w:val="center"/>
          </w:tcPr>
          <w:p w:rsidR="002157EF" w:rsidRPr="00E62168" w:rsidRDefault="002157EF" w:rsidP="002157EF">
            <w:pPr>
              <w:spacing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E62168">
              <w:rPr>
                <w:rFonts w:cs="Arial"/>
                <w:sz w:val="20"/>
                <w:szCs w:val="20"/>
              </w:rPr>
              <w:t>1,28</w:t>
            </w:r>
          </w:p>
        </w:tc>
        <w:tc>
          <w:tcPr>
            <w:tcW w:w="483" w:type="pct"/>
            <w:shd w:val="clear" w:color="auto" w:fill="E2EFD9" w:themeFill="accent6" w:themeFillTint="33"/>
            <w:noWrap/>
            <w:vAlign w:val="center"/>
          </w:tcPr>
          <w:p w:rsidR="002157EF" w:rsidRPr="00E62168" w:rsidRDefault="002157EF" w:rsidP="002157EF">
            <w:pPr>
              <w:spacing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E62168">
              <w:rPr>
                <w:rFonts w:cs="Arial"/>
                <w:sz w:val="20"/>
                <w:szCs w:val="20"/>
              </w:rPr>
              <w:t>1,26</w:t>
            </w:r>
          </w:p>
        </w:tc>
        <w:tc>
          <w:tcPr>
            <w:tcW w:w="483" w:type="pct"/>
            <w:shd w:val="clear" w:color="auto" w:fill="E2EFD9" w:themeFill="accent6" w:themeFillTint="33"/>
            <w:noWrap/>
            <w:vAlign w:val="center"/>
          </w:tcPr>
          <w:p w:rsidR="002157EF" w:rsidRPr="00E62168" w:rsidRDefault="002157EF" w:rsidP="002157EF">
            <w:pPr>
              <w:spacing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E62168">
              <w:rPr>
                <w:rFonts w:cs="Arial"/>
                <w:sz w:val="20"/>
                <w:szCs w:val="20"/>
              </w:rPr>
              <w:t>1,23</w:t>
            </w:r>
          </w:p>
        </w:tc>
        <w:tc>
          <w:tcPr>
            <w:tcW w:w="483" w:type="pct"/>
            <w:shd w:val="clear" w:color="auto" w:fill="E2EFD9" w:themeFill="accent6" w:themeFillTint="33"/>
            <w:noWrap/>
            <w:vAlign w:val="center"/>
          </w:tcPr>
          <w:p w:rsidR="002157EF" w:rsidRPr="00E62168" w:rsidRDefault="002157EF" w:rsidP="002157EF">
            <w:pPr>
              <w:spacing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E62168">
              <w:rPr>
                <w:rFonts w:cs="Arial"/>
                <w:sz w:val="20"/>
                <w:szCs w:val="20"/>
              </w:rPr>
              <w:t>1,21</w:t>
            </w:r>
          </w:p>
        </w:tc>
        <w:tc>
          <w:tcPr>
            <w:tcW w:w="483" w:type="pct"/>
            <w:shd w:val="clear" w:color="auto" w:fill="E2EFD9" w:themeFill="accent6" w:themeFillTint="33"/>
            <w:noWrap/>
            <w:vAlign w:val="center"/>
          </w:tcPr>
          <w:p w:rsidR="002157EF" w:rsidRPr="00E62168" w:rsidRDefault="002157EF" w:rsidP="002157EF">
            <w:pPr>
              <w:spacing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E62168">
              <w:rPr>
                <w:rFonts w:cs="Arial"/>
                <w:sz w:val="20"/>
                <w:szCs w:val="20"/>
              </w:rPr>
              <w:t>1,19</w:t>
            </w:r>
          </w:p>
        </w:tc>
        <w:tc>
          <w:tcPr>
            <w:tcW w:w="483" w:type="pct"/>
            <w:shd w:val="clear" w:color="auto" w:fill="E2EFD9" w:themeFill="accent6" w:themeFillTint="33"/>
            <w:noWrap/>
            <w:vAlign w:val="center"/>
          </w:tcPr>
          <w:p w:rsidR="002157EF" w:rsidRPr="00E62168" w:rsidRDefault="002157EF" w:rsidP="002157EF">
            <w:pPr>
              <w:spacing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E62168">
              <w:rPr>
                <w:rFonts w:cs="Arial"/>
                <w:sz w:val="20"/>
                <w:szCs w:val="20"/>
              </w:rPr>
              <w:t>1,16</w:t>
            </w:r>
          </w:p>
        </w:tc>
      </w:tr>
      <w:tr w:rsidR="002157EF" w:rsidRPr="00E62168" w:rsidTr="002157EF">
        <w:trPr>
          <w:trHeight w:val="315"/>
        </w:trPr>
        <w:tc>
          <w:tcPr>
            <w:tcW w:w="1618" w:type="pct"/>
            <w:shd w:val="clear" w:color="auto" w:fill="auto"/>
            <w:hideMark/>
          </w:tcPr>
          <w:p w:rsidR="002157EF" w:rsidRPr="00E62168" w:rsidRDefault="002157EF" w:rsidP="002157EF">
            <w:pPr>
              <w:spacing w:line="240" w:lineRule="auto"/>
              <w:rPr>
                <w:rFonts w:eastAsia="Calibri" w:cstheme="minorHAnsi"/>
                <w:sz w:val="20"/>
                <w:szCs w:val="20"/>
              </w:rPr>
            </w:pPr>
            <w:r w:rsidRPr="00E62168">
              <w:rPr>
                <w:rFonts w:eastAsia="Calibri" w:cstheme="minorHAnsi"/>
                <w:sz w:val="20"/>
                <w:szCs w:val="20"/>
              </w:rPr>
              <w:t>Сборные железобетонные конструкции и изделия,</w:t>
            </w:r>
          </w:p>
          <w:p w:rsidR="002157EF" w:rsidRPr="00E62168" w:rsidRDefault="002157EF" w:rsidP="002157EF">
            <w:pPr>
              <w:spacing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E62168">
              <w:rPr>
                <w:rFonts w:eastAsia="Times New Roman" w:cstheme="minorHAnsi"/>
                <w:bCs/>
                <w:color w:val="000000"/>
                <w:sz w:val="20"/>
                <w:szCs w:val="20"/>
                <w:lang w:eastAsia="ru-RU"/>
              </w:rPr>
              <w:t>м</w:t>
            </w:r>
            <w:r w:rsidRPr="00E62168">
              <w:rPr>
                <w:rFonts w:eastAsia="Times New Roman" w:cstheme="minorHAnsi"/>
                <w:bCs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  <w:r w:rsidRPr="00E62168">
              <w:rPr>
                <w:rFonts w:eastAsia="Calibri" w:cstheme="minorHAnsi"/>
                <w:sz w:val="20"/>
                <w:szCs w:val="20"/>
              </w:rPr>
              <w:t>/млн. руб.</w:t>
            </w:r>
          </w:p>
        </w:tc>
        <w:tc>
          <w:tcPr>
            <w:tcW w:w="483" w:type="pct"/>
            <w:shd w:val="clear" w:color="auto" w:fill="auto"/>
            <w:noWrap/>
            <w:vAlign w:val="center"/>
          </w:tcPr>
          <w:p w:rsidR="002157EF" w:rsidRPr="00E62168" w:rsidRDefault="002157EF" w:rsidP="002157EF">
            <w:pPr>
              <w:spacing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E62168">
              <w:rPr>
                <w:rFonts w:cs="Arial"/>
                <w:sz w:val="20"/>
                <w:szCs w:val="20"/>
              </w:rPr>
              <w:t>1,95</w:t>
            </w:r>
          </w:p>
        </w:tc>
        <w:tc>
          <w:tcPr>
            <w:tcW w:w="483" w:type="pct"/>
            <w:shd w:val="clear" w:color="auto" w:fill="auto"/>
            <w:noWrap/>
            <w:vAlign w:val="center"/>
          </w:tcPr>
          <w:p w:rsidR="002157EF" w:rsidRPr="00E62168" w:rsidRDefault="002157EF" w:rsidP="002157EF">
            <w:pPr>
              <w:spacing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E62168">
              <w:rPr>
                <w:rFonts w:cs="Arial"/>
                <w:sz w:val="20"/>
                <w:szCs w:val="20"/>
              </w:rPr>
              <w:t>1,90</w:t>
            </w:r>
          </w:p>
        </w:tc>
        <w:tc>
          <w:tcPr>
            <w:tcW w:w="483" w:type="pct"/>
            <w:shd w:val="clear" w:color="auto" w:fill="auto"/>
            <w:noWrap/>
            <w:vAlign w:val="center"/>
          </w:tcPr>
          <w:p w:rsidR="002157EF" w:rsidRPr="00E62168" w:rsidRDefault="002157EF" w:rsidP="002157EF">
            <w:pPr>
              <w:spacing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E62168">
              <w:rPr>
                <w:rFonts w:cs="Arial"/>
                <w:sz w:val="20"/>
                <w:szCs w:val="20"/>
              </w:rPr>
              <w:t>1,86</w:t>
            </w:r>
          </w:p>
        </w:tc>
        <w:tc>
          <w:tcPr>
            <w:tcW w:w="483" w:type="pct"/>
            <w:shd w:val="clear" w:color="auto" w:fill="auto"/>
            <w:noWrap/>
            <w:vAlign w:val="center"/>
          </w:tcPr>
          <w:p w:rsidR="002157EF" w:rsidRPr="00E62168" w:rsidRDefault="002157EF" w:rsidP="002157EF">
            <w:pPr>
              <w:spacing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E62168">
              <w:rPr>
                <w:rFonts w:cs="Arial"/>
                <w:sz w:val="20"/>
                <w:szCs w:val="20"/>
              </w:rPr>
              <w:t>1,83</w:t>
            </w:r>
          </w:p>
        </w:tc>
        <w:tc>
          <w:tcPr>
            <w:tcW w:w="483" w:type="pct"/>
            <w:shd w:val="clear" w:color="auto" w:fill="auto"/>
            <w:noWrap/>
            <w:vAlign w:val="center"/>
          </w:tcPr>
          <w:p w:rsidR="002157EF" w:rsidRPr="00E62168" w:rsidRDefault="002157EF" w:rsidP="002157EF">
            <w:pPr>
              <w:spacing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E62168">
              <w:rPr>
                <w:rFonts w:cs="Arial"/>
                <w:sz w:val="20"/>
                <w:szCs w:val="20"/>
              </w:rPr>
              <w:t>1,79</w:t>
            </w:r>
          </w:p>
        </w:tc>
        <w:tc>
          <w:tcPr>
            <w:tcW w:w="483" w:type="pct"/>
            <w:shd w:val="clear" w:color="auto" w:fill="auto"/>
            <w:noWrap/>
            <w:vAlign w:val="center"/>
          </w:tcPr>
          <w:p w:rsidR="002157EF" w:rsidRPr="00E62168" w:rsidRDefault="002157EF" w:rsidP="002157EF">
            <w:pPr>
              <w:spacing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E62168">
              <w:rPr>
                <w:rFonts w:cs="Arial"/>
                <w:sz w:val="20"/>
                <w:szCs w:val="20"/>
              </w:rPr>
              <w:t>1,76</w:t>
            </w:r>
          </w:p>
        </w:tc>
        <w:tc>
          <w:tcPr>
            <w:tcW w:w="483" w:type="pct"/>
            <w:shd w:val="clear" w:color="auto" w:fill="auto"/>
            <w:noWrap/>
            <w:vAlign w:val="center"/>
          </w:tcPr>
          <w:p w:rsidR="002157EF" w:rsidRPr="00E62168" w:rsidRDefault="002157EF" w:rsidP="002157EF">
            <w:pPr>
              <w:spacing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E62168">
              <w:rPr>
                <w:rFonts w:cs="Arial"/>
                <w:sz w:val="20"/>
                <w:szCs w:val="20"/>
              </w:rPr>
              <w:t>1,73</w:t>
            </w:r>
          </w:p>
        </w:tc>
      </w:tr>
      <w:tr w:rsidR="002157EF" w:rsidRPr="00E62168" w:rsidTr="002157EF">
        <w:trPr>
          <w:trHeight w:val="300"/>
        </w:trPr>
        <w:tc>
          <w:tcPr>
            <w:tcW w:w="1618" w:type="pct"/>
            <w:shd w:val="clear" w:color="auto" w:fill="E2EFD9" w:themeFill="accent6" w:themeFillTint="33"/>
            <w:hideMark/>
          </w:tcPr>
          <w:p w:rsidR="002157EF" w:rsidRPr="00E62168" w:rsidRDefault="002157EF" w:rsidP="002157EF">
            <w:pPr>
              <w:spacing w:line="240" w:lineRule="auto"/>
              <w:rPr>
                <w:rFonts w:eastAsia="Calibri" w:cstheme="minorHAnsi"/>
                <w:sz w:val="20"/>
                <w:szCs w:val="20"/>
              </w:rPr>
            </w:pPr>
            <w:proofErr w:type="spellStart"/>
            <w:r w:rsidRPr="00E62168">
              <w:rPr>
                <w:rFonts w:eastAsia="Calibri" w:cstheme="minorHAnsi"/>
                <w:sz w:val="20"/>
                <w:szCs w:val="20"/>
              </w:rPr>
              <w:t>Минераловатные</w:t>
            </w:r>
            <w:proofErr w:type="spellEnd"/>
            <w:r w:rsidRPr="00E62168">
              <w:rPr>
                <w:rFonts w:eastAsia="Calibri" w:cstheme="minorHAnsi"/>
                <w:sz w:val="20"/>
                <w:szCs w:val="20"/>
              </w:rPr>
              <w:t xml:space="preserve"> теплоизоляционные материалы,</w:t>
            </w:r>
          </w:p>
          <w:p w:rsidR="002157EF" w:rsidRPr="00E62168" w:rsidRDefault="002157EF" w:rsidP="002157EF">
            <w:pPr>
              <w:spacing w:line="240" w:lineRule="auto"/>
              <w:rPr>
                <w:rFonts w:eastAsia="Calibri" w:cstheme="minorHAnsi"/>
                <w:sz w:val="20"/>
                <w:szCs w:val="20"/>
              </w:rPr>
            </w:pPr>
            <w:r w:rsidRPr="00E62168">
              <w:rPr>
                <w:rFonts w:eastAsia="Times New Roman" w:cstheme="minorHAnsi"/>
                <w:bCs/>
                <w:color w:val="000000"/>
                <w:sz w:val="20"/>
                <w:szCs w:val="20"/>
                <w:lang w:eastAsia="ru-RU"/>
              </w:rPr>
              <w:t>м</w:t>
            </w:r>
            <w:r w:rsidRPr="00E62168">
              <w:rPr>
                <w:rFonts w:eastAsia="Times New Roman" w:cstheme="minorHAnsi"/>
                <w:bCs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  <w:r w:rsidRPr="00E62168">
              <w:rPr>
                <w:rFonts w:eastAsia="Calibri" w:cstheme="minorHAnsi"/>
                <w:sz w:val="20"/>
                <w:szCs w:val="20"/>
              </w:rPr>
              <w:t>/млн. руб.</w:t>
            </w:r>
          </w:p>
        </w:tc>
        <w:tc>
          <w:tcPr>
            <w:tcW w:w="483" w:type="pct"/>
            <w:shd w:val="clear" w:color="auto" w:fill="E2EFD9" w:themeFill="accent6" w:themeFillTint="33"/>
            <w:noWrap/>
            <w:vAlign w:val="center"/>
          </w:tcPr>
          <w:p w:rsidR="002157EF" w:rsidRPr="00E62168" w:rsidRDefault="002157EF" w:rsidP="002157EF">
            <w:pPr>
              <w:spacing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E62168">
              <w:rPr>
                <w:rFonts w:cs="Arial"/>
                <w:sz w:val="20"/>
                <w:szCs w:val="20"/>
              </w:rPr>
              <w:t>2,98</w:t>
            </w:r>
          </w:p>
        </w:tc>
        <w:tc>
          <w:tcPr>
            <w:tcW w:w="483" w:type="pct"/>
            <w:shd w:val="clear" w:color="auto" w:fill="E2EFD9" w:themeFill="accent6" w:themeFillTint="33"/>
            <w:noWrap/>
            <w:vAlign w:val="center"/>
          </w:tcPr>
          <w:p w:rsidR="002157EF" w:rsidRPr="00E62168" w:rsidRDefault="002157EF" w:rsidP="002157EF">
            <w:pPr>
              <w:spacing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E62168">
              <w:rPr>
                <w:rFonts w:cs="Arial"/>
                <w:sz w:val="20"/>
                <w:szCs w:val="20"/>
              </w:rPr>
              <w:t>3,07</w:t>
            </w:r>
          </w:p>
        </w:tc>
        <w:tc>
          <w:tcPr>
            <w:tcW w:w="483" w:type="pct"/>
            <w:shd w:val="clear" w:color="auto" w:fill="E2EFD9" w:themeFill="accent6" w:themeFillTint="33"/>
            <w:noWrap/>
            <w:vAlign w:val="center"/>
          </w:tcPr>
          <w:p w:rsidR="002157EF" w:rsidRPr="00E62168" w:rsidRDefault="002157EF" w:rsidP="002157EF">
            <w:pPr>
              <w:spacing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E62168">
              <w:rPr>
                <w:rFonts w:cs="Arial"/>
                <w:sz w:val="20"/>
                <w:szCs w:val="20"/>
              </w:rPr>
              <w:t>3,16</w:t>
            </w:r>
          </w:p>
        </w:tc>
        <w:tc>
          <w:tcPr>
            <w:tcW w:w="483" w:type="pct"/>
            <w:shd w:val="clear" w:color="auto" w:fill="E2EFD9" w:themeFill="accent6" w:themeFillTint="33"/>
            <w:noWrap/>
            <w:vAlign w:val="center"/>
          </w:tcPr>
          <w:p w:rsidR="002157EF" w:rsidRPr="00E62168" w:rsidRDefault="002157EF" w:rsidP="002157EF">
            <w:pPr>
              <w:spacing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E62168">
              <w:rPr>
                <w:rFonts w:cs="Arial"/>
                <w:sz w:val="20"/>
                <w:szCs w:val="20"/>
              </w:rPr>
              <w:t>3,25</w:t>
            </w:r>
          </w:p>
        </w:tc>
        <w:tc>
          <w:tcPr>
            <w:tcW w:w="483" w:type="pct"/>
            <w:shd w:val="clear" w:color="auto" w:fill="E2EFD9" w:themeFill="accent6" w:themeFillTint="33"/>
            <w:noWrap/>
            <w:vAlign w:val="center"/>
          </w:tcPr>
          <w:p w:rsidR="002157EF" w:rsidRPr="00E62168" w:rsidRDefault="002157EF" w:rsidP="002157EF">
            <w:pPr>
              <w:spacing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E62168">
              <w:rPr>
                <w:rFonts w:cs="Arial"/>
                <w:sz w:val="20"/>
                <w:szCs w:val="20"/>
              </w:rPr>
              <w:t>3,34</w:t>
            </w:r>
          </w:p>
        </w:tc>
        <w:tc>
          <w:tcPr>
            <w:tcW w:w="483" w:type="pct"/>
            <w:shd w:val="clear" w:color="auto" w:fill="E2EFD9" w:themeFill="accent6" w:themeFillTint="33"/>
            <w:noWrap/>
            <w:vAlign w:val="center"/>
          </w:tcPr>
          <w:p w:rsidR="002157EF" w:rsidRPr="00E62168" w:rsidRDefault="002157EF" w:rsidP="002157EF">
            <w:pPr>
              <w:spacing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E62168">
              <w:rPr>
                <w:rFonts w:cs="Arial"/>
                <w:sz w:val="20"/>
                <w:szCs w:val="20"/>
              </w:rPr>
              <w:t>3,44</w:t>
            </w:r>
          </w:p>
        </w:tc>
        <w:tc>
          <w:tcPr>
            <w:tcW w:w="483" w:type="pct"/>
            <w:shd w:val="clear" w:color="auto" w:fill="E2EFD9" w:themeFill="accent6" w:themeFillTint="33"/>
            <w:noWrap/>
            <w:vAlign w:val="center"/>
          </w:tcPr>
          <w:p w:rsidR="002157EF" w:rsidRPr="00E62168" w:rsidRDefault="002157EF" w:rsidP="002157EF">
            <w:pPr>
              <w:spacing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E62168">
              <w:rPr>
                <w:rFonts w:cs="Arial"/>
                <w:sz w:val="20"/>
                <w:szCs w:val="20"/>
              </w:rPr>
              <w:t>3,53</w:t>
            </w:r>
          </w:p>
        </w:tc>
      </w:tr>
      <w:tr w:rsidR="002157EF" w:rsidRPr="00E62168" w:rsidTr="002157EF">
        <w:trPr>
          <w:trHeight w:val="300"/>
        </w:trPr>
        <w:tc>
          <w:tcPr>
            <w:tcW w:w="1618" w:type="pct"/>
            <w:shd w:val="clear" w:color="auto" w:fill="auto"/>
            <w:hideMark/>
          </w:tcPr>
          <w:p w:rsidR="002157EF" w:rsidRPr="00E62168" w:rsidRDefault="002157EF" w:rsidP="002157EF">
            <w:pPr>
              <w:spacing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E62168">
              <w:rPr>
                <w:rFonts w:eastAsia="Calibri" w:cstheme="minorHAnsi"/>
                <w:sz w:val="20"/>
                <w:szCs w:val="20"/>
              </w:rPr>
              <w:t>Плитки керамические всех видов,</w:t>
            </w:r>
          </w:p>
          <w:p w:rsidR="002157EF" w:rsidRPr="00E62168" w:rsidRDefault="002157EF" w:rsidP="002157EF">
            <w:pPr>
              <w:spacing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E62168">
              <w:rPr>
                <w:rFonts w:eastAsia="Times New Roman" w:cstheme="minorHAnsi"/>
                <w:bCs/>
                <w:color w:val="000000"/>
                <w:sz w:val="20"/>
                <w:szCs w:val="20"/>
                <w:lang w:eastAsia="ru-RU"/>
              </w:rPr>
              <w:t>м</w:t>
            </w:r>
            <w:r w:rsidRPr="00E62168">
              <w:rPr>
                <w:rFonts w:eastAsia="Times New Roman" w:cstheme="minorHAnsi"/>
                <w:bCs/>
                <w:color w:val="000000"/>
                <w:sz w:val="20"/>
                <w:szCs w:val="20"/>
                <w:vertAlign w:val="superscript"/>
                <w:lang w:eastAsia="ru-RU"/>
              </w:rPr>
              <w:t>2</w:t>
            </w:r>
            <w:r w:rsidRPr="00E62168">
              <w:rPr>
                <w:rFonts w:eastAsia="Calibri" w:cstheme="minorHAnsi"/>
                <w:sz w:val="20"/>
                <w:szCs w:val="20"/>
              </w:rPr>
              <w:t>/млн. руб.</w:t>
            </w:r>
          </w:p>
        </w:tc>
        <w:tc>
          <w:tcPr>
            <w:tcW w:w="483" w:type="pct"/>
            <w:shd w:val="clear" w:color="auto" w:fill="auto"/>
            <w:noWrap/>
            <w:vAlign w:val="center"/>
          </w:tcPr>
          <w:p w:rsidR="002157EF" w:rsidRPr="00E62168" w:rsidRDefault="002157EF" w:rsidP="002157EF">
            <w:pPr>
              <w:spacing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E62168">
              <w:rPr>
                <w:rFonts w:cs="Arial"/>
                <w:sz w:val="20"/>
                <w:szCs w:val="20"/>
              </w:rPr>
              <w:t>15,9</w:t>
            </w:r>
          </w:p>
        </w:tc>
        <w:tc>
          <w:tcPr>
            <w:tcW w:w="483" w:type="pct"/>
            <w:shd w:val="clear" w:color="auto" w:fill="auto"/>
            <w:noWrap/>
            <w:vAlign w:val="center"/>
          </w:tcPr>
          <w:p w:rsidR="002157EF" w:rsidRPr="00E62168" w:rsidRDefault="002157EF" w:rsidP="002157EF">
            <w:pPr>
              <w:spacing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E62168">
              <w:rPr>
                <w:rFonts w:cs="Arial"/>
                <w:sz w:val="20"/>
                <w:szCs w:val="20"/>
              </w:rPr>
              <w:t>15,8</w:t>
            </w:r>
          </w:p>
        </w:tc>
        <w:tc>
          <w:tcPr>
            <w:tcW w:w="483" w:type="pct"/>
            <w:shd w:val="clear" w:color="auto" w:fill="auto"/>
            <w:noWrap/>
            <w:vAlign w:val="center"/>
          </w:tcPr>
          <w:p w:rsidR="002157EF" w:rsidRPr="00E62168" w:rsidRDefault="002157EF" w:rsidP="002157EF">
            <w:pPr>
              <w:spacing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E62168">
              <w:rPr>
                <w:rFonts w:cs="Arial"/>
                <w:sz w:val="20"/>
                <w:szCs w:val="20"/>
              </w:rPr>
              <w:t>15,8</w:t>
            </w:r>
          </w:p>
        </w:tc>
        <w:tc>
          <w:tcPr>
            <w:tcW w:w="483" w:type="pct"/>
            <w:shd w:val="clear" w:color="auto" w:fill="auto"/>
            <w:noWrap/>
            <w:vAlign w:val="center"/>
          </w:tcPr>
          <w:p w:rsidR="002157EF" w:rsidRPr="00E62168" w:rsidRDefault="002157EF" w:rsidP="002157EF">
            <w:pPr>
              <w:spacing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E62168">
              <w:rPr>
                <w:rFonts w:cs="Arial"/>
                <w:sz w:val="20"/>
                <w:szCs w:val="20"/>
              </w:rPr>
              <w:t>15,8</w:t>
            </w:r>
          </w:p>
        </w:tc>
        <w:tc>
          <w:tcPr>
            <w:tcW w:w="483" w:type="pct"/>
            <w:shd w:val="clear" w:color="auto" w:fill="auto"/>
            <w:noWrap/>
            <w:vAlign w:val="center"/>
          </w:tcPr>
          <w:p w:rsidR="002157EF" w:rsidRPr="00E62168" w:rsidRDefault="002157EF" w:rsidP="002157EF">
            <w:pPr>
              <w:spacing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E62168">
              <w:rPr>
                <w:rFonts w:cs="Arial"/>
                <w:sz w:val="20"/>
                <w:szCs w:val="20"/>
              </w:rPr>
              <w:t>15,8</w:t>
            </w:r>
          </w:p>
        </w:tc>
        <w:tc>
          <w:tcPr>
            <w:tcW w:w="483" w:type="pct"/>
            <w:shd w:val="clear" w:color="auto" w:fill="auto"/>
            <w:noWrap/>
            <w:vAlign w:val="center"/>
          </w:tcPr>
          <w:p w:rsidR="002157EF" w:rsidRPr="00E62168" w:rsidRDefault="002157EF" w:rsidP="002157EF">
            <w:pPr>
              <w:spacing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E62168">
              <w:rPr>
                <w:rFonts w:cs="Arial"/>
                <w:sz w:val="20"/>
                <w:szCs w:val="20"/>
              </w:rPr>
              <w:t>15,8</w:t>
            </w:r>
          </w:p>
        </w:tc>
        <w:tc>
          <w:tcPr>
            <w:tcW w:w="483" w:type="pct"/>
            <w:shd w:val="clear" w:color="auto" w:fill="auto"/>
            <w:noWrap/>
            <w:vAlign w:val="center"/>
          </w:tcPr>
          <w:p w:rsidR="002157EF" w:rsidRPr="00E62168" w:rsidRDefault="002157EF" w:rsidP="002157EF">
            <w:pPr>
              <w:spacing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E62168">
              <w:rPr>
                <w:rFonts w:cs="Arial"/>
                <w:sz w:val="20"/>
                <w:szCs w:val="20"/>
              </w:rPr>
              <w:t>15,7</w:t>
            </w:r>
          </w:p>
        </w:tc>
      </w:tr>
      <w:tr w:rsidR="002157EF" w:rsidRPr="00E62168" w:rsidTr="002157EF">
        <w:trPr>
          <w:trHeight w:val="300"/>
        </w:trPr>
        <w:tc>
          <w:tcPr>
            <w:tcW w:w="1618" w:type="pct"/>
            <w:shd w:val="clear" w:color="auto" w:fill="E2EFD9" w:themeFill="accent6" w:themeFillTint="33"/>
            <w:hideMark/>
          </w:tcPr>
          <w:p w:rsidR="002157EF" w:rsidRPr="00E62168" w:rsidRDefault="002157EF" w:rsidP="002157EF">
            <w:pPr>
              <w:spacing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E62168">
              <w:rPr>
                <w:rFonts w:eastAsia="Calibri" w:cstheme="minorHAnsi"/>
                <w:sz w:val="20"/>
                <w:szCs w:val="20"/>
              </w:rPr>
              <w:t>Линолеум,</w:t>
            </w:r>
          </w:p>
          <w:p w:rsidR="002157EF" w:rsidRPr="00E62168" w:rsidRDefault="002157EF" w:rsidP="002157EF">
            <w:pPr>
              <w:spacing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E62168">
              <w:rPr>
                <w:rFonts w:eastAsia="Times New Roman" w:cstheme="minorHAnsi"/>
                <w:bCs/>
                <w:color w:val="000000"/>
                <w:sz w:val="20"/>
                <w:szCs w:val="20"/>
                <w:lang w:eastAsia="ru-RU"/>
              </w:rPr>
              <w:t>м</w:t>
            </w:r>
            <w:r w:rsidRPr="00E62168">
              <w:rPr>
                <w:rFonts w:eastAsia="Times New Roman" w:cstheme="minorHAnsi"/>
                <w:bCs/>
                <w:color w:val="000000"/>
                <w:sz w:val="20"/>
                <w:szCs w:val="20"/>
                <w:vertAlign w:val="superscript"/>
                <w:lang w:eastAsia="ru-RU"/>
              </w:rPr>
              <w:t>2</w:t>
            </w:r>
            <w:r w:rsidRPr="00E62168">
              <w:rPr>
                <w:rFonts w:eastAsia="Calibri" w:cstheme="minorHAnsi"/>
                <w:sz w:val="20"/>
                <w:szCs w:val="20"/>
              </w:rPr>
              <w:t>/млн. руб.</w:t>
            </w:r>
          </w:p>
        </w:tc>
        <w:tc>
          <w:tcPr>
            <w:tcW w:w="483" w:type="pct"/>
            <w:shd w:val="clear" w:color="auto" w:fill="E2EFD9" w:themeFill="accent6" w:themeFillTint="33"/>
            <w:noWrap/>
            <w:vAlign w:val="center"/>
          </w:tcPr>
          <w:p w:rsidR="002157EF" w:rsidRPr="00E62168" w:rsidRDefault="002157EF" w:rsidP="002157EF">
            <w:pPr>
              <w:spacing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E62168">
              <w:rPr>
                <w:rFonts w:cs="Arial"/>
                <w:sz w:val="20"/>
                <w:szCs w:val="20"/>
              </w:rPr>
              <w:t>12,3</w:t>
            </w:r>
          </w:p>
        </w:tc>
        <w:tc>
          <w:tcPr>
            <w:tcW w:w="483" w:type="pct"/>
            <w:shd w:val="clear" w:color="auto" w:fill="E2EFD9" w:themeFill="accent6" w:themeFillTint="33"/>
            <w:noWrap/>
            <w:vAlign w:val="center"/>
          </w:tcPr>
          <w:p w:rsidR="002157EF" w:rsidRPr="00E62168" w:rsidRDefault="002157EF" w:rsidP="002157EF">
            <w:pPr>
              <w:spacing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E62168">
              <w:rPr>
                <w:rFonts w:cs="Arial"/>
                <w:sz w:val="20"/>
                <w:szCs w:val="20"/>
              </w:rPr>
              <w:t>12,2</w:t>
            </w:r>
          </w:p>
        </w:tc>
        <w:tc>
          <w:tcPr>
            <w:tcW w:w="483" w:type="pct"/>
            <w:shd w:val="clear" w:color="auto" w:fill="E2EFD9" w:themeFill="accent6" w:themeFillTint="33"/>
            <w:noWrap/>
            <w:vAlign w:val="center"/>
          </w:tcPr>
          <w:p w:rsidR="002157EF" w:rsidRPr="00E62168" w:rsidRDefault="002157EF" w:rsidP="002157EF">
            <w:pPr>
              <w:spacing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E62168">
              <w:rPr>
                <w:rFonts w:cs="Arial"/>
                <w:sz w:val="20"/>
                <w:szCs w:val="20"/>
              </w:rPr>
              <w:t>12,1</w:t>
            </w:r>
          </w:p>
        </w:tc>
        <w:tc>
          <w:tcPr>
            <w:tcW w:w="483" w:type="pct"/>
            <w:shd w:val="clear" w:color="auto" w:fill="E2EFD9" w:themeFill="accent6" w:themeFillTint="33"/>
            <w:noWrap/>
            <w:vAlign w:val="center"/>
          </w:tcPr>
          <w:p w:rsidR="002157EF" w:rsidRPr="00E62168" w:rsidRDefault="002157EF" w:rsidP="002157EF">
            <w:pPr>
              <w:spacing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E62168">
              <w:rPr>
                <w:rFonts w:cs="Arial"/>
                <w:sz w:val="20"/>
                <w:szCs w:val="20"/>
              </w:rPr>
              <w:t>11,9</w:t>
            </w:r>
          </w:p>
        </w:tc>
        <w:tc>
          <w:tcPr>
            <w:tcW w:w="483" w:type="pct"/>
            <w:shd w:val="clear" w:color="auto" w:fill="E2EFD9" w:themeFill="accent6" w:themeFillTint="33"/>
            <w:noWrap/>
            <w:vAlign w:val="center"/>
          </w:tcPr>
          <w:p w:rsidR="002157EF" w:rsidRPr="00E62168" w:rsidRDefault="002157EF" w:rsidP="002157EF">
            <w:pPr>
              <w:spacing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E62168">
              <w:rPr>
                <w:rFonts w:cs="Arial"/>
                <w:sz w:val="20"/>
                <w:szCs w:val="20"/>
              </w:rPr>
              <w:t>11,8</w:t>
            </w:r>
          </w:p>
        </w:tc>
        <w:tc>
          <w:tcPr>
            <w:tcW w:w="483" w:type="pct"/>
            <w:shd w:val="clear" w:color="auto" w:fill="E2EFD9" w:themeFill="accent6" w:themeFillTint="33"/>
            <w:noWrap/>
            <w:vAlign w:val="center"/>
          </w:tcPr>
          <w:p w:rsidR="002157EF" w:rsidRPr="00E62168" w:rsidRDefault="002157EF" w:rsidP="002157EF">
            <w:pPr>
              <w:spacing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E62168">
              <w:rPr>
                <w:rFonts w:cs="Arial"/>
                <w:sz w:val="20"/>
                <w:szCs w:val="20"/>
              </w:rPr>
              <w:t>11,7</w:t>
            </w:r>
          </w:p>
        </w:tc>
        <w:tc>
          <w:tcPr>
            <w:tcW w:w="483" w:type="pct"/>
            <w:shd w:val="clear" w:color="auto" w:fill="E2EFD9" w:themeFill="accent6" w:themeFillTint="33"/>
            <w:noWrap/>
            <w:vAlign w:val="center"/>
          </w:tcPr>
          <w:p w:rsidR="002157EF" w:rsidRPr="00E62168" w:rsidRDefault="002157EF" w:rsidP="002157EF">
            <w:pPr>
              <w:spacing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E62168">
              <w:rPr>
                <w:rFonts w:cs="Arial"/>
                <w:sz w:val="20"/>
                <w:szCs w:val="20"/>
              </w:rPr>
              <w:t>11,6</w:t>
            </w:r>
          </w:p>
        </w:tc>
      </w:tr>
      <w:tr w:rsidR="002157EF" w:rsidRPr="00E62168" w:rsidTr="002157EF">
        <w:trPr>
          <w:trHeight w:val="300"/>
        </w:trPr>
        <w:tc>
          <w:tcPr>
            <w:tcW w:w="1618" w:type="pct"/>
            <w:shd w:val="clear" w:color="auto" w:fill="auto"/>
            <w:hideMark/>
          </w:tcPr>
          <w:p w:rsidR="002157EF" w:rsidRPr="00E62168" w:rsidRDefault="002157EF" w:rsidP="002157EF">
            <w:pPr>
              <w:spacing w:line="240" w:lineRule="auto"/>
              <w:rPr>
                <w:rFonts w:eastAsia="Calibri" w:cstheme="minorHAnsi"/>
                <w:sz w:val="20"/>
                <w:szCs w:val="20"/>
              </w:rPr>
            </w:pPr>
            <w:r w:rsidRPr="00E62168">
              <w:rPr>
                <w:rFonts w:eastAsia="Calibri" w:cstheme="minorHAnsi"/>
                <w:sz w:val="20"/>
                <w:szCs w:val="20"/>
              </w:rPr>
              <w:t>Нерудные строительные материалы,</w:t>
            </w:r>
          </w:p>
          <w:p w:rsidR="002157EF" w:rsidRPr="00E62168" w:rsidRDefault="002157EF" w:rsidP="002157EF">
            <w:pPr>
              <w:spacing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E62168">
              <w:rPr>
                <w:rFonts w:eastAsia="Times New Roman" w:cstheme="minorHAnsi"/>
                <w:bCs/>
                <w:color w:val="000000"/>
                <w:sz w:val="20"/>
                <w:szCs w:val="20"/>
                <w:lang w:eastAsia="ru-RU"/>
              </w:rPr>
              <w:t>м</w:t>
            </w:r>
            <w:r w:rsidRPr="00E62168">
              <w:rPr>
                <w:rFonts w:eastAsia="Times New Roman" w:cstheme="minorHAnsi"/>
                <w:bCs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  <w:r w:rsidRPr="00E62168">
              <w:rPr>
                <w:rFonts w:eastAsia="Calibri" w:cstheme="minorHAnsi"/>
                <w:sz w:val="20"/>
                <w:szCs w:val="20"/>
              </w:rPr>
              <w:t>/млн. руб.</w:t>
            </w:r>
          </w:p>
        </w:tc>
        <w:tc>
          <w:tcPr>
            <w:tcW w:w="483" w:type="pct"/>
            <w:shd w:val="clear" w:color="auto" w:fill="auto"/>
            <w:noWrap/>
            <w:vAlign w:val="center"/>
          </w:tcPr>
          <w:p w:rsidR="002157EF" w:rsidRPr="00E62168" w:rsidRDefault="002157EF" w:rsidP="002157EF">
            <w:pPr>
              <w:spacing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E62168">
              <w:rPr>
                <w:rFonts w:cs="Arial"/>
                <w:sz w:val="20"/>
                <w:szCs w:val="20"/>
              </w:rPr>
              <w:t>31,8</w:t>
            </w:r>
          </w:p>
        </w:tc>
        <w:tc>
          <w:tcPr>
            <w:tcW w:w="483" w:type="pct"/>
            <w:shd w:val="clear" w:color="auto" w:fill="auto"/>
            <w:noWrap/>
            <w:vAlign w:val="center"/>
          </w:tcPr>
          <w:p w:rsidR="002157EF" w:rsidRPr="00E62168" w:rsidRDefault="002157EF" w:rsidP="002157EF">
            <w:pPr>
              <w:spacing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E62168">
              <w:rPr>
                <w:rFonts w:cs="Arial"/>
                <w:sz w:val="20"/>
                <w:szCs w:val="20"/>
              </w:rPr>
              <w:t>31,5</w:t>
            </w:r>
          </w:p>
        </w:tc>
        <w:tc>
          <w:tcPr>
            <w:tcW w:w="483" w:type="pct"/>
            <w:shd w:val="clear" w:color="auto" w:fill="auto"/>
            <w:noWrap/>
            <w:vAlign w:val="center"/>
          </w:tcPr>
          <w:p w:rsidR="002157EF" w:rsidRPr="00E62168" w:rsidRDefault="002157EF" w:rsidP="002157EF">
            <w:pPr>
              <w:spacing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E62168">
              <w:rPr>
                <w:rFonts w:cs="Arial"/>
                <w:sz w:val="20"/>
                <w:szCs w:val="20"/>
              </w:rPr>
              <w:t>31,1</w:t>
            </w:r>
          </w:p>
        </w:tc>
        <w:tc>
          <w:tcPr>
            <w:tcW w:w="483" w:type="pct"/>
            <w:shd w:val="clear" w:color="auto" w:fill="auto"/>
            <w:noWrap/>
            <w:vAlign w:val="center"/>
          </w:tcPr>
          <w:p w:rsidR="002157EF" w:rsidRPr="00E62168" w:rsidRDefault="002157EF" w:rsidP="002157EF">
            <w:pPr>
              <w:spacing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E62168">
              <w:rPr>
                <w:rFonts w:cs="Arial"/>
                <w:sz w:val="20"/>
                <w:szCs w:val="20"/>
              </w:rPr>
              <w:t>30,7</w:t>
            </w:r>
          </w:p>
        </w:tc>
        <w:tc>
          <w:tcPr>
            <w:tcW w:w="483" w:type="pct"/>
            <w:shd w:val="clear" w:color="auto" w:fill="auto"/>
            <w:noWrap/>
            <w:vAlign w:val="center"/>
          </w:tcPr>
          <w:p w:rsidR="002157EF" w:rsidRPr="00E62168" w:rsidRDefault="002157EF" w:rsidP="002157EF">
            <w:pPr>
              <w:spacing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E62168">
              <w:rPr>
                <w:rFonts w:cs="Arial"/>
                <w:sz w:val="20"/>
                <w:szCs w:val="20"/>
              </w:rPr>
              <w:t>30,3</w:t>
            </w:r>
          </w:p>
        </w:tc>
        <w:tc>
          <w:tcPr>
            <w:tcW w:w="483" w:type="pct"/>
            <w:shd w:val="clear" w:color="auto" w:fill="auto"/>
            <w:noWrap/>
            <w:vAlign w:val="center"/>
          </w:tcPr>
          <w:p w:rsidR="002157EF" w:rsidRPr="00E62168" w:rsidRDefault="002157EF" w:rsidP="002157EF">
            <w:pPr>
              <w:spacing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E62168">
              <w:rPr>
                <w:rFonts w:cs="Arial"/>
                <w:sz w:val="20"/>
                <w:szCs w:val="20"/>
              </w:rPr>
              <w:t>29,9</w:t>
            </w:r>
          </w:p>
        </w:tc>
        <w:tc>
          <w:tcPr>
            <w:tcW w:w="483" w:type="pct"/>
            <w:shd w:val="clear" w:color="auto" w:fill="auto"/>
            <w:noWrap/>
            <w:vAlign w:val="center"/>
          </w:tcPr>
          <w:p w:rsidR="002157EF" w:rsidRPr="00E62168" w:rsidRDefault="002157EF" w:rsidP="002157EF">
            <w:pPr>
              <w:spacing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E62168">
              <w:rPr>
                <w:rFonts w:cs="Arial"/>
                <w:sz w:val="20"/>
                <w:szCs w:val="20"/>
              </w:rPr>
              <w:t>29,5</w:t>
            </w:r>
          </w:p>
        </w:tc>
      </w:tr>
      <w:tr w:rsidR="002157EF" w:rsidRPr="00E62168" w:rsidTr="002157EF">
        <w:trPr>
          <w:trHeight w:val="300"/>
        </w:trPr>
        <w:tc>
          <w:tcPr>
            <w:tcW w:w="1618" w:type="pct"/>
            <w:shd w:val="clear" w:color="auto" w:fill="E2EFD9" w:themeFill="accent6" w:themeFillTint="33"/>
            <w:vAlign w:val="bottom"/>
            <w:hideMark/>
          </w:tcPr>
          <w:p w:rsidR="002157EF" w:rsidRPr="00E62168" w:rsidRDefault="002157EF" w:rsidP="002157EF">
            <w:pPr>
              <w:spacing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E62168">
              <w:rPr>
                <w:rFonts w:eastAsia="Calibri" w:cstheme="minorHAnsi"/>
                <w:sz w:val="20"/>
                <w:szCs w:val="20"/>
              </w:rPr>
              <w:t>Стекло листовое,</w:t>
            </w:r>
          </w:p>
          <w:p w:rsidR="002157EF" w:rsidRPr="00E62168" w:rsidRDefault="002157EF" w:rsidP="002157EF">
            <w:pPr>
              <w:spacing w:line="240" w:lineRule="auto"/>
              <w:rPr>
                <w:rFonts w:eastAsia="Times New Roman" w:cstheme="minorHAnsi"/>
                <w:bCs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Calibri" w:cstheme="minorHAnsi"/>
                <w:sz w:val="20"/>
                <w:szCs w:val="20"/>
              </w:rPr>
              <w:t>кв. м/млн. руб.</w:t>
            </w:r>
          </w:p>
        </w:tc>
        <w:tc>
          <w:tcPr>
            <w:tcW w:w="483" w:type="pct"/>
            <w:shd w:val="clear" w:color="auto" w:fill="E2EFD9" w:themeFill="accent6" w:themeFillTint="33"/>
            <w:noWrap/>
            <w:vAlign w:val="center"/>
          </w:tcPr>
          <w:p w:rsidR="002157EF" w:rsidRPr="00E62168" w:rsidRDefault="002157EF" w:rsidP="002157EF">
            <w:pPr>
              <w:spacing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E62168">
              <w:rPr>
                <w:rFonts w:cs="Arial"/>
                <w:sz w:val="20"/>
                <w:szCs w:val="20"/>
              </w:rPr>
              <w:t>18,4</w:t>
            </w:r>
          </w:p>
        </w:tc>
        <w:tc>
          <w:tcPr>
            <w:tcW w:w="483" w:type="pct"/>
            <w:shd w:val="clear" w:color="auto" w:fill="E2EFD9" w:themeFill="accent6" w:themeFillTint="33"/>
            <w:noWrap/>
            <w:vAlign w:val="center"/>
          </w:tcPr>
          <w:p w:rsidR="002157EF" w:rsidRPr="00E62168" w:rsidRDefault="002157EF" w:rsidP="002157EF">
            <w:pPr>
              <w:spacing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E62168">
              <w:rPr>
                <w:rFonts w:cs="Arial"/>
                <w:sz w:val="20"/>
                <w:szCs w:val="20"/>
              </w:rPr>
              <w:t>18,5</w:t>
            </w:r>
          </w:p>
        </w:tc>
        <w:tc>
          <w:tcPr>
            <w:tcW w:w="483" w:type="pct"/>
            <w:shd w:val="clear" w:color="auto" w:fill="E2EFD9" w:themeFill="accent6" w:themeFillTint="33"/>
            <w:noWrap/>
            <w:vAlign w:val="center"/>
          </w:tcPr>
          <w:p w:rsidR="002157EF" w:rsidRPr="00E62168" w:rsidRDefault="002157EF" w:rsidP="002157EF">
            <w:pPr>
              <w:spacing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E62168">
              <w:rPr>
                <w:rFonts w:cs="Arial"/>
                <w:sz w:val="20"/>
                <w:szCs w:val="20"/>
              </w:rPr>
              <w:t>18,7</w:t>
            </w:r>
          </w:p>
        </w:tc>
        <w:tc>
          <w:tcPr>
            <w:tcW w:w="483" w:type="pct"/>
            <w:shd w:val="clear" w:color="auto" w:fill="E2EFD9" w:themeFill="accent6" w:themeFillTint="33"/>
            <w:noWrap/>
            <w:vAlign w:val="center"/>
          </w:tcPr>
          <w:p w:rsidR="002157EF" w:rsidRPr="00E62168" w:rsidRDefault="002157EF" w:rsidP="002157EF">
            <w:pPr>
              <w:spacing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E62168">
              <w:rPr>
                <w:rFonts w:cs="Arial"/>
                <w:sz w:val="20"/>
                <w:szCs w:val="20"/>
              </w:rPr>
              <w:t>18,8</w:t>
            </w:r>
          </w:p>
        </w:tc>
        <w:tc>
          <w:tcPr>
            <w:tcW w:w="483" w:type="pct"/>
            <w:shd w:val="clear" w:color="auto" w:fill="E2EFD9" w:themeFill="accent6" w:themeFillTint="33"/>
            <w:noWrap/>
            <w:vAlign w:val="center"/>
          </w:tcPr>
          <w:p w:rsidR="002157EF" w:rsidRPr="00E62168" w:rsidRDefault="002157EF" w:rsidP="002157EF">
            <w:pPr>
              <w:spacing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E62168">
              <w:rPr>
                <w:rFonts w:cs="Arial"/>
                <w:sz w:val="20"/>
                <w:szCs w:val="20"/>
              </w:rPr>
              <w:t>19,0</w:t>
            </w:r>
          </w:p>
        </w:tc>
        <w:tc>
          <w:tcPr>
            <w:tcW w:w="483" w:type="pct"/>
            <w:shd w:val="clear" w:color="auto" w:fill="E2EFD9" w:themeFill="accent6" w:themeFillTint="33"/>
            <w:noWrap/>
            <w:vAlign w:val="center"/>
          </w:tcPr>
          <w:p w:rsidR="002157EF" w:rsidRPr="00E62168" w:rsidRDefault="002157EF" w:rsidP="002157EF">
            <w:pPr>
              <w:spacing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E62168">
              <w:rPr>
                <w:rFonts w:cs="Arial"/>
                <w:sz w:val="20"/>
                <w:szCs w:val="20"/>
              </w:rPr>
              <w:t>19,1</w:t>
            </w:r>
          </w:p>
        </w:tc>
        <w:tc>
          <w:tcPr>
            <w:tcW w:w="483" w:type="pct"/>
            <w:shd w:val="clear" w:color="auto" w:fill="E2EFD9" w:themeFill="accent6" w:themeFillTint="33"/>
            <w:noWrap/>
            <w:vAlign w:val="center"/>
          </w:tcPr>
          <w:p w:rsidR="002157EF" w:rsidRPr="00E62168" w:rsidRDefault="002157EF" w:rsidP="002157EF">
            <w:pPr>
              <w:spacing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E62168">
              <w:rPr>
                <w:rFonts w:cs="Arial"/>
                <w:sz w:val="20"/>
                <w:szCs w:val="20"/>
              </w:rPr>
              <w:t>19,3</w:t>
            </w:r>
          </w:p>
        </w:tc>
      </w:tr>
      <w:tr w:rsidR="002157EF" w:rsidRPr="00E62168" w:rsidTr="002157EF">
        <w:trPr>
          <w:trHeight w:val="300"/>
        </w:trPr>
        <w:tc>
          <w:tcPr>
            <w:tcW w:w="1618" w:type="pct"/>
            <w:shd w:val="clear" w:color="auto" w:fill="auto"/>
            <w:vAlign w:val="bottom"/>
            <w:hideMark/>
          </w:tcPr>
          <w:p w:rsidR="002157EF" w:rsidRPr="00E62168" w:rsidRDefault="002157EF" w:rsidP="002157EF">
            <w:pPr>
              <w:spacing w:line="240" w:lineRule="auto"/>
              <w:rPr>
                <w:rFonts w:eastAsia="Times New Roman" w:cstheme="minorHAnsi"/>
                <w:bCs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theme="minorHAnsi"/>
                <w:bCs/>
                <w:color w:val="000000"/>
                <w:sz w:val="20"/>
                <w:szCs w:val="20"/>
                <w:lang w:eastAsia="ru-RU"/>
              </w:rPr>
              <w:t>Листы гипсовые,</w:t>
            </w:r>
          </w:p>
          <w:p w:rsidR="002157EF" w:rsidRPr="00E62168" w:rsidRDefault="002157EF" w:rsidP="002157EF">
            <w:pPr>
              <w:spacing w:line="240" w:lineRule="auto"/>
              <w:rPr>
                <w:rFonts w:eastAsia="Times New Roman" w:cstheme="minorHAnsi"/>
                <w:bCs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theme="minorHAnsi"/>
                <w:bCs/>
                <w:color w:val="000000"/>
                <w:sz w:val="20"/>
                <w:szCs w:val="20"/>
                <w:lang w:eastAsia="ru-RU"/>
              </w:rPr>
              <w:t>м</w:t>
            </w:r>
            <w:r w:rsidRPr="00E62168">
              <w:rPr>
                <w:rFonts w:eastAsia="Times New Roman" w:cstheme="minorHAnsi"/>
                <w:bCs/>
                <w:color w:val="000000"/>
                <w:sz w:val="20"/>
                <w:szCs w:val="20"/>
                <w:vertAlign w:val="superscript"/>
                <w:lang w:eastAsia="ru-RU"/>
              </w:rPr>
              <w:t>2</w:t>
            </w:r>
            <w:r w:rsidRPr="00E62168">
              <w:rPr>
                <w:rFonts w:eastAsia="Times New Roman" w:cstheme="minorHAnsi"/>
                <w:bCs/>
                <w:color w:val="000000"/>
                <w:sz w:val="20"/>
                <w:szCs w:val="20"/>
                <w:lang w:eastAsia="ru-RU"/>
              </w:rPr>
              <w:t>/млн. руб.</w:t>
            </w:r>
          </w:p>
        </w:tc>
        <w:tc>
          <w:tcPr>
            <w:tcW w:w="483" w:type="pct"/>
            <w:shd w:val="clear" w:color="auto" w:fill="auto"/>
            <w:noWrap/>
            <w:vAlign w:val="center"/>
          </w:tcPr>
          <w:p w:rsidR="002157EF" w:rsidRPr="00E62168" w:rsidRDefault="002157EF" w:rsidP="002157EF">
            <w:pPr>
              <w:spacing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E62168">
              <w:rPr>
                <w:rFonts w:cs="Arial"/>
                <w:sz w:val="20"/>
                <w:szCs w:val="20"/>
              </w:rPr>
              <w:t>23,6</w:t>
            </w:r>
          </w:p>
        </w:tc>
        <w:tc>
          <w:tcPr>
            <w:tcW w:w="483" w:type="pct"/>
            <w:shd w:val="clear" w:color="auto" w:fill="auto"/>
            <w:noWrap/>
            <w:vAlign w:val="center"/>
          </w:tcPr>
          <w:p w:rsidR="002157EF" w:rsidRPr="00E62168" w:rsidRDefault="002157EF" w:rsidP="002157EF">
            <w:pPr>
              <w:spacing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E62168">
              <w:rPr>
                <w:rFonts w:cs="Arial"/>
                <w:sz w:val="20"/>
                <w:szCs w:val="20"/>
              </w:rPr>
              <w:t>23,7</w:t>
            </w:r>
          </w:p>
        </w:tc>
        <w:tc>
          <w:tcPr>
            <w:tcW w:w="483" w:type="pct"/>
            <w:shd w:val="clear" w:color="auto" w:fill="auto"/>
            <w:noWrap/>
            <w:vAlign w:val="center"/>
          </w:tcPr>
          <w:p w:rsidR="002157EF" w:rsidRPr="00E62168" w:rsidRDefault="002157EF" w:rsidP="002157EF">
            <w:pPr>
              <w:spacing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E62168">
              <w:rPr>
                <w:rFonts w:cs="Arial"/>
                <w:sz w:val="20"/>
                <w:szCs w:val="20"/>
              </w:rPr>
              <w:t>23,7</w:t>
            </w:r>
          </w:p>
        </w:tc>
        <w:tc>
          <w:tcPr>
            <w:tcW w:w="483" w:type="pct"/>
            <w:shd w:val="clear" w:color="auto" w:fill="auto"/>
            <w:noWrap/>
            <w:vAlign w:val="center"/>
          </w:tcPr>
          <w:p w:rsidR="002157EF" w:rsidRPr="00E62168" w:rsidRDefault="002157EF" w:rsidP="002157EF">
            <w:pPr>
              <w:spacing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E62168">
              <w:rPr>
                <w:rFonts w:cs="Arial"/>
                <w:sz w:val="20"/>
                <w:szCs w:val="20"/>
              </w:rPr>
              <w:t>23,7</w:t>
            </w:r>
          </w:p>
        </w:tc>
        <w:tc>
          <w:tcPr>
            <w:tcW w:w="483" w:type="pct"/>
            <w:shd w:val="clear" w:color="auto" w:fill="auto"/>
            <w:noWrap/>
            <w:vAlign w:val="center"/>
          </w:tcPr>
          <w:p w:rsidR="002157EF" w:rsidRPr="00E62168" w:rsidRDefault="002157EF" w:rsidP="002157EF">
            <w:pPr>
              <w:spacing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E62168">
              <w:rPr>
                <w:rFonts w:cs="Arial"/>
                <w:sz w:val="20"/>
                <w:szCs w:val="20"/>
              </w:rPr>
              <w:t>23,7</w:t>
            </w:r>
          </w:p>
        </w:tc>
        <w:tc>
          <w:tcPr>
            <w:tcW w:w="483" w:type="pct"/>
            <w:shd w:val="clear" w:color="auto" w:fill="auto"/>
            <w:noWrap/>
            <w:vAlign w:val="center"/>
          </w:tcPr>
          <w:p w:rsidR="002157EF" w:rsidRPr="00E62168" w:rsidRDefault="002157EF" w:rsidP="002157EF">
            <w:pPr>
              <w:spacing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E62168">
              <w:rPr>
                <w:rFonts w:cs="Arial"/>
                <w:sz w:val="20"/>
                <w:szCs w:val="20"/>
              </w:rPr>
              <w:t>23,7</w:t>
            </w:r>
          </w:p>
        </w:tc>
        <w:tc>
          <w:tcPr>
            <w:tcW w:w="483" w:type="pct"/>
            <w:shd w:val="clear" w:color="auto" w:fill="auto"/>
            <w:noWrap/>
            <w:vAlign w:val="center"/>
          </w:tcPr>
          <w:p w:rsidR="002157EF" w:rsidRPr="00E62168" w:rsidRDefault="002157EF" w:rsidP="002157EF">
            <w:pPr>
              <w:spacing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E62168">
              <w:rPr>
                <w:rFonts w:cs="Arial"/>
                <w:sz w:val="20"/>
                <w:szCs w:val="20"/>
              </w:rPr>
              <w:t>23,7</w:t>
            </w:r>
          </w:p>
        </w:tc>
      </w:tr>
      <w:tr w:rsidR="002157EF" w:rsidRPr="00E62168" w:rsidTr="002157EF">
        <w:trPr>
          <w:trHeight w:val="300"/>
        </w:trPr>
        <w:tc>
          <w:tcPr>
            <w:tcW w:w="1618" w:type="pct"/>
            <w:shd w:val="clear" w:color="auto" w:fill="E2EFD9" w:themeFill="accent6" w:themeFillTint="33"/>
            <w:vAlign w:val="bottom"/>
          </w:tcPr>
          <w:p w:rsidR="002157EF" w:rsidRPr="00E62168" w:rsidRDefault="002157EF" w:rsidP="002157EF">
            <w:pPr>
              <w:spacing w:line="240" w:lineRule="auto"/>
              <w:rPr>
                <w:rFonts w:eastAsia="Times New Roman" w:cstheme="minorHAnsi"/>
                <w:bCs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theme="minorHAnsi"/>
                <w:bCs/>
                <w:color w:val="000000"/>
                <w:sz w:val="20"/>
                <w:szCs w:val="20"/>
                <w:lang w:eastAsia="ru-RU"/>
              </w:rPr>
              <w:t>Мягкие кровельные материалы,</w:t>
            </w:r>
          </w:p>
          <w:p w:rsidR="002157EF" w:rsidRPr="00E62168" w:rsidRDefault="002157EF" w:rsidP="002157EF">
            <w:pPr>
              <w:spacing w:line="240" w:lineRule="auto"/>
              <w:rPr>
                <w:rFonts w:eastAsia="Times New Roman" w:cstheme="minorHAnsi"/>
                <w:bCs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theme="minorHAnsi"/>
                <w:bCs/>
                <w:color w:val="000000"/>
                <w:sz w:val="20"/>
                <w:szCs w:val="20"/>
                <w:lang w:eastAsia="ru-RU"/>
              </w:rPr>
              <w:t>м</w:t>
            </w:r>
            <w:r w:rsidRPr="00E62168">
              <w:rPr>
                <w:rFonts w:eastAsia="Times New Roman" w:cstheme="minorHAnsi"/>
                <w:bCs/>
                <w:color w:val="000000"/>
                <w:sz w:val="20"/>
                <w:szCs w:val="20"/>
                <w:vertAlign w:val="superscript"/>
                <w:lang w:eastAsia="ru-RU"/>
              </w:rPr>
              <w:t>2</w:t>
            </w:r>
            <w:r w:rsidRPr="00E62168">
              <w:rPr>
                <w:rFonts w:eastAsia="Times New Roman" w:cstheme="minorHAnsi"/>
                <w:bCs/>
                <w:color w:val="000000"/>
                <w:sz w:val="20"/>
                <w:szCs w:val="20"/>
                <w:lang w:eastAsia="ru-RU"/>
              </w:rPr>
              <w:t>/млн. руб.</w:t>
            </w:r>
          </w:p>
        </w:tc>
        <w:tc>
          <w:tcPr>
            <w:tcW w:w="483" w:type="pct"/>
            <w:shd w:val="clear" w:color="auto" w:fill="E2EFD9" w:themeFill="accent6" w:themeFillTint="33"/>
            <w:noWrap/>
            <w:vAlign w:val="center"/>
          </w:tcPr>
          <w:p w:rsidR="002157EF" w:rsidRPr="00E62168" w:rsidRDefault="002157EF" w:rsidP="002157EF">
            <w:pPr>
              <w:spacing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E62168">
              <w:rPr>
                <w:rFonts w:cs="Arial"/>
                <w:sz w:val="20"/>
                <w:szCs w:val="20"/>
              </w:rPr>
              <w:t>32,9</w:t>
            </w:r>
          </w:p>
        </w:tc>
        <w:tc>
          <w:tcPr>
            <w:tcW w:w="483" w:type="pct"/>
            <w:shd w:val="clear" w:color="auto" w:fill="E2EFD9" w:themeFill="accent6" w:themeFillTint="33"/>
            <w:noWrap/>
            <w:vAlign w:val="center"/>
          </w:tcPr>
          <w:p w:rsidR="002157EF" w:rsidRPr="00E62168" w:rsidRDefault="002157EF" w:rsidP="002157EF">
            <w:pPr>
              <w:spacing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E62168">
              <w:rPr>
                <w:rFonts w:cs="Arial"/>
                <w:sz w:val="20"/>
                <w:szCs w:val="20"/>
              </w:rPr>
              <w:t>31,9</w:t>
            </w:r>
          </w:p>
        </w:tc>
        <w:tc>
          <w:tcPr>
            <w:tcW w:w="483" w:type="pct"/>
            <w:shd w:val="clear" w:color="auto" w:fill="E2EFD9" w:themeFill="accent6" w:themeFillTint="33"/>
            <w:noWrap/>
            <w:vAlign w:val="center"/>
          </w:tcPr>
          <w:p w:rsidR="002157EF" w:rsidRPr="00E62168" w:rsidRDefault="002157EF" w:rsidP="002157EF">
            <w:pPr>
              <w:spacing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E62168">
              <w:rPr>
                <w:rFonts w:cs="Arial"/>
                <w:sz w:val="20"/>
                <w:szCs w:val="20"/>
              </w:rPr>
              <w:t>31,0</w:t>
            </w:r>
          </w:p>
        </w:tc>
        <w:tc>
          <w:tcPr>
            <w:tcW w:w="483" w:type="pct"/>
            <w:shd w:val="clear" w:color="auto" w:fill="E2EFD9" w:themeFill="accent6" w:themeFillTint="33"/>
            <w:noWrap/>
            <w:vAlign w:val="center"/>
          </w:tcPr>
          <w:p w:rsidR="002157EF" w:rsidRPr="00E62168" w:rsidRDefault="002157EF" w:rsidP="002157EF">
            <w:pPr>
              <w:spacing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E62168">
              <w:rPr>
                <w:rFonts w:cs="Arial"/>
                <w:sz w:val="20"/>
                <w:szCs w:val="20"/>
              </w:rPr>
              <w:t>30,2</w:t>
            </w:r>
          </w:p>
        </w:tc>
        <w:tc>
          <w:tcPr>
            <w:tcW w:w="483" w:type="pct"/>
            <w:shd w:val="clear" w:color="auto" w:fill="E2EFD9" w:themeFill="accent6" w:themeFillTint="33"/>
            <w:noWrap/>
            <w:vAlign w:val="center"/>
          </w:tcPr>
          <w:p w:rsidR="002157EF" w:rsidRPr="00E62168" w:rsidRDefault="002157EF" w:rsidP="002157EF">
            <w:pPr>
              <w:spacing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E62168">
              <w:rPr>
                <w:rFonts w:cs="Arial"/>
                <w:sz w:val="20"/>
                <w:szCs w:val="20"/>
              </w:rPr>
              <w:t>29,5</w:t>
            </w:r>
          </w:p>
        </w:tc>
        <w:tc>
          <w:tcPr>
            <w:tcW w:w="483" w:type="pct"/>
            <w:shd w:val="clear" w:color="auto" w:fill="E2EFD9" w:themeFill="accent6" w:themeFillTint="33"/>
            <w:noWrap/>
            <w:vAlign w:val="center"/>
          </w:tcPr>
          <w:p w:rsidR="002157EF" w:rsidRPr="00E62168" w:rsidRDefault="002157EF" w:rsidP="002157EF">
            <w:pPr>
              <w:spacing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E62168">
              <w:rPr>
                <w:rFonts w:cs="Arial"/>
                <w:sz w:val="20"/>
                <w:szCs w:val="20"/>
              </w:rPr>
              <w:t>28,8</w:t>
            </w:r>
          </w:p>
        </w:tc>
        <w:tc>
          <w:tcPr>
            <w:tcW w:w="483" w:type="pct"/>
            <w:shd w:val="clear" w:color="auto" w:fill="E2EFD9" w:themeFill="accent6" w:themeFillTint="33"/>
            <w:noWrap/>
            <w:vAlign w:val="center"/>
          </w:tcPr>
          <w:p w:rsidR="002157EF" w:rsidRPr="00E62168" w:rsidRDefault="002157EF" w:rsidP="002157EF">
            <w:pPr>
              <w:spacing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E62168">
              <w:rPr>
                <w:rFonts w:cs="Arial"/>
                <w:sz w:val="20"/>
                <w:szCs w:val="20"/>
              </w:rPr>
              <w:t>28,2</w:t>
            </w:r>
          </w:p>
        </w:tc>
      </w:tr>
      <w:tr w:rsidR="002157EF" w:rsidRPr="00E62168" w:rsidTr="002157EF">
        <w:trPr>
          <w:trHeight w:val="300"/>
        </w:trPr>
        <w:tc>
          <w:tcPr>
            <w:tcW w:w="1618" w:type="pct"/>
            <w:shd w:val="clear" w:color="auto" w:fill="auto"/>
            <w:vAlign w:val="bottom"/>
            <w:hideMark/>
          </w:tcPr>
          <w:p w:rsidR="002157EF" w:rsidRPr="00E62168" w:rsidRDefault="002157EF" w:rsidP="002157EF">
            <w:pPr>
              <w:spacing w:line="240" w:lineRule="auto"/>
              <w:rPr>
                <w:rFonts w:eastAsia="Times New Roman" w:cstheme="minorHAnsi"/>
                <w:bCs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theme="minorHAnsi"/>
                <w:bCs/>
                <w:color w:val="000000"/>
                <w:sz w:val="20"/>
                <w:szCs w:val="20"/>
                <w:lang w:eastAsia="ru-RU"/>
              </w:rPr>
              <w:t>Листы асбестоцементные,</w:t>
            </w:r>
          </w:p>
          <w:p w:rsidR="002157EF" w:rsidRPr="00E62168" w:rsidRDefault="002157EF" w:rsidP="002157EF">
            <w:pPr>
              <w:spacing w:line="240" w:lineRule="auto"/>
              <w:rPr>
                <w:rFonts w:eastAsia="Times New Roman" w:cstheme="minorHAnsi"/>
                <w:bCs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theme="minorHAnsi"/>
                <w:bCs/>
                <w:color w:val="000000"/>
                <w:sz w:val="20"/>
                <w:szCs w:val="20"/>
                <w:lang w:eastAsia="ru-RU"/>
              </w:rPr>
              <w:t>шт./млн. руб.</w:t>
            </w:r>
          </w:p>
        </w:tc>
        <w:tc>
          <w:tcPr>
            <w:tcW w:w="483" w:type="pct"/>
            <w:shd w:val="clear" w:color="auto" w:fill="auto"/>
            <w:noWrap/>
            <w:vAlign w:val="center"/>
          </w:tcPr>
          <w:p w:rsidR="002157EF" w:rsidRPr="00E62168" w:rsidRDefault="002157EF" w:rsidP="002157EF">
            <w:pPr>
              <w:spacing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E62168">
              <w:rPr>
                <w:rFonts w:cs="Arial"/>
                <w:sz w:val="20"/>
                <w:szCs w:val="20"/>
              </w:rPr>
              <w:t>39,7</w:t>
            </w:r>
          </w:p>
        </w:tc>
        <w:tc>
          <w:tcPr>
            <w:tcW w:w="483" w:type="pct"/>
            <w:shd w:val="clear" w:color="auto" w:fill="auto"/>
            <w:noWrap/>
            <w:vAlign w:val="center"/>
          </w:tcPr>
          <w:p w:rsidR="002157EF" w:rsidRPr="00E62168" w:rsidRDefault="002157EF" w:rsidP="002157EF">
            <w:pPr>
              <w:spacing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E62168">
              <w:rPr>
                <w:rFonts w:cs="Arial"/>
                <w:sz w:val="20"/>
                <w:szCs w:val="20"/>
              </w:rPr>
              <w:t>33,3</w:t>
            </w:r>
          </w:p>
        </w:tc>
        <w:tc>
          <w:tcPr>
            <w:tcW w:w="483" w:type="pct"/>
            <w:shd w:val="clear" w:color="auto" w:fill="auto"/>
            <w:noWrap/>
            <w:vAlign w:val="center"/>
          </w:tcPr>
          <w:p w:rsidR="002157EF" w:rsidRPr="00E62168" w:rsidRDefault="002157EF" w:rsidP="002157EF">
            <w:pPr>
              <w:spacing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E62168">
              <w:rPr>
                <w:rFonts w:cs="Arial"/>
                <w:sz w:val="20"/>
                <w:szCs w:val="20"/>
              </w:rPr>
              <w:t>28,0</w:t>
            </w:r>
          </w:p>
        </w:tc>
        <w:tc>
          <w:tcPr>
            <w:tcW w:w="483" w:type="pct"/>
            <w:shd w:val="clear" w:color="auto" w:fill="auto"/>
            <w:noWrap/>
            <w:vAlign w:val="center"/>
          </w:tcPr>
          <w:p w:rsidR="002157EF" w:rsidRPr="00E62168" w:rsidRDefault="002157EF" w:rsidP="002157EF">
            <w:pPr>
              <w:spacing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E62168">
              <w:rPr>
                <w:rFonts w:cs="Arial"/>
                <w:sz w:val="20"/>
                <w:szCs w:val="20"/>
              </w:rPr>
              <w:t>23,5</w:t>
            </w:r>
          </w:p>
        </w:tc>
        <w:tc>
          <w:tcPr>
            <w:tcW w:w="483" w:type="pct"/>
            <w:shd w:val="clear" w:color="auto" w:fill="auto"/>
            <w:noWrap/>
            <w:vAlign w:val="center"/>
          </w:tcPr>
          <w:p w:rsidR="002157EF" w:rsidRPr="00E62168" w:rsidRDefault="002157EF" w:rsidP="002157EF">
            <w:pPr>
              <w:spacing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E62168">
              <w:rPr>
                <w:rFonts w:cs="Arial"/>
                <w:sz w:val="20"/>
                <w:szCs w:val="20"/>
              </w:rPr>
              <w:t>19,7</w:t>
            </w:r>
          </w:p>
        </w:tc>
        <w:tc>
          <w:tcPr>
            <w:tcW w:w="483" w:type="pct"/>
            <w:shd w:val="clear" w:color="auto" w:fill="auto"/>
            <w:noWrap/>
            <w:vAlign w:val="center"/>
          </w:tcPr>
          <w:p w:rsidR="002157EF" w:rsidRPr="00E62168" w:rsidRDefault="002157EF" w:rsidP="002157EF">
            <w:pPr>
              <w:spacing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E62168">
              <w:rPr>
                <w:rFonts w:cs="Arial"/>
                <w:sz w:val="20"/>
                <w:szCs w:val="20"/>
              </w:rPr>
              <w:t>16,5</w:t>
            </w:r>
          </w:p>
        </w:tc>
        <w:tc>
          <w:tcPr>
            <w:tcW w:w="483" w:type="pct"/>
            <w:shd w:val="clear" w:color="auto" w:fill="auto"/>
            <w:noWrap/>
            <w:vAlign w:val="center"/>
          </w:tcPr>
          <w:p w:rsidR="002157EF" w:rsidRPr="00E62168" w:rsidRDefault="002157EF" w:rsidP="002157EF">
            <w:pPr>
              <w:spacing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E62168">
              <w:rPr>
                <w:rFonts w:cs="Arial"/>
                <w:sz w:val="20"/>
                <w:szCs w:val="20"/>
              </w:rPr>
              <w:t>13,9</w:t>
            </w:r>
          </w:p>
        </w:tc>
      </w:tr>
      <w:tr w:rsidR="002157EF" w:rsidRPr="00E62168" w:rsidTr="002157EF">
        <w:trPr>
          <w:trHeight w:val="300"/>
        </w:trPr>
        <w:tc>
          <w:tcPr>
            <w:tcW w:w="1618" w:type="pct"/>
            <w:shd w:val="clear" w:color="auto" w:fill="E2EFD9" w:themeFill="accent6" w:themeFillTint="33"/>
            <w:vAlign w:val="bottom"/>
            <w:hideMark/>
          </w:tcPr>
          <w:p w:rsidR="002157EF" w:rsidRPr="00E62168" w:rsidRDefault="002157EF" w:rsidP="002157EF">
            <w:pPr>
              <w:spacing w:line="240" w:lineRule="auto"/>
              <w:rPr>
                <w:rFonts w:eastAsia="Times New Roman" w:cstheme="minorHAnsi"/>
                <w:bCs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theme="minorHAnsi"/>
                <w:bCs/>
                <w:color w:val="000000"/>
                <w:sz w:val="20"/>
                <w:szCs w:val="20"/>
                <w:lang w:eastAsia="ru-RU"/>
              </w:rPr>
              <w:t>Изделия санитарные керамические,</w:t>
            </w:r>
          </w:p>
          <w:p w:rsidR="002157EF" w:rsidRPr="00E62168" w:rsidRDefault="002157EF" w:rsidP="002157EF">
            <w:pPr>
              <w:spacing w:line="240" w:lineRule="auto"/>
              <w:rPr>
                <w:rFonts w:eastAsia="Times New Roman" w:cstheme="minorHAnsi"/>
                <w:bCs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eastAsia="Times New Roman" w:cstheme="minorHAnsi"/>
                <w:bCs/>
                <w:color w:val="000000"/>
                <w:sz w:val="20"/>
                <w:szCs w:val="20"/>
                <w:lang w:eastAsia="ru-RU"/>
              </w:rPr>
              <w:t>шт./млн. руб.</w:t>
            </w:r>
          </w:p>
        </w:tc>
        <w:tc>
          <w:tcPr>
            <w:tcW w:w="483" w:type="pct"/>
            <w:shd w:val="clear" w:color="auto" w:fill="E2EFD9" w:themeFill="accent6" w:themeFillTint="33"/>
            <w:noWrap/>
            <w:vAlign w:val="center"/>
          </w:tcPr>
          <w:p w:rsidR="002157EF" w:rsidRPr="00E62168" w:rsidRDefault="002157EF" w:rsidP="002157EF">
            <w:pPr>
              <w:spacing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E62168">
              <w:rPr>
                <w:rFonts w:cs="Arial"/>
                <w:sz w:val="20"/>
                <w:szCs w:val="20"/>
              </w:rPr>
              <w:t>1,16</w:t>
            </w:r>
          </w:p>
        </w:tc>
        <w:tc>
          <w:tcPr>
            <w:tcW w:w="483" w:type="pct"/>
            <w:shd w:val="clear" w:color="auto" w:fill="E2EFD9" w:themeFill="accent6" w:themeFillTint="33"/>
            <w:noWrap/>
            <w:vAlign w:val="center"/>
          </w:tcPr>
          <w:p w:rsidR="002157EF" w:rsidRPr="00E62168" w:rsidRDefault="002157EF" w:rsidP="002157EF">
            <w:pPr>
              <w:spacing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E62168">
              <w:rPr>
                <w:rFonts w:cs="Arial"/>
                <w:sz w:val="20"/>
                <w:szCs w:val="20"/>
              </w:rPr>
              <w:t>1,15</w:t>
            </w:r>
          </w:p>
        </w:tc>
        <w:tc>
          <w:tcPr>
            <w:tcW w:w="483" w:type="pct"/>
            <w:shd w:val="clear" w:color="auto" w:fill="E2EFD9" w:themeFill="accent6" w:themeFillTint="33"/>
            <w:noWrap/>
            <w:vAlign w:val="center"/>
          </w:tcPr>
          <w:p w:rsidR="002157EF" w:rsidRPr="00E62168" w:rsidRDefault="002157EF" w:rsidP="002157EF">
            <w:pPr>
              <w:spacing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E62168">
              <w:rPr>
                <w:rFonts w:cs="Arial"/>
                <w:sz w:val="20"/>
                <w:szCs w:val="20"/>
              </w:rPr>
              <w:t>1,13</w:t>
            </w:r>
          </w:p>
        </w:tc>
        <w:tc>
          <w:tcPr>
            <w:tcW w:w="483" w:type="pct"/>
            <w:shd w:val="clear" w:color="auto" w:fill="E2EFD9" w:themeFill="accent6" w:themeFillTint="33"/>
            <w:noWrap/>
            <w:vAlign w:val="center"/>
          </w:tcPr>
          <w:p w:rsidR="002157EF" w:rsidRPr="00E62168" w:rsidRDefault="002157EF" w:rsidP="002157EF">
            <w:pPr>
              <w:spacing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E62168">
              <w:rPr>
                <w:rFonts w:cs="Arial"/>
                <w:sz w:val="20"/>
                <w:szCs w:val="20"/>
              </w:rPr>
              <w:t>1,12</w:t>
            </w:r>
          </w:p>
        </w:tc>
        <w:tc>
          <w:tcPr>
            <w:tcW w:w="483" w:type="pct"/>
            <w:shd w:val="clear" w:color="auto" w:fill="E2EFD9" w:themeFill="accent6" w:themeFillTint="33"/>
            <w:noWrap/>
            <w:vAlign w:val="center"/>
          </w:tcPr>
          <w:p w:rsidR="002157EF" w:rsidRPr="00E62168" w:rsidRDefault="002157EF" w:rsidP="002157EF">
            <w:pPr>
              <w:spacing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E62168">
              <w:rPr>
                <w:rFonts w:cs="Arial"/>
                <w:sz w:val="20"/>
                <w:szCs w:val="20"/>
              </w:rPr>
              <w:t>1,11</w:t>
            </w:r>
          </w:p>
        </w:tc>
        <w:tc>
          <w:tcPr>
            <w:tcW w:w="483" w:type="pct"/>
            <w:shd w:val="clear" w:color="auto" w:fill="E2EFD9" w:themeFill="accent6" w:themeFillTint="33"/>
            <w:noWrap/>
            <w:vAlign w:val="center"/>
          </w:tcPr>
          <w:p w:rsidR="002157EF" w:rsidRPr="00E62168" w:rsidRDefault="002157EF" w:rsidP="002157EF">
            <w:pPr>
              <w:spacing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E62168">
              <w:rPr>
                <w:rFonts w:cs="Arial"/>
                <w:sz w:val="20"/>
                <w:szCs w:val="20"/>
              </w:rPr>
              <w:t>1,10</w:t>
            </w:r>
          </w:p>
        </w:tc>
        <w:tc>
          <w:tcPr>
            <w:tcW w:w="483" w:type="pct"/>
            <w:shd w:val="clear" w:color="auto" w:fill="E2EFD9" w:themeFill="accent6" w:themeFillTint="33"/>
            <w:noWrap/>
            <w:vAlign w:val="center"/>
          </w:tcPr>
          <w:p w:rsidR="002157EF" w:rsidRPr="00E62168" w:rsidRDefault="002157EF" w:rsidP="002157EF">
            <w:pPr>
              <w:spacing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E62168">
              <w:rPr>
                <w:rFonts w:cs="Arial"/>
                <w:sz w:val="20"/>
                <w:szCs w:val="20"/>
              </w:rPr>
              <w:t>1,09</w:t>
            </w:r>
          </w:p>
        </w:tc>
      </w:tr>
      <w:tr w:rsidR="004B0779" w:rsidTr="004B0779">
        <w:trPr>
          <w:trHeight w:val="300"/>
        </w:trPr>
        <w:tc>
          <w:tcPr>
            <w:tcW w:w="1618" w:type="pct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E2EFD9" w:themeFill="accent6" w:themeFillTint="33"/>
            <w:vAlign w:val="bottom"/>
            <w:hideMark/>
          </w:tcPr>
          <w:p w:rsidR="004B0779" w:rsidRPr="007A3DA3" w:rsidRDefault="004B0779" w:rsidP="004B0779">
            <w:pPr>
              <w:spacing w:line="240" w:lineRule="auto"/>
              <w:rPr>
                <w:rFonts w:eastAsia="Times New Roman" w:cstheme="minorHAnsi"/>
                <w:bCs/>
                <w:sz w:val="20"/>
                <w:szCs w:val="20"/>
                <w:lang w:eastAsia="ru-RU"/>
              </w:rPr>
            </w:pPr>
            <w:r w:rsidRPr="007A3DA3">
              <w:rPr>
                <w:rFonts w:eastAsia="Times New Roman" w:cstheme="minorHAnsi"/>
                <w:bCs/>
                <w:sz w:val="20"/>
                <w:szCs w:val="20"/>
                <w:lang w:eastAsia="ru-RU"/>
              </w:rPr>
              <w:t>Плиты пенополистирольные теплоизоляционные,</w:t>
            </w:r>
          </w:p>
          <w:p w:rsidR="004B0779" w:rsidRPr="007A3DA3" w:rsidRDefault="004B0779" w:rsidP="004B0779">
            <w:pPr>
              <w:spacing w:line="240" w:lineRule="auto"/>
              <w:rPr>
                <w:rFonts w:eastAsia="Times New Roman" w:cstheme="minorHAnsi"/>
                <w:bCs/>
                <w:sz w:val="20"/>
                <w:szCs w:val="20"/>
                <w:lang w:eastAsia="ru-RU"/>
              </w:rPr>
            </w:pPr>
            <w:r w:rsidRPr="007A3DA3">
              <w:rPr>
                <w:rFonts w:eastAsia="Times New Roman" w:cstheme="minorHAnsi"/>
                <w:bCs/>
                <w:sz w:val="20"/>
                <w:szCs w:val="20"/>
                <w:lang w:eastAsia="ru-RU"/>
              </w:rPr>
              <w:t>в тыс. куб. м.</w:t>
            </w:r>
          </w:p>
        </w:tc>
        <w:tc>
          <w:tcPr>
            <w:tcW w:w="483" w:type="pct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E2EFD9" w:themeFill="accent6" w:themeFillTint="33"/>
            <w:noWrap/>
            <w:vAlign w:val="center"/>
          </w:tcPr>
          <w:p w:rsidR="004B0779" w:rsidRPr="007A3DA3" w:rsidRDefault="004B0779" w:rsidP="004B0779">
            <w:pPr>
              <w:spacing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7A3DA3">
              <w:rPr>
                <w:rFonts w:cs="Arial"/>
                <w:sz w:val="20"/>
                <w:szCs w:val="20"/>
              </w:rPr>
              <w:t>0,66</w:t>
            </w:r>
          </w:p>
        </w:tc>
        <w:tc>
          <w:tcPr>
            <w:tcW w:w="483" w:type="pct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E2EFD9" w:themeFill="accent6" w:themeFillTint="33"/>
            <w:noWrap/>
            <w:vAlign w:val="center"/>
          </w:tcPr>
          <w:p w:rsidR="004B0779" w:rsidRPr="007A3DA3" w:rsidRDefault="004B0779" w:rsidP="004B0779">
            <w:pPr>
              <w:spacing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7A3DA3">
              <w:rPr>
                <w:rFonts w:cs="Arial"/>
                <w:sz w:val="20"/>
                <w:szCs w:val="20"/>
              </w:rPr>
              <w:t>0,68</w:t>
            </w:r>
          </w:p>
        </w:tc>
        <w:tc>
          <w:tcPr>
            <w:tcW w:w="483" w:type="pct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E2EFD9" w:themeFill="accent6" w:themeFillTint="33"/>
            <w:noWrap/>
            <w:vAlign w:val="center"/>
          </w:tcPr>
          <w:p w:rsidR="004B0779" w:rsidRPr="007A3DA3" w:rsidRDefault="004B0779" w:rsidP="004B0779">
            <w:pPr>
              <w:spacing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7A3DA3">
              <w:rPr>
                <w:rFonts w:cs="Arial"/>
                <w:sz w:val="20"/>
                <w:szCs w:val="20"/>
              </w:rPr>
              <w:t>0,70</w:t>
            </w:r>
          </w:p>
        </w:tc>
        <w:tc>
          <w:tcPr>
            <w:tcW w:w="483" w:type="pct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E2EFD9" w:themeFill="accent6" w:themeFillTint="33"/>
            <w:noWrap/>
            <w:vAlign w:val="center"/>
          </w:tcPr>
          <w:p w:rsidR="004B0779" w:rsidRPr="007A3DA3" w:rsidRDefault="004B0779" w:rsidP="004B0779">
            <w:pPr>
              <w:spacing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7A3DA3">
              <w:rPr>
                <w:rFonts w:cs="Arial"/>
                <w:sz w:val="20"/>
                <w:szCs w:val="20"/>
              </w:rPr>
              <w:t>0,68</w:t>
            </w:r>
          </w:p>
        </w:tc>
        <w:tc>
          <w:tcPr>
            <w:tcW w:w="483" w:type="pct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E2EFD9" w:themeFill="accent6" w:themeFillTint="33"/>
            <w:noWrap/>
            <w:vAlign w:val="center"/>
          </w:tcPr>
          <w:p w:rsidR="004B0779" w:rsidRPr="007A3DA3" w:rsidRDefault="004B0779" w:rsidP="004B0779">
            <w:pPr>
              <w:spacing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7A3DA3">
              <w:rPr>
                <w:rFonts w:cs="Arial"/>
                <w:sz w:val="20"/>
                <w:szCs w:val="20"/>
              </w:rPr>
              <w:t>0,70</w:t>
            </w:r>
          </w:p>
        </w:tc>
        <w:tc>
          <w:tcPr>
            <w:tcW w:w="483" w:type="pct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E2EFD9" w:themeFill="accent6" w:themeFillTint="33"/>
            <w:noWrap/>
            <w:vAlign w:val="center"/>
          </w:tcPr>
          <w:p w:rsidR="004B0779" w:rsidRPr="007A3DA3" w:rsidRDefault="004B0779" w:rsidP="004B0779">
            <w:pPr>
              <w:spacing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7A3DA3">
              <w:rPr>
                <w:rFonts w:cs="Arial"/>
                <w:sz w:val="20"/>
                <w:szCs w:val="20"/>
              </w:rPr>
              <w:t>0,71</w:t>
            </w:r>
          </w:p>
        </w:tc>
        <w:tc>
          <w:tcPr>
            <w:tcW w:w="483" w:type="pct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E2EFD9" w:themeFill="accent6" w:themeFillTint="33"/>
            <w:noWrap/>
            <w:vAlign w:val="center"/>
          </w:tcPr>
          <w:p w:rsidR="004B0779" w:rsidRPr="007A3DA3" w:rsidRDefault="004B0779" w:rsidP="004B0779">
            <w:pPr>
              <w:spacing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7A3DA3">
              <w:rPr>
                <w:rFonts w:cs="Arial"/>
                <w:sz w:val="20"/>
                <w:szCs w:val="20"/>
              </w:rPr>
              <w:t>0,72</w:t>
            </w:r>
          </w:p>
        </w:tc>
      </w:tr>
    </w:tbl>
    <w:p w:rsidR="002157EF" w:rsidRPr="00106040" w:rsidRDefault="002157EF" w:rsidP="002157EF">
      <w:pPr>
        <w:spacing w:line="240" w:lineRule="auto"/>
        <w:ind w:firstLine="573"/>
        <w:jc w:val="right"/>
        <w:rPr>
          <w:rFonts w:ascii="Calibri" w:eastAsia="Times New Roman" w:hAnsi="Calibri" w:cs="Arial"/>
          <w:color w:val="000000" w:themeColor="text1"/>
          <w:sz w:val="24"/>
          <w:szCs w:val="24"/>
          <w:lang w:eastAsia="ru-RU"/>
        </w:rPr>
      </w:pPr>
      <w:r w:rsidRPr="00106040">
        <w:rPr>
          <w:rFonts w:eastAsia="Calibri" w:cs="Times New Roman"/>
          <w:color w:val="000000" w:themeColor="text1"/>
          <w:sz w:val="24"/>
          <w:szCs w:val="24"/>
        </w:rPr>
        <w:t xml:space="preserve">Прогноз </w:t>
      </w:r>
      <w:r w:rsidR="00EB6690" w:rsidRPr="00106040">
        <w:rPr>
          <w:rFonts w:eastAsia="Calibri" w:cs="Times New Roman"/>
          <w:color w:val="000000" w:themeColor="text1"/>
          <w:sz w:val="24"/>
          <w:szCs w:val="24"/>
        </w:rPr>
        <w:t>ФРЖС</w:t>
      </w:r>
    </w:p>
    <w:p w:rsidR="002157EF" w:rsidRPr="00E62168" w:rsidRDefault="002157EF" w:rsidP="002157EF">
      <w:pPr>
        <w:spacing w:line="240" w:lineRule="auto"/>
        <w:ind w:firstLine="573"/>
        <w:jc w:val="center"/>
        <w:rPr>
          <w:rFonts w:eastAsia="Times New Roman" w:cs="Times New Roman"/>
          <w:sz w:val="26"/>
          <w:szCs w:val="26"/>
          <w:lang w:eastAsia="ru-RU"/>
        </w:rPr>
      </w:pPr>
    </w:p>
    <w:p w:rsidR="002157EF" w:rsidRPr="00E62168" w:rsidRDefault="002157EF" w:rsidP="002157EF">
      <w:pPr>
        <w:spacing w:line="240" w:lineRule="auto"/>
        <w:ind w:firstLine="573"/>
        <w:jc w:val="both"/>
        <w:rPr>
          <w:rFonts w:eastAsia="Times New Roman" w:cs="Times New Roman"/>
          <w:sz w:val="24"/>
          <w:szCs w:val="24"/>
          <w:lang w:eastAsia="ru-RU"/>
        </w:rPr>
        <w:sectPr w:rsidR="002157EF" w:rsidRPr="00E62168" w:rsidSect="002157EF">
          <w:footerReference w:type="default" r:id="rId14"/>
          <w:footnotePr>
            <w:numRestart w:val="eachPage"/>
          </w:footnotePr>
          <w:type w:val="continuous"/>
          <w:pgSz w:w="16838" w:h="11906" w:orient="landscape"/>
          <w:pgMar w:top="1701" w:right="1134" w:bottom="1134" w:left="1134" w:header="709" w:footer="709" w:gutter="0"/>
          <w:cols w:space="708"/>
          <w:docGrid w:linePitch="360"/>
        </w:sectPr>
      </w:pPr>
    </w:p>
    <w:p w:rsidR="002157EF" w:rsidRPr="00E62168" w:rsidRDefault="002157EF" w:rsidP="002157EF">
      <w:pPr>
        <w:spacing w:line="240" w:lineRule="auto"/>
        <w:ind w:firstLine="570"/>
        <w:jc w:val="right"/>
        <w:rPr>
          <w:rFonts w:eastAsia="Times New Roman" w:cs="Arial"/>
          <w:bCs/>
          <w:color w:val="7F7F7F" w:themeColor="text1" w:themeTint="80"/>
          <w:sz w:val="26"/>
          <w:szCs w:val="26"/>
          <w:lang w:eastAsia="ru-RU"/>
        </w:rPr>
      </w:pPr>
      <w:r w:rsidRPr="00E62168">
        <w:rPr>
          <w:rFonts w:eastAsia="Times New Roman" w:cs="Arial"/>
          <w:bCs/>
          <w:color w:val="7F7F7F" w:themeColor="text1" w:themeTint="80"/>
          <w:sz w:val="26"/>
          <w:szCs w:val="26"/>
          <w:lang w:eastAsia="ru-RU"/>
        </w:rPr>
        <w:lastRenderedPageBreak/>
        <w:t>Таблица 3.3.3</w:t>
      </w:r>
    </w:p>
    <w:p w:rsidR="002157EF" w:rsidRPr="00E62168" w:rsidRDefault="002157EF" w:rsidP="002157EF">
      <w:pPr>
        <w:spacing w:line="240" w:lineRule="auto"/>
        <w:jc w:val="center"/>
        <w:rPr>
          <w:rFonts w:eastAsia="Times New Roman" w:cs="Arial"/>
          <w:bCs/>
          <w:color w:val="7F7F7F" w:themeColor="text1" w:themeTint="80"/>
          <w:sz w:val="26"/>
          <w:szCs w:val="26"/>
          <w:lang w:eastAsia="ru-RU"/>
        </w:rPr>
      </w:pPr>
      <w:r w:rsidRPr="00E62168">
        <w:rPr>
          <w:rFonts w:eastAsia="Times New Roman" w:cs="Arial"/>
          <w:bCs/>
          <w:color w:val="7F7F7F" w:themeColor="text1" w:themeTint="80"/>
          <w:sz w:val="26"/>
          <w:szCs w:val="26"/>
          <w:lang w:eastAsia="ru-RU"/>
        </w:rPr>
        <w:t>Прогноз объемов потребления отдельных видов строительных материалов в Российской Федерации на период до 2020 г.</w:t>
      </w:r>
    </w:p>
    <w:tbl>
      <w:tblPr>
        <w:tblW w:w="1467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297"/>
        <w:gridCol w:w="884"/>
        <w:gridCol w:w="884"/>
        <w:gridCol w:w="925"/>
        <w:gridCol w:w="844"/>
        <w:gridCol w:w="884"/>
        <w:gridCol w:w="885"/>
        <w:gridCol w:w="884"/>
        <w:gridCol w:w="884"/>
        <w:gridCol w:w="885"/>
        <w:gridCol w:w="884"/>
        <w:gridCol w:w="884"/>
        <w:gridCol w:w="885"/>
        <w:gridCol w:w="884"/>
        <w:gridCol w:w="885"/>
      </w:tblGrid>
      <w:tr w:rsidR="002157EF" w:rsidRPr="00E62168" w:rsidTr="002157EF">
        <w:trPr>
          <w:trHeight w:val="300"/>
        </w:trPr>
        <w:tc>
          <w:tcPr>
            <w:tcW w:w="2297" w:type="dxa"/>
            <w:vMerge w:val="restart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8D08D" w:themeFill="accent6" w:themeFillTint="99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Наименование материалов</w:t>
            </w:r>
          </w:p>
        </w:tc>
        <w:tc>
          <w:tcPr>
            <w:tcW w:w="2693" w:type="dxa"/>
            <w:gridSpan w:val="3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8D08D" w:themeFill="accent6" w:themeFillTint="99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  <w:t>Отчет</w:t>
            </w:r>
          </w:p>
        </w:tc>
        <w:tc>
          <w:tcPr>
            <w:tcW w:w="9688" w:type="dxa"/>
            <w:gridSpan w:val="11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8D08D" w:themeFill="accent6" w:themeFillTint="99"/>
            <w:noWrap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Прогноз</w:t>
            </w:r>
          </w:p>
        </w:tc>
      </w:tr>
      <w:tr w:rsidR="002157EF" w:rsidRPr="00E62168" w:rsidTr="002157EF">
        <w:trPr>
          <w:trHeight w:val="300"/>
        </w:trPr>
        <w:tc>
          <w:tcPr>
            <w:tcW w:w="2297" w:type="dxa"/>
            <w:vMerge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8D08D" w:themeFill="accent6" w:themeFillTint="99"/>
            <w:noWrap/>
            <w:vAlign w:val="bottom"/>
            <w:hideMark/>
          </w:tcPr>
          <w:p w:rsidR="002157EF" w:rsidRPr="00E62168" w:rsidRDefault="002157EF" w:rsidP="002157EF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4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8D08D" w:themeFill="accent6" w:themeFillTint="99"/>
            <w:noWrap/>
            <w:vAlign w:val="bottom"/>
            <w:hideMark/>
          </w:tcPr>
          <w:p w:rsidR="002157EF" w:rsidRPr="00E62168" w:rsidRDefault="002157EF" w:rsidP="002157EF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2010 г.</w:t>
            </w:r>
          </w:p>
        </w:tc>
        <w:tc>
          <w:tcPr>
            <w:tcW w:w="884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8D08D" w:themeFill="accent6" w:themeFillTint="99"/>
            <w:noWrap/>
            <w:vAlign w:val="bottom"/>
          </w:tcPr>
          <w:p w:rsidR="002157EF" w:rsidRPr="00E62168" w:rsidRDefault="002157EF" w:rsidP="002157EF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2011 г.</w:t>
            </w:r>
          </w:p>
        </w:tc>
        <w:tc>
          <w:tcPr>
            <w:tcW w:w="925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8D08D" w:themeFill="accent6" w:themeFillTint="99"/>
            <w:noWrap/>
            <w:vAlign w:val="bottom"/>
          </w:tcPr>
          <w:p w:rsidR="002157EF" w:rsidRPr="00E62168" w:rsidRDefault="002157EF" w:rsidP="002157EF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2012 г.</w:t>
            </w:r>
          </w:p>
        </w:tc>
        <w:tc>
          <w:tcPr>
            <w:tcW w:w="844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8D08D" w:themeFill="accent6" w:themeFillTint="99"/>
            <w:noWrap/>
            <w:vAlign w:val="bottom"/>
            <w:hideMark/>
          </w:tcPr>
          <w:p w:rsidR="002157EF" w:rsidRPr="00E62168" w:rsidRDefault="002157EF" w:rsidP="002157EF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2013 г.</w:t>
            </w:r>
          </w:p>
        </w:tc>
        <w:tc>
          <w:tcPr>
            <w:tcW w:w="884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8D08D" w:themeFill="accent6" w:themeFillTint="99"/>
            <w:noWrap/>
            <w:vAlign w:val="bottom"/>
          </w:tcPr>
          <w:p w:rsidR="002157EF" w:rsidRPr="00E62168" w:rsidRDefault="002157EF" w:rsidP="002157EF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2014 г.</w:t>
            </w:r>
          </w:p>
        </w:tc>
        <w:tc>
          <w:tcPr>
            <w:tcW w:w="885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8D08D" w:themeFill="accent6" w:themeFillTint="99"/>
            <w:noWrap/>
            <w:vAlign w:val="bottom"/>
          </w:tcPr>
          <w:p w:rsidR="002157EF" w:rsidRPr="00E62168" w:rsidRDefault="002157EF" w:rsidP="002157EF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2015 г.</w:t>
            </w:r>
          </w:p>
        </w:tc>
        <w:tc>
          <w:tcPr>
            <w:tcW w:w="884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8D08D" w:themeFill="accent6" w:themeFillTint="99"/>
            <w:noWrap/>
            <w:vAlign w:val="bottom"/>
          </w:tcPr>
          <w:p w:rsidR="002157EF" w:rsidRPr="00E62168" w:rsidRDefault="002157EF" w:rsidP="002157EF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2016 г.</w:t>
            </w:r>
          </w:p>
        </w:tc>
        <w:tc>
          <w:tcPr>
            <w:tcW w:w="884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8D08D" w:themeFill="accent6" w:themeFillTint="99"/>
            <w:noWrap/>
            <w:vAlign w:val="bottom"/>
          </w:tcPr>
          <w:p w:rsidR="002157EF" w:rsidRPr="00E62168" w:rsidRDefault="002157EF" w:rsidP="002157EF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2017 г.</w:t>
            </w:r>
          </w:p>
        </w:tc>
        <w:tc>
          <w:tcPr>
            <w:tcW w:w="885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8D08D" w:themeFill="accent6" w:themeFillTint="99"/>
            <w:noWrap/>
            <w:vAlign w:val="bottom"/>
          </w:tcPr>
          <w:p w:rsidR="002157EF" w:rsidRPr="00E62168" w:rsidRDefault="002157EF" w:rsidP="002157EF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2018 г.</w:t>
            </w:r>
          </w:p>
        </w:tc>
        <w:tc>
          <w:tcPr>
            <w:tcW w:w="884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8D08D" w:themeFill="accent6" w:themeFillTint="99"/>
            <w:noWrap/>
            <w:vAlign w:val="bottom"/>
          </w:tcPr>
          <w:p w:rsidR="002157EF" w:rsidRPr="00E62168" w:rsidRDefault="002157EF" w:rsidP="002157EF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2019 г.</w:t>
            </w:r>
          </w:p>
        </w:tc>
        <w:tc>
          <w:tcPr>
            <w:tcW w:w="884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8D08D" w:themeFill="accent6" w:themeFillTint="99"/>
            <w:noWrap/>
            <w:vAlign w:val="bottom"/>
          </w:tcPr>
          <w:p w:rsidR="002157EF" w:rsidRPr="00E62168" w:rsidRDefault="002157EF" w:rsidP="002157EF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2020 г.</w:t>
            </w:r>
          </w:p>
        </w:tc>
        <w:tc>
          <w:tcPr>
            <w:tcW w:w="885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8D08D" w:themeFill="accent6" w:themeFillTint="99"/>
            <w:noWrap/>
            <w:vAlign w:val="bottom"/>
          </w:tcPr>
          <w:p w:rsidR="002157EF" w:rsidRPr="00E62168" w:rsidRDefault="002157EF" w:rsidP="002157EF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2021 г.</w:t>
            </w:r>
          </w:p>
        </w:tc>
        <w:tc>
          <w:tcPr>
            <w:tcW w:w="884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8D08D" w:themeFill="accent6" w:themeFillTint="99"/>
            <w:vAlign w:val="bottom"/>
          </w:tcPr>
          <w:p w:rsidR="002157EF" w:rsidRPr="00E62168" w:rsidRDefault="002157EF" w:rsidP="002157EF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2022 г.</w:t>
            </w:r>
          </w:p>
        </w:tc>
        <w:tc>
          <w:tcPr>
            <w:tcW w:w="885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8D08D" w:themeFill="accent6" w:themeFillTint="99"/>
            <w:vAlign w:val="bottom"/>
          </w:tcPr>
          <w:p w:rsidR="002157EF" w:rsidRPr="00E62168" w:rsidRDefault="002157EF" w:rsidP="002157EF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2023 г.</w:t>
            </w:r>
          </w:p>
        </w:tc>
      </w:tr>
      <w:tr w:rsidR="002157EF" w:rsidRPr="00E62168" w:rsidTr="002157EF">
        <w:trPr>
          <w:trHeight w:val="315"/>
        </w:trPr>
        <w:tc>
          <w:tcPr>
            <w:tcW w:w="2297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  <w:t>Цемент, тыс. т</w:t>
            </w:r>
          </w:p>
        </w:tc>
        <w:tc>
          <w:tcPr>
            <w:tcW w:w="884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74500</w:t>
            </w:r>
          </w:p>
        </w:tc>
        <w:tc>
          <w:tcPr>
            <w:tcW w:w="884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noWrap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78000</w:t>
            </w:r>
          </w:p>
        </w:tc>
        <w:tc>
          <w:tcPr>
            <w:tcW w:w="925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noWrap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82700</w:t>
            </w:r>
          </w:p>
        </w:tc>
        <w:tc>
          <w:tcPr>
            <w:tcW w:w="844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noWrap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88400</w:t>
            </w:r>
          </w:p>
        </w:tc>
        <w:tc>
          <w:tcPr>
            <w:tcW w:w="884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noWrap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94400</w:t>
            </w:r>
          </w:p>
        </w:tc>
        <w:tc>
          <w:tcPr>
            <w:tcW w:w="885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noWrap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100900</w:t>
            </w:r>
          </w:p>
        </w:tc>
        <w:tc>
          <w:tcPr>
            <w:tcW w:w="884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noWrap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107900</w:t>
            </w:r>
          </w:p>
        </w:tc>
        <w:tc>
          <w:tcPr>
            <w:tcW w:w="884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noWrap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74500</w:t>
            </w:r>
          </w:p>
        </w:tc>
        <w:tc>
          <w:tcPr>
            <w:tcW w:w="885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noWrap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78000</w:t>
            </w:r>
          </w:p>
        </w:tc>
        <w:tc>
          <w:tcPr>
            <w:tcW w:w="884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noWrap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82700</w:t>
            </w:r>
          </w:p>
        </w:tc>
        <w:tc>
          <w:tcPr>
            <w:tcW w:w="884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noWrap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88400</w:t>
            </w:r>
          </w:p>
        </w:tc>
        <w:tc>
          <w:tcPr>
            <w:tcW w:w="885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noWrap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94400</w:t>
            </w:r>
          </w:p>
        </w:tc>
        <w:tc>
          <w:tcPr>
            <w:tcW w:w="884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100900</w:t>
            </w:r>
          </w:p>
        </w:tc>
        <w:tc>
          <w:tcPr>
            <w:tcW w:w="885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107900</w:t>
            </w:r>
          </w:p>
        </w:tc>
      </w:tr>
      <w:tr w:rsidR="002157EF" w:rsidRPr="00E62168" w:rsidTr="002157EF">
        <w:trPr>
          <w:trHeight w:val="540"/>
        </w:trPr>
        <w:tc>
          <w:tcPr>
            <w:tcW w:w="2297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E2EFD9" w:themeFill="accent6" w:themeFillTint="33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  <w:t>Мелкоштучные стеновые материалы,</w:t>
            </w:r>
          </w:p>
          <w:p w:rsidR="002157EF" w:rsidRPr="00E62168" w:rsidRDefault="002157EF" w:rsidP="002157EF">
            <w:pPr>
              <w:spacing w:line="240" w:lineRule="auto"/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  <w:t xml:space="preserve">млн. шт. </w:t>
            </w:r>
            <w:proofErr w:type="spellStart"/>
            <w:r w:rsidRPr="00E62168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  <w:t>усл</w:t>
            </w:r>
            <w:proofErr w:type="spellEnd"/>
            <w:r w:rsidRPr="00E62168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  <w:t>. кирпича</w:t>
            </w:r>
          </w:p>
        </w:tc>
        <w:tc>
          <w:tcPr>
            <w:tcW w:w="884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E2EFD9" w:themeFill="accent6" w:themeFillTint="33"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22200</w:t>
            </w:r>
          </w:p>
        </w:tc>
        <w:tc>
          <w:tcPr>
            <w:tcW w:w="884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E2EFD9" w:themeFill="accent6" w:themeFillTint="33"/>
            <w:noWrap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23000</w:t>
            </w:r>
          </w:p>
        </w:tc>
        <w:tc>
          <w:tcPr>
            <w:tcW w:w="925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E2EFD9" w:themeFill="accent6" w:themeFillTint="33"/>
            <w:noWrap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24100</w:t>
            </w:r>
          </w:p>
        </w:tc>
        <w:tc>
          <w:tcPr>
            <w:tcW w:w="844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E2EFD9" w:themeFill="accent6" w:themeFillTint="33"/>
            <w:noWrap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25600</w:t>
            </w:r>
          </w:p>
        </w:tc>
        <w:tc>
          <w:tcPr>
            <w:tcW w:w="884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E2EFD9" w:themeFill="accent6" w:themeFillTint="33"/>
            <w:noWrap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27100</w:t>
            </w:r>
          </w:p>
        </w:tc>
        <w:tc>
          <w:tcPr>
            <w:tcW w:w="885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E2EFD9" w:themeFill="accent6" w:themeFillTint="33"/>
            <w:noWrap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28700</w:t>
            </w:r>
          </w:p>
        </w:tc>
        <w:tc>
          <w:tcPr>
            <w:tcW w:w="884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E2EFD9" w:themeFill="accent6" w:themeFillTint="33"/>
            <w:noWrap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30400</w:t>
            </w:r>
          </w:p>
        </w:tc>
        <w:tc>
          <w:tcPr>
            <w:tcW w:w="884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E2EFD9" w:themeFill="accent6" w:themeFillTint="33"/>
            <w:noWrap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22200</w:t>
            </w:r>
          </w:p>
        </w:tc>
        <w:tc>
          <w:tcPr>
            <w:tcW w:w="885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E2EFD9" w:themeFill="accent6" w:themeFillTint="33"/>
            <w:noWrap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23000</w:t>
            </w:r>
          </w:p>
        </w:tc>
        <w:tc>
          <w:tcPr>
            <w:tcW w:w="884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E2EFD9" w:themeFill="accent6" w:themeFillTint="33"/>
            <w:noWrap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24100</w:t>
            </w:r>
          </w:p>
        </w:tc>
        <w:tc>
          <w:tcPr>
            <w:tcW w:w="884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E2EFD9" w:themeFill="accent6" w:themeFillTint="33"/>
            <w:noWrap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25600</w:t>
            </w:r>
          </w:p>
        </w:tc>
        <w:tc>
          <w:tcPr>
            <w:tcW w:w="885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E2EFD9" w:themeFill="accent6" w:themeFillTint="33"/>
            <w:noWrap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27100</w:t>
            </w:r>
          </w:p>
        </w:tc>
        <w:tc>
          <w:tcPr>
            <w:tcW w:w="884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E2EFD9" w:themeFill="accent6" w:themeFillTint="33"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28700</w:t>
            </w:r>
          </w:p>
        </w:tc>
        <w:tc>
          <w:tcPr>
            <w:tcW w:w="885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E2EFD9" w:themeFill="accent6" w:themeFillTint="33"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30400</w:t>
            </w:r>
          </w:p>
        </w:tc>
      </w:tr>
      <w:tr w:rsidR="002157EF" w:rsidRPr="00E62168" w:rsidTr="002157EF">
        <w:trPr>
          <w:trHeight w:val="540"/>
        </w:trPr>
        <w:tc>
          <w:tcPr>
            <w:tcW w:w="2297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  <w:t xml:space="preserve">Сборные </w:t>
            </w:r>
            <w:proofErr w:type="gramStart"/>
            <w:r w:rsidRPr="00E62168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  <w:t>железобетон-</w:t>
            </w:r>
            <w:proofErr w:type="spellStart"/>
            <w:r w:rsidRPr="00E62168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  <w:t>ные</w:t>
            </w:r>
            <w:proofErr w:type="spellEnd"/>
            <w:proofErr w:type="gramEnd"/>
            <w:r w:rsidRPr="00E62168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  <w:t xml:space="preserve"> конструкции и изделия, тыс. м</w:t>
            </w:r>
            <w:r w:rsidRPr="00E62168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</w:p>
        </w:tc>
        <w:tc>
          <w:tcPr>
            <w:tcW w:w="884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28400</w:t>
            </w:r>
          </w:p>
        </w:tc>
        <w:tc>
          <w:tcPr>
            <w:tcW w:w="884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noWrap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29500</w:t>
            </w:r>
          </w:p>
        </w:tc>
        <w:tc>
          <w:tcPr>
            <w:tcW w:w="925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noWrap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31000</w:t>
            </w:r>
          </w:p>
        </w:tc>
        <w:tc>
          <w:tcPr>
            <w:tcW w:w="844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noWrap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32800</w:t>
            </w:r>
          </w:p>
        </w:tc>
        <w:tc>
          <w:tcPr>
            <w:tcW w:w="884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noWrap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34800</w:t>
            </w:r>
          </w:p>
        </w:tc>
        <w:tc>
          <w:tcPr>
            <w:tcW w:w="885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noWrap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36900</w:t>
            </w:r>
          </w:p>
        </w:tc>
        <w:tc>
          <w:tcPr>
            <w:tcW w:w="884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noWrap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39200</w:t>
            </w:r>
          </w:p>
        </w:tc>
        <w:tc>
          <w:tcPr>
            <w:tcW w:w="884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noWrap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28400</w:t>
            </w:r>
          </w:p>
        </w:tc>
        <w:tc>
          <w:tcPr>
            <w:tcW w:w="885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noWrap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29500</w:t>
            </w:r>
          </w:p>
        </w:tc>
        <w:tc>
          <w:tcPr>
            <w:tcW w:w="884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noWrap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31000</w:t>
            </w:r>
          </w:p>
        </w:tc>
        <w:tc>
          <w:tcPr>
            <w:tcW w:w="884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noWrap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32800</w:t>
            </w:r>
          </w:p>
        </w:tc>
        <w:tc>
          <w:tcPr>
            <w:tcW w:w="885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noWrap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34800</w:t>
            </w:r>
          </w:p>
        </w:tc>
        <w:tc>
          <w:tcPr>
            <w:tcW w:w="884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36900</w:t>
            </w:r>
          </w:p>
        </w:tc>
        <w:tc>
          <w:tcPr>
            <w:tcW w:w="885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39200</w:t>
            </w:r>
          </w:p>
        </w:tc>
      </w:tr>
      <w:tr w:rsidR="002157EF" w:rsidRPr="00E62168" w:rsidTr="002157EF">
        <w:trPr>
          <w:trHeight w:val="540"/>
        </w:trPr>
        <w:tc>
          <w:tcPr>
            <w:tcW w:w="2297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E2EFD9" w:themeFill="accent6" w:themeFillTint="33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62168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  <w:t>Минераловатные</w:t>
            </w:r>
            <w:proofErr w:type="spellEnd"/>
            <w:r w:rsidRPr="00E62168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  <w:t xml:space="preserve"> теплоизоляционные материалы, тыс. м</w:t>
            </w:r>
            <w:r w:rsidRPr="00E62168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</w:p>
        </w:tc>
        <w:tc>
          <w:tcPr>
            <w:tcW w:w="884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E2EFD9" w:themeFill="accent6" w:themeFillTint="33"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42100</w:t>
            </w:r>
          </w:p>
        </w:tc>
        <w:tc>
          <w:tcPr>
            <w:tcW w:w="884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E2EFD9" w:themeFill="accent6" w:themeFillTint="33"/>
            <w:noWrap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46100</w:t>
            </w:r>
          </w:p>
        </w:tc>
        <w:tc>
          <w:tcPr>
            <w:tcW w:w="925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E2EFD9" w:themeFill="accent6" w:themeFillTint="33"/>
            <w:noWrap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51000</w:t>
            </w:r>
          </w:p>
        </w:tc>
        <w:tc>
          <w:tcPr>
            <w:tcW w:w="844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E2EFD9" w:themeFill="accent6" w:themeFillTint="33"/>
            <w:noWrap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56700</w:t>
            </w:r>
          </w:p>
        </w:tc>
        <w:tc>
          <w:tcPr>
            <w:tcW w:w="884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E2EFD9" w:themeFill="accent6" w:themeFillTint="33"/>
            <w:noWrap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63000</w:t>
            </w:r>
          </w:p>
        </w:tc>
        <w:tc>
          <w:tcPr>
            <w:tcW w:w="885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E2EFD9" w:themeFill="accent6" w:themeFillTint="33"/>
            <w:noWrap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69900</w:t>
            </w:r>
          </w:p>
        </w:tc>
        <w:tc>
          <w:tcPr>
            <w:tcW w:w="884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E2EFD9" w:themeFill="accent6" w:themeFillTint="33"/>
            <w:noWrap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77500</w:t>
            </w:r>
          </w:p>
        </w:tc>
        <w:tc>
          <w:tcPr>
            <w:tcW w:w="884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E2EFD9" w:themeFill="accent6" w:themeFillTint="33"/>
            <w:noWrap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42100</w:t>
            </w:r>
          </w:p>
        </w:tc>
        <w:tc>
          <w:tcPr>
            <w:tcW w:w="885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E2EFD9" w:themeFill="accent6" w:themeFillTint="33"/>
            <w:noWrap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46100</w:t>
            </w:r>
          </w:p>
        </w:tc>
        <w:tc>
          <w:tcPr>
            <w:tcW w:w="884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E2EFD9" w:themeFill="accent6" w:themeFillTint="33"/>
            <w:noWrap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51000</w:t>
            </w:r>
          </w:p>
        </w:tc>
        <w:tc>
          <w:tcPr>
            <w:tcW w:w="884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E2EFD9" w:themeFill="accent6" w:themeFillTint="33"/>
            <w:noWrap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56700</w:t>
            </w:r>
          </w:p>
        </w:tc>
        <w:tc>
          <w:tcPr>
            <w:tcW w:w="885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E2EFD9" w:themeFill="accent6" w:themeFillTint="33"/>
            <w:noWrap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63000</w:t>
            </w:r>
          </w:p>
        </w:tc>
        <w:tc>
          <w:tcPr>
            <w:tcW w:w="884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E2EFD9" w:themeFill="accent6" w:themeFillTint="33"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69900</w:t>
            </w:r>
          </w:p>
        </w:tc>
        <w:tc>
          <w:tcPr>
            <w:tcW w:w="885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E2EFD9" w:themeFill="accent6" w:themeFillTint="33"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77500</w:t>
            </w:r>
          </w:p>
        </w:tc>
      </w:tr>
      <w:tr w:rsidR="002157EF" w:rsidRPr="00E62168" w:rsidTr="002157EF">
        <w:trPr>
          <w:trHeight w:val="315"/>
        </w:trPr>
        <w:tc>
          <w:tcPr>
            <w:tcW w:w="2297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  <w:t>Плитка керамическая всех видов, тыс. м</w:t>
            </w:r>
            <w:r w:rsidRPr="00E62168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vertAlign w:val="superscript"/>
                <w:lang w:eastAsia="ru-RU"/>
              </w:rPr>
              <w:t>2</w:t>
            </w:r>
          </w:p>
        </w:tc>
        <w:tc>
          <w:tcPr>
            <w:tcW w:w="884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237000</w:t>
            </w:r>
          </w:p>
        </w:tc>
        <w:tc>
          <w:tcPr>
            <w:tcW w:w="884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noWrap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251000</w:t>
            </w:r>
          </w:p>
        </w:tc>
        <w:tc>
          <w:tcPr>
            <w:tcW w:w="925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noWrap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270000</w:t>
            </w:r>
          </w:p>
        </w:tc>
        <w:tc>
          <w:tcPr>
            <w:tcW w:w="844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noWrap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291000</w:t>
            </w:r>
          </w:p>
        </w:tc>
        <w:tc>
          <w:tcPr>
            <w:tcW w:w="884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noWrap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314000</w:t>
            </w:r>
          </w:p>
        </w:tc>
        <w:tc>
          <w:tcPr>
            <w:tcW w:w="885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noWrap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339000</w:t>
            </w:r>
          </w:p>
        </w:tc>
        <w:tc>
          <w:tcPr>
            <w:tcW w:w="884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noWrap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365000</w:t>
            </w:r>
          </w:p>
        </w:tc>
        <w:tc>
          <w:tcPr>
            <w:tcW w:w="884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noWrap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237000</w:t>
            </w:r>
          </w:p>
        </w:tc>
        <w:tc>
          <w:tcPr>
            <w:tcW w:w="885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noWrap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251000</w:t>
            </w:r>
          </w:p>
        </w:tc>
        <w:tc>
          <w:tcPr>
            <w:tcW w:w="884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noWrap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270000</w:t>
            </w:r>
          </w:p>
        </w:tc>
        <w:tc>
          <w:tcPr>
            <w:tcW w:w="884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noWrap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291000</w:t>
            </w:r>
          </w:p>
        </w:tc>
        <w:tc>
          <w:tcPr>
            <w:tcW w:w="885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noWrap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314000</w:t>
            </w:r>
          </w:p>
        </w:tc>
        <w:tc>
          <w:tcPr>
            <w:tcW w:w="884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339000</w:t>
            </w:r>
          </w:p>
        </w:tc>
        <w:tc>
          <w:tcPr>
            <w:tcW w:w="885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365000</w:t>
            </w:r>
          </w:p>
        </w:tc>
      </w:tr>
      <w:tr w:rsidR="002157EF" w:rsidRPr="00E62168" w:rsidTr="002157EF">
        <w:trPr>
          <w:trHeight w:val="315"/>
        </w:trPr>
        <w:tc>
          <w:tcPr>
            <w:tcW w:w="2297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E2EFD9" w:themeFill="accent6" w:themeFillTint="33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  <w:t>Линолеум, млн. м</w:t>
            </w:r>
            <w:r w:rsidRPr="00E62168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vertAlign w:val="superscript"/>
                <w:lang w:eastAsia="ru-RU"/>
              </w:rPr>
              <w:t>2</w:t>
            </w:r>
          </w:p>
        </w:tc>
        <w:tc>
          <w:tcPr>
            <w:tcW w:w="884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E2EFD9" w:themeFill="accent6" w:themeFillTint="33"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193000</w:t>
            </w:r>
          </w:p>
        </w:tc>
        <w:tc>
          <w:tcPr>
            <w:tcW w:w="884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E2EFD9" w:themeFill="accent6" w:themeFillTint="33"/>
            <w:noWrap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202000</w:t>
            </w:r>
          </w:p>
        </w:tc>
        <w:tc>
          <w:tcPr>
            <w:tcW w:w="925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E2EFD9" w:themeFill="accent6" w:themeFillTint="33"/>
            <w:noWrap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215000</w:t>
            </w:r>
          </w:p>
        </w:tc>
        <w:tc>
          <w:tcPr>
            <w:tcW w:w="844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E2EFD9" w:themeFill="accent6" w:themeFillTint="33"/>
            <w:noWrap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230000</w:t>
            </w:r>
          </w:p>
        </w:tc>
        <w:tc>
          <w:tcPr>
            <w:tcW w:w="884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E2EFD9" w:themeFill="accent6" w:themeFillTint="33"/>
            <w:noWrap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246000</w:t>
            </w:r>
          </w:p>
        </w:tc>
        <w:tc>
          <w:tcPr>
            <w:tcW w:w="885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E2EFD9" w:themeFill="accent6" w:themeFillTint="33"/>
            <w:noWrap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264000</w:t>
            </w:r>
          </w:p>
        </w:tc>
        <w:tc>
          <w:tcPr>
            <w:tcW w:w="884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E2EFD9" w:themeFill="accent6" w:themeFillTint="33"/>
            <w:noWrap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282000</w:t>
            </w:r>
          </w:p>
        </w:tc>
        <w:tc>
          <w:tcPr>
            <w:tcW w:w="884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E2EFD9" w:themeFill="accent6" w:themeFillTint="33"/>
            <w:noWrap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193000</w:t>
            </w:r>
          </w:p>
        </w:tc>
        <w:tc>
          <w:tcPr>
            <w:tcW w:w="885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E2EFD9" w:themeFill="accent6" w:themeFillTint="33"/>
            <w:noWrap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202000</w:t>
            </w:r>
          </w:p>
        </w:tc>
        <w:tc>
          <w:tcPr>
            <w:tcW w:w="884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E2EFD9" w:themeFill="accent6" w:themeFillTint="33"/>
            <w:noWrap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215000</w:t>
            </w:r>
          </w:p>
        </w:tc>
        <w:tc>
          <w:tcPr>
            <w:tcW w:w="884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E2EFD9" w:themeFill="accent6" w:themeFillTint="33"/>
            <w:noWrap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230000</w:t>
            </w:r>
          </w:p>
        </w:tc>
        <w:tc>
          <w:tcPr>
            <w:tcW w:w="885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E2EFD9" w:themeFill="accent6" w:themeFillTint="33"/>
            <w:noWrap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246000</w:t>
            </w:r>
          </w:p>
        </w:tc>
        <w:tc>
          <w:tcPr>
            <w:tcW w:w="884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E2EFD9" w:themeFill="accent6" w:themeFillTint="33"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264000</w:t>
            </w:r>
          </w:p>
        </w:tc>
        <w:tc>
          <w:tcPr>
            <w:tcW w:w="885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E2EFD9" w:themeFill="accent6" w:themeFillTint="33"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282000</w:t>
            </w:r>
          </w:p>
        </w:tc>
      </w:tr>
      <w:tr w:rsidR="002157EF" w:rsidRPr="00E62168" w:rsidTr="002157EF">
        <w:trPr>
          <w:trHeight w:val="525"/>
        </w:trPr>
        <w:tc>
          <w:tcPr>
            <w:tcW w:w="2297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  <w:t>Нерудные строительные материалы, тыс. м</w:t>
            </w:r>
            <w:r w:rsidRPr="00E62168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</w:p>
        </w:tc>
        <w:tc>
          <w:tcPr>
            <w:tcW w:w="884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430000</w:t>
            </w:r>
          </w:p>
        </w:tc>
        <w:tc>
          <w:tcPr>
            <w:tcW w:w="884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noWrap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450000</w:t>
            </w:r>
          </w:p>
        </w:tc>
        <w:tc>
          <w:tcPr>
            <w:tcW w:w="925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noWrap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478000</w:t>
            </w:r>
          </w:p>
        </w:tc>
        <w:tc>
          <w:tcPr>
            <w:tcW w:w="844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noWrap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510000</w:t>
            </w:r>
          </w:p>
        </w:tc>
        <w:tc>
          <w:tcPr>
            <w:tcW w:w="884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noWrap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544000</w:t>
            </w:r>
          </w:p>
        </w:tc>
        <w:tc>
          <w:tcPr>
            <w:tcW w:w="885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noWrap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580000</w:t>
            </w:r>
          </w:p>
        </w:tc>
        <w:tc>
          <w:tcPr>
            <w:tcW w:w="884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noWrap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618000</w:t>
            </w:r>
          </w:p>
        </w:tc>
        <w:tc>
          <w:tcPr>
            <w:tcW w:w="884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noWrap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430000</w:t>
            </w:r>
          </w:p>
        </w:tc>
        <w:tc>
          <w:tcPr>
            <w:tcW w:w="885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noWrap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450000</w:t>
            </w:r>
          </w:p>
        </w:tc>
        <w:tc>
          <w:tcPr>
            <w:tcW w:w="884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noWrap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478000</w:t>
            </w:r>
          </w:p>
        </w:tc>
        <w:tc>
          <w:tcPr>
            <w:tcW w:w="884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noWrap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510000</w:t>
            </w:r>
          </w:p>
        </w:tc>
        <w:tc>
          <w:tcPr>
            <w:tcW w:w="885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noWrap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544000</w:t>
            </w:r>
          </w:p>
        </w:tc>
        <w:tc>
          <w:tcPr>
            <w:tcW w:w="884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580000</w:t>
            </w:r>
          </w:p>
        </w:tc>
        <w:tc>
          <w:tcPr>
            <w:tcW w:w="885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618000</w:t>
            </w:r>
          </w:p>
        </w:tc>
      </w:tr>
      <w:tr w:rsidR="002157EF" w:rsidRPr="00E62168" w:rsidTr="002157EF">
        <w:trPr>
          <w:trHeight w:val="315"/>
        </w:trPr>
        <w:tc>
          <w:tcPr>
            <w:tcW w:w="2297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E2EFD9" w:themeFill="accent6" w:themeFillTint="33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  <w:t>Стекло листовое,</w:t>
            </w:r>
          </w:p>
          <w:p w:rsidR="002157EF" w:rsidRPr="00E62168" w:rsidRDefault="002157EF" w:rsidP="002157EF">
            <w:pPr>
              <w:spacing w:line="240" w:lineRule="auto"/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  <w:t>тыс. м</w:t>
            </w:r>
            <w:r w:rsidRPr="00E62168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vertAlign w:val="superscript"/>
                <w:lang w:eastAsia="ru-RU"/>
              </w:rPr>
              <w:t>2</w:t>
            </w:r>
          </w:p>
        </w:tc>
        <w:tc>
          <w:tcPr>
            <w:tcW w:w="884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E2EFD9" w:themeFill="accent6" w:themeFillTint="33"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253000</w:t>
            </w:r>
          </w:p>
        </w:tc>
        <w:tc>
          <w:tcPr>
            <w:tcW w:w="884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E2EFD9" w:themeFill="accent6" w:themeFillTint="33"/>
            <w:noWrap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270000</w:t>
            </w:r>
          </w:p>
        </w:tc>
        <w:tc>
          <w:tcPr>
            <w:tcW w:w="925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E2EFD9" w:themeFill="accent6" w:themeFillTint="33"/>
            <w:noWrap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293000</w:t>
            </w:r>
          </w:p>
        </w:tc>
        <w:tc>
          <w:tcPr>
            <w:tcW w:w="844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E2EFD9" w:themeFill="accent6" w:themeFillTint="33"/>
            <w:noWrap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319000</w:t>
            </w:r>
          </w:p>
        </w:tc>
        <w:tc>
          <w:tcPr>
            <w:tcW w:w="884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E2EFD9" w:themeFill="accent6" w:themeFillTint="33"/>
            <w:noWrap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347000</w:t>
            </w:r>
          </w:p>
        </w:tc>
        <w:tc>
          <w:tcPr>
            <w:tcW w:w="885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E2EFD9" w:themeFill="accent6" w:themeFillTint="33"/>
            <w:noWrap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378000</w:t>
            </w:r>
          </w:p>
        </w:tc>
        <w:tc>
          <w:tcPr>
            <w:tcW w:w="884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E2EFD9" w:themeFill="accent6" w:themeFillTint="33"/>
            <w:noWrap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411000</w:t>
            </w:r>
          </w:p>
        </w:tc>
        <w:tc>
          <w:tcPr>
            <w:tcW w:w="884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E2EFD9" w:themeFill="accent6" w:themeFillTint="33"/>
            <w:noWrap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253000</w:t>
            </w:r>
          </w:p>
        </w:tc>
        <w:tc>
          <w:tcPr>
            <w:tcW w:w="885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E2EFD9" w:themeFill="accent6" w:themeFillTint="33"/>
            <w:noWrap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270000</w:t>
            </w:r>
          </w:p>
        </w:tc>
        <w:tc>
          <w:tcPr>
            <w:tcW w:w="884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E2EFD9" w:themeFill="accent6" w:themeFillTint="33"/>
            <w:noWrap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293000</w:t>
            </w:r>
          </w:p>
        </w:tc>
        <w:tc>
          <w:tcPr>
            <w:tcW w:w="884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E2EFD9" w:themeFill="accent6" w:themeFillTint="33"/>
            <w:noWrap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319000</w:t>
            </w:r>
          </w:p>
        </w:tc>
        <w:tc>
          <w:tcPr>
            <w:tcW w:w="885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E2EFD9" w:themeFill="accent6" w:themeFillTint="33"/>
            <w:noWrap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347000</w:t>
            </w:r>
          </w:p>
        </w:tc>
        <w:tc>
          <w:tcPr>
            <w:tcW w:w="884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E2EFD9" w:themeFill="accent6" w:themeFillTint="33"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378000</w:t>
            </w:r>
          </w:p>
        </w:tc>
        <w:tc>
          <w:tcPr>
            <w:tcW w:w="885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E2EFD9" w:themeFill="accent6" w:themeFillTint="33"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411000</w:t>
            </w:r>
          </w:p>
        </w:tc>
      </w:tr>
      <w:tr w:rsidR="002157EF" w:rsidRPr="00E62168" w:rsidTr="002157EF">
        <w:trPr>
          <w:trHeight w:val="315"/>
        </w:trPr>
        <w:tc>
          <w:tcPr>
            <w:tcW w:w="2297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  <w:t>Листы гипсовые,</w:t>
            </w:r>
          </w:p>
          <w:p w:rsidR="002157EF" w:rsidRPr="00E62168" w:rsidRDefault="002157EF" w:rsidP="002157EF">
            <w:pPr>
              <w:spacing w:line="240" w:lineRule="auto"/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  <w:t>тыс. м</w:t>
            </w:r>
            <w:r w:rsidRPr="00E62168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vertAlign w:val="superscript"/>
                <w:lang w:eastAsia="ru-RU"/>
              </w:rPr>
              <w:t>2</w:t>
            </w:r>
          </w:p>
        </w:tc>
        <w:tc>
          <w:tcPr>
            <w:tcW w:w="884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314000</w:t>
            </w:r>
          </w:p>
        </w:tc>
        <w:tc>
          <w:tcPr>
            <w:tcW w:w="884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noWrap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333000</w:t>
            </w:r>
          </w:p>
        </w:tc>
        <w:tc>
          <w:tcPr>
            <w:tcW w:w="925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noWrap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358000</w:t>
            </w:r>
          </w:p>
        </w:tc>
        <w:tc>
          <w:tcPr>
            <w:tcW w:w="844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noWrap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387000</w:t>
            </w:r>
          </w:p>
        </w:tc>
        <w:tc>
          <w:tcPr>
            <w:tcW w:w="884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noWrap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418000</w:t>
            </w:r>
          </w:p>
        </w:tc>
        <w:tc>
          <w:tcPr>
            <w:tcW w:w="885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noWrap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452000</w:t>
            </w:r>
          </w:p>
        </w:tc>
        <w:tc>
          <w:tcPr>
            <w:tcW w:w="884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noWrap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488000</w:t>
            </w:r>
          </w:p>
        </w:tc>
        <w:tc>
          <w:tcPr>
            <w:tcW w:w="884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noWrap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314000</w:t>
            </w:r>
          </w:p>
        </w:tc>
        <w:tc>
          <w:tcPr>
            <w:tcW w:w="885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noWrap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333000</w:t>
            </w:r>
          </w:p>
        </w:tc>
        <w:tc>
          <w:tcPr>
            <w:tcW w:w="884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noWrap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358000</w:t>
            </w:r>
          </w:p>
        </w:tc>
        <w:tc>
          <w:tcPr>
            <w:tcW w:w="884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noWrap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387000</w:t>
            </w:r>
          </w:p>
        </w:tc>
        <w:tc>
          <w:tcPr>
            <w:tcW w:w="885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noWrap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418000</w:t>
            </w:r>
          </w:p>
        </w:tc>
        <w:tc>
          <w:tcPr>
            <w:tcW w:w="884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452000</w:t>
            </w:r>
          </w:p>
        </w:tc>
        <w:tc>
          <w:tcPr>
            <w:tcW w:w="885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488000</w:t>
            </w:r>
          </w:p>
        </w:tc>
      </w:tr>
      <w:tr w:rsidR="002157EF" w:rsidRPr="00E62168" w:rsidTr="002157EF">
        <w:trPr>
          <w:trHeight w:val="315"/>
        </w:trPr>
        <w:tc>
          <w:tcPr>
            <w:tcW w:w="2297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E2EFD9" w:themeFill="accent6" w:themeFillTint="33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  <w:t>Мягкие кровельные материалы, тыс. м</w:t>
            </w:r>
            <w:r w:rsidRPr="00E62168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vertAlign w:val="superscript"/>
                <w:lang w:eastAsia="ru-RU"/>
              </w:rPr>
              <w:t>2</w:t>
            </w:r>
          </w:p>
        </w:tc>
        <w:tc>
          <w:tcPr>
            <w:tcW w:w="884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E2EFD9" w:themeFill="accent6" w:themeFillTint="33"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524000</w:t>
            </w:r>
          </w:p>
        </w:tc>
        <w:tc>
          <w:tcPr>
            <w:tcW w:w="884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E2EFD9" w:themeFill="accent6" w:themeFillTint="33"/>
            <w:noWrap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540000</w:t>
            </w:r>
          </w:p>
        </w:tc>
        <w:tc>
          <w:tcPr>
            <w:tcW w:w="925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E2EFD9" w:themeFill="accent6" w:themeFillTint="33"/>
            <w:noWrap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564000</w:t>
            </w:r>
          </w:p>
        </w:tc>
        <w:tc>
          <w:tcPr>
            <w:tcW w:w="844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E2EFD9" w:themeFill="accent6" w:themeFillTint="33"/>
            <w:noWrap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594000</w:t>
            </w:r>
          </w:p>
        </w:tc>
        <w:tc>
          <w:tcPr>
            <w:tcW w:w="884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E2EFD9" w:themeFill="accent6" w:themeFillTint="33"/>
            <w:noWrap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626000</w:t>
            </w:r>
          </w:p>
        </w:tc>
        <w:tc>
          <w:tcPr>
            <w:tcW w:w="885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E2EFD9" w:themeFill="accent6" w:themeFillTint="33"/>
            <w:noWrap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660000</w:t>
            </w:r>
          </w:p>
        </w:tc>
        <w:tc>
          <w:tcPr>
            <w:tcW w:w="884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E2EFD9" w:themeFill="accent6" w:themeFillTint="33"/>
            <w:noWrap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698000</w:t>
            </w:r>
          </w:p>
        </w:tc>
        <w:tc>
          <w:tcPr>
            <w:tcW w:w="884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E2EFD9" w:themeFill="accent6" w:themeFillTint="33"/>
            <w:noWrap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524000</w:t>
            </w:r>
          </w:p>
        </w:tc>
        <w:tc>
          <w:tcPr>
            <w:tcW w:w="885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E2EFD9" w:themeFill="accent6" w:themeFillTint="33"/>
            <w:noWrap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540000</w:t>
            </w:r>
          </w:p>
        </w:tc>
        <w:tc>
          <w:tcPr>
            <w:tcW w:w="884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E2EFD9" w:themeFill="accent6" w:themeFillTint="33"/>
            <w:noWrap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564000</w:t>
            </w:r>
          </w:p>
        </w:tc>
        <w:tc>
          <w:tcPr>
            <w:tcW w:w="884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E2EFD9" w:themeFill="accent6" w:themeFillTint="33"/>
            <w:noWrap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594000</w:t>
            </w:r>
          </w:p>
        </w:tc>
        <w:tc>
          <w:tcPr>
            <w:tcW w:w="885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E2EFD9" w:themeFill="accent6" w:themeFillTint="33"/>
            <w:noWrap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626000</w:t>
            </w:r>
          </w:p>
        </w:tc>
        <w:tc>
          <w:tcPr>
            <w:tcW w:w="884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E2EFD9" w:themeFill="accent6" w:themeFillTint="33"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660000</w:t>
            </w:r>
          </w:p>
        </w:tc>
        <w:tc>
          <w:tcPr>
            <w:tcW w:w="885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E2EFD9" w:themeFill="accent6" w:themeFillTint="33"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698000</w:t>
            </w:r>
          </w:p>
        </w:tc>
      </w:tr>
      <w:tr w:rsidR="002157EF" w:rsidRPr="00E62168" w:rsidTr="002157EF">
        <w:trPr>
          <w:trHeight w:val="540"/>
        </w:trPr>
        <w:tc>
          <w:tcPr>
            <w:tcW w:w="2297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  <w:t>Листы асбестоцементные,</w:t>
            </w:r>
          </w:p>
          <w:p w:rsidR="002157EF" w:rsidRPr="00E62168" w:rsidRDefault="002157EF" w:rsidP="002157EF">
            <w:pPr>
              <w:spacing w:line="240" w:lineRule="auto"/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  <w:t xml:space="preserve">млн. </w:t>
            </w:r>
            <w:proofErr w:type="spellStart"/>
            <w:r w:rsidRPr="00E62168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  <w:t>усл</w:t>
            </w:r>
            <w:proofErr w:type="spellEnd"/>
            <w:r w:rsidRPr="00E62168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  <w:t>. плиток</w:t>
            </w:r>
          </w:p>
        </w:tc>
        <w:tc>
          <w:tcPr>
            <w:tcW w:w="884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570</w:t>
            </w:r>
          </w:p>
        </w:tc>
        <w:tc>
          <w:tcPr>
            <w:tcW w:w="884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noWrap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510</w:t>
            </w:r>
          </w:p>
        </w:tc>
        <w:tc>
          <w:tcPr>
            <w:tcW w:w="925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noWrap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460</w:t>
            </w:r>
          </w:p>
        </w:tc>
        <w:tc>
          <w:tcPr>
            <w:tcW w:w="844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noWrap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410</w:t>
            </w:r>
          </w:p>
        </w:tc>
        <w:tc>
          <w:tcPr>
            <w:tcW w:w="884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noWrap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380</w:t>
            </w:r>
          </w:p>
        </w:tc>
        <w:tc>
          <w:tcPr>
            <w:tcW w:w="885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noWrap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340</w:t>
            </w:r>
          </w:p>
        </w:tc>
        <w:tc>
          <w:tcPr>
            <w:tcW w:w="884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noWrap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310</w:t>
            </w:r>
          </w:p>
        </w:tc>
        <w:tc>
          <w:tcPr>
            <w:tcW w:w="884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noWrap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570</w:t>
            </w:r>
          </w:p>
        </w:tc>
        <w:tc>
          <w:tcPr>
            <w:tcW w:w="885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noWrap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510</w:t>
            </w:r>
          </w:p>
        </w:tc>
        <w:tc>
          <w:tcPr>
            <w:tcW w:w="884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noWrap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460</w:t>
            </w:r>
          </w:p>
        </w:tc>
        <w:tc>
          <w:tcPr>
            <w:tcW w:w="884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noWrap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410</w:t>
            </w:r>
          </w:p>
        </w:tc>
        <w:tc>
          <w:tcPr>
            <w:tcW w:w="885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noWrap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380</w:t>
            </w:r>
          </w:p>
        </w:tc>
        <w:tc>
          <w:tcPr>
            <w:tcW w:w="884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340</w:t>
            </w:r>
          </w:p>
        </w:tc>
        <w:tc>
          <w:tcPr>
            <w:tcW w:w="885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310</w:t>
            </w:r>
          </w:p>
        </w:tc>
      </w:tr>
      <w:tr w:rsidR="002157EF" w:rsidRPr="00E62168" w:rsidTr="002157EF">
        <w:trPr>
          <w:trHeight w:val="540"/>
        </w:trPr>
        <w:tc>
          <w:tcPr>
            <w:tcW w:w="2297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E2EFD9" w:themeFill="accent6" w:themeFillTint="33"/>
            <w:vAlign w:val="center"/>
            <w:hideMark/>
          </w:tcPr>
          <w:p w:rsidR="002157EF" w:rsidRPr="00E62168" w:rsidRDefault="002157EF" w:rsidP="002157EF">
            <w:pPr>
              <w:spacing w:line="240" w:lineRule="auto"/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  <w:t>Изделия санитарные керамические,</w:t>
            </w:r>
          </w:p>
          <w:p w:rsidR="002157EF" w:rsidRPr="00E62168" w:rsidRDefault="002157EF" w:rsidP="002157EF">
            <w:pPr>
              <w:spacing w:line="240" w:lineRule="auto"/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E62168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  <w:t>тыс. шт.</w:t>
            </w:r>
          </w:p>
        </w:tc>
        <w:tc>
          <w:tcPr>
            <w:tcW w:w="884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E2EFD9" w:themeFill="accent6" w:themeFillTint="33"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17000</w:t>
            </w:r>
          </w:p>
        </w:tc>
        <w:tc>
          <w:tcPr>
            <w:tcW w:w="884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E2EFD9" w:themeFill="accent6" w:themeFillTint="33"/>
            <w:noWrap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17800</w:t>
            </w:r>
          </w:p>
        </w:tc>
        <w:tc>
          <w:tcPr>
            <w:tcW w:w="925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E2EFD9" w:themeFill="accent6" w:themeFillTint="33"/>
            <w:noWrap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18900</w:t>
            </w:r>
          </w:p>
        </w:tc>
        <w:tc>
          <w:tcPr>
            <w:tcW w:w="844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E2EFD9" w:themeFill="accent6" w:themeFillTint="33"/>
            <w:noWrap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20200</w:t>
            </w:r>
          </w:p>
        </w:tc>
        <w:tc>
          <w:tcPr>
            <w:tcW w:w="884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E2EFD9" w:themeFill="accent6" w:themeFillTint="33"/>
            <w:noWrap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21600</w:t>
            </w:r>
          </w:p>
        </w:tc>
        <w:tc>
          <w:tcPr>
            <w:tcW w:w="885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E2EFD9" w:themeFill="accent6" w:themeFillTint="33"/>
            <w:noWrap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23100</w:t>
            </w:r>
          </w:p>
        </w:tc>
        <w:tc>
          <w:tcPr>
            <w:tcW w:w="884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E2EFD9" w:themeFill="accent6" w:themeFillTint="33"/>
            <w:noWrap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24700</w:t>
            </w:r>
          </w:p>
        </w:tc>
        <w:tc>
          <w:tcPr>
            <w:tcW w:w="884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E2EFD9" w:themeFill="accent6" w:themeFillTint="33"/>
            <w:noWrap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17000</w:t>
            </w:r>
          </w:p>
        </w:tc>
        <w:tc>
          <w:tcPr>
            <w:tcW w:w="885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E2EFD9" w:themeFill="accent6" w:themeFillTint="33"/>
            <w:noWrap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17800</w:t>
            </w:r>
          </w:p>
        </w:tc>
        <w:tc>
          <w:tcPr>
            <w:tcW w:w="884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E2EFD9" w:themeFill="accent6" w:themeFillTint="33"/>
            <w:noWrap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18900</w:t>
            </w:r>
          </w:p>
        </w:tc>
        <w:tc>
          <w:tcPr>
            <w:tcW w:w="884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E2EFD9" w:themeFill="accent6" w:themeFillTint="33"/>
            <w:noWrap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20200</w:t>
            </w:r>
          </w:p>
        </w:tc>
        <w:tc>
          <w:tcPr>
            <w:tcW w:w="885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E2EFD9" w:themeFill="accent6" w:themeFillTint="33"/>
            <w:noWrap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21600</w:t>
            </w:r>
          </w:p>
        </w:tc>
        <w:tc>
          <w:tcPr>
            <w:tcW w:w="884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E2EFD9" w:themeFill="accent6" w:themeFillTint="33"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23100</w:t>
            </w:r>
          </w:p>
        </w:tc>
        <w:tc>
          <w:tcPr>
            <w:tcW w:w="885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E2EFD9" w:themeFill="accent6" w:themeFillTint="33"/>
            <w:vAlign w:val="center"/>
          </w:tcPr>
          <w:p w:rsidR="002157EF" w:rsidRPr="00E62168" w:rsidRDefault="002157EF" w:rsidP="002157EF">
            <w:pPr>
              <w:jc w:val="right"/>
              <w:rPr>
                <w:sz w:val="20"/>
                <w:szCs w:val="20"/>
              </w:rPr>
            </w:pPr>
            <w:r w:rsidRPr="00E62168">
              <w:rPr>
                <w:sz w:val="20"/>
                <w:szCs w:val="20"/>
              </w:rPr>
              <w:t>24700</w:t>
            </w:r>
          </w:p>
        </w:tc>
      </w:tr>
      <w:tr w:rsidR="004B0779" w:rsidTr="004B0779">
        <w:trPr>
          <w:trHeight w:val="540"/>
        </w:trPr>
        <w:tc>
          <w:tcPr>
            <w:tcW w:w="2297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E2EFD9" w:themeFill="accent6" w:themeFillTint="33"/>
            <w:vAlign w:val="center"/>
            <w:hideMark/>
          </w:tcPr>
          <w:p w:rsidR="004B0779" w:rsidRPr="007A3DA3" w:rsidRDefault="004B0779" w:rsidP="004B0779">
            <w:pPr>
              <w:spacing w:line="240" w:lineRule="auto"/>
              <w:rPr>
                <w:rFonts w:ascii="Calibri" w:eastAsia="Times New Roman" w:hAnsi="Calibri" w:cs="Times New Roman"/>
                <w:bCs/>
                <w:sz w:val="20"/>
                <w:szCs w:val="20"/>
                <w:lang w:eastAsia="ru-RU"/>
              </w:rPr>
            </w:pPr>
            <w:r w:rsidRPr="007A3DA3">
              <w:rPr>
                <w:rFonts w:ascii="Calibri" w:eastAsia="Times New Roman" w:hAnsi="Calibri" w:cs="Times New Roman"/>
                <w:bCs/>
                <w:sz w:val="20"/>
                <w:szCs w:val="20"/>
                <w:lang w:eastAsia="ru-RU"/>
              </w:rPr>
              <w:t>Плиты пенополистирольные теплоизоляционные,</w:t>
            </w:r>
          </w:p>
          <w:p w:rsidR="004B0779" w:rsidRPr="007A3DA3" w:rsidRDefault="004B0779" w:rsidP="004B0779">
            <w:pPr>
              <w:spacing w:line="240" w:lineRule="auto"/>
              <w:rPr>
                <w:rFonts w:ascii="Calibri" w:eastAsia="Times New Roman" w:hAnsi="Calibri" w:cs="Times New Roman"/>
                <w:bCs/>
                <w:sz w:val="20"/>
                <w:szCs w:val="20"/>
                <w:lang w:eastAsia="ru-RU"/>
              </w:rPr>
            </w:pPr>
            <w:r w:rsidRPr="007A3DA3">
              <w:rPr>
                <w:rFonts w:ascii="Calibri" w:eastAsia="Times New Roman" w:hAnsi="Calibri" w:cs="Times New Roman"/>
                <w:bCs/>
                <w:sz w:val="20"/>
                <w:szCs w:val="20"/>
                <w:lang w:eastAsia="ru-RU"/>
              </w:rPr>
              <w:t>в тыс. куб. м.</w:t>
            </w:r>
          </w:p>
        </w:tc>
        <w:tc>
          <w:tcPr>
            <w:tcW w:w="884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E2EFD9" w:themeFill="accent6" w:themeFillTint="33"/>
            <w:vAlign w:val="center"/>
          </w:tcPr>
          <w:p w:rsidR="004B0779" w:rsidRPr="007A3DA3" w:rsidRDefault="004B0779" w:rsidP="004B0779">
            <w:pPr>
              <w:jc w:val="right"/>
              <w:rPr>
                <w:sz w:val="20"/>
                <w:szCs w:val="20"/>
              </w:rPr>
            </w:pPr>
            <w:r w:rsidRPr="007A3DA3">
              <w:rPr>
                <w:sz w:val="20"/>
                <w:szCs w:val="20"/>
              </w:rPr>
              <w:t>9560</w:t>
            </w:r>
          </w:p>
        </w:tc>
        <w:tc>
          <w:tcPr>
            <w:tcW w:w="884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E2EFD9" w:themeFill="accent6" w:themeFillTint="33"/>
            <w:noWrap/>
            <w:vAlign w:val="center"/>
          </w:tcPr>
          <w:p w:rsidR="004B0779" w:rsidRPr="007A3DA3" w:rsidRDefault="004B0779" w:rsidP="004B0779">
            <w:pPr>
              <w:jc w:val="right"/>
              <w:rPr>
                <w:sz w:val="20"/>
                <w:szCs w:val="20"/>
              </w:rPr>
            </w:pPr>
            <w:r w:rsidRPr="007A3DA3">
              <w:rPr>
                <w:sz w:val="20"/>
                <w:szCs w:val="20"/>
              </w:rPr>
              <w:t>10990</w:t>
            </w:r>
          </w:p>
        </w:tc>
        <w:tc>
          <w:tcPr>
            <w:tcW w:w="925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E2EFD9" w:themeFill="accent6" w:themeFillTint="33"/>
            <w:noWrap/>
            <w:vAlign w:val="center"/>
          </w:tcPr>
          <w:p w:rsidR="004B0779" w:rsidRPr="007A3DA3" w:rsidRDefault="004B0779" w:rsidP="004B0779">
            <w:pPr>
              <w:jc w:val="right"/>
              <w:rPr>
                <w:sz w:val="20"/>
                <w:szCs w:val="20"/>
              </w:rPr>
            </w:pPr>
            <w:r w:rsidRPr="007A3DA3">
              <w:rPr>
                <w:sz w:val="20"/>
                <w:szCs w:val="20"/>
              </w:rPr>
              <w:t>12680</w:t>
            </w:r>
          </w:p>
        </w:tc>
        <w:tc>
          <w:tcPr>
            <w:tcW w:w="844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E2EFD9" w:themeFill="accent6" w:themeFillTint="33"/>
            <w:noWrap/>
            <w:vAlign w:val="center"/>
          </w:tcPr>
          <w:p w:rsidR="004B0779" w:rsidRPr="007A3DA3" w:rsidRDefault="004B0779" w:rsidP="004B0779">
            <w:pPr>
              <w:jc w:val="right"/>
              <w:rPr>
                <w:sz w:val="20"/>
                <w:szCs w:val="20"/>
              </w:rPr>
            </w:pPr>
            <w:r w:rsidRPr="007A3DA3">
              <w:rPr>
                <w:sz w:val="20"/>
                <w:szCs w:val="20"/>
              </w:rPr>
              <w:t>14990</w:t>
            </w:r>
          </w:p>
        </w:tc>
        <w:tc>
          <w:tcPr>
            <w:tcW w:w="884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E2EFD9" w:themeFill="accent6" w:themeFillTint="33"/>
            <w:noWrap/>
            <w:vAlign w:val="center"/>
          </w:tcPr>
          <w:p w:rsidR="004B0779" w:rsidRPr="007A3DA3" w:rsidRDefault="004B0779" w:rsidP="004B0779">
            <w:pPr>
              <w:jc w:val="right"/>
              <w:rPr>
                <w:sz w:val="20"/>
                <w:szCs w:val="20"/>
              </w:rPr>
            </w:pPr>
            <w:r w:rsidRPr="007A3DA3">
              <w:rPr>
                <w:sz w:val="20"/>
                <w:szCs w:val="20"/>
              </w:rPr>
              <w:t>15000</w:t>
            </w:r>
          </w:p>
        </w:tc>
        <w:tc>
          <w:tcPr>
            <w:tcW w:w="885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E2EFD9" w:themeFill="accent6" w:themeFillTint="33"/>
            <w:noWrap/>
            <w:vAlign w:val="center"/>
          </w:tcPr>
          <w:p w:rsidR="004B0779" w:rsidRPr="007A3DA3" w:rsidRDefault="004B0779" w:rsidP="004B0779">
            <w:pPr>
              <w:jc w:val="right"/>
              <w:rPr>
                <w:sz w:val="20"/>
                <w:szCs w:val="20"/>
              </w:rPr>
            </w:pPr>
            <w:r w:rsidRPr="007A3DA3">
              <w:rPr>
                <w:sz w:val="20"/>
                <w:szCs w:val="20"/>
              </w:rPr>
              <w:t>16500</w:t>
            </w:r>
          </w:p>
        </w:tc>
        <w:tc>
          <w:tcPr>
            <w:tcW w:w="884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E2EFD9" w:themeFill="accent6" w:themeFillTint="33"/>
            <w:noWrap/>
            <w:vAlign w:val="center"/>
          </w:tcPr>
          <w:p w:rsidR="004B0779" w:rsidRPr="007A3DA3" w:rsidRDefault="004B0779" w:rsidP="004B0779">
            <w:pPr>
              <w:jc w:val="right"/>
              <w:rPr>
                <w:sz w:val="20"/>
                <w:szCs w:val="20"/>
              </w:rPr>
            </w:pPr>
            <w:r w:rsidRPr="007A3DA3">
              <w:rPr>
                <w:sz w:val="20"/>
                <w:szCs w:val="20"/>
              </w:rPr>
              <w:t>17000</w:t>
            </w:r>
          </w:p>
        </w:tc>
        <w:tc>
          <w:tcPr>
            <w:tcW w:w="884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E2EFD9" w:themeFill="accent6" w:themeFillTint="33"/>
            <w:noWrap/>
            <w:vAlign w:val="center"/>
          </w:tcPr>
          <w:p w:rsidR="004B0779" w:rsidRPr="007A3DA3" w:rsidRDefault="004B0779" w:rsidP="004B0779">
            <w:pPr>
              <w:jc w:val="right"/>
              <w:rPr>
                <w:sz w:val="20"/>
                <w:szCs w:val="20"/>
              </w:rPr>
            </w:pPr>
            <w:r w:rsidRPr="007A3DA3">
              <w:rPr>
                <w:sz w:val="20"/>
                <w:szCs w:val="20"/>
              </w:rPr>
              <w:t>19700</w:t>
            </w:r>
          </w:p>
        </w:tc>
        <w:tc>
          <w:tcPr>
            <w:tcW w:w="885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E2EFD9" w:themeFill="accent6" w:themeFillTint="33"/>
            <w:noWrap/>
            <w:vAlign w:val="center"/>
          </w:tcPr>
          <w:p w:rsidR="004B0779" w:rsidRPr="007A3DA3" w:rsidRDefault="004B0779" w:rsidP="004B0779">
            <w:pPr>
              <w:jc w:val="right"/>
              <w:rPr>
                <w:sz w:val="20"/>
                <w:szCs w:val="20"/>
              </w:rPr>
            </w:pPr>
            <w:r w:rsidRPr="007A3DA3">
              <w:rPr>
                <w:sz w:val="20"/>
                <w:szCs w:val="20"/>
              </w:rPr>
              <w:t>20200</w:t>
            </w:r>
          </w:p>
        </w:tc>
        <w:tc>
          <w:tcPr>
            <w:tcW w:w="884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E2EFD9" w:themeFill="accent6" w:themeFillTint="33"/>
            <w:noWrap/>
            <w:vAlign w:val="center"/>
          </w:tcPr>
          <w:p w:rsidR="004B0779" w:rsidRPr="007A3DA3" w:rsidRDefault="004B0779" w:rsidP="004B0779">
            <w:pPr>
              <w:jc w:val="right"/>
              <w:rPr>
                <w:sz w:val="20"/>
                <w:szCs w:val="20"/>
              </w:rPr>
            </w:pPr>
            <w:r w:rsidRPr="007A3DA3">
              <w:rPr>
                <w:sz w:val="20"/>
                <w:szCs w:val="20"/>
              </w:rPr>
              <w:t>20900</w:t>
            </w:r>
          </w:p>
        </w:tc>
        <w:tc>
          <w:tcPr>
            <w:tcW w:w="884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E2EFD9" w:themeFill="accent6" w:themeFillTint="33"/>
            <w:noWrap/>
            <w:vAlign w:val="center"/>
          </w:tcPr>
          <w:p w:rsidR="004B0779" w:rsidRPr="007A3DA3" w:rsidRDefault="004B0779" w:rsidP="004B0779">
            <w:pPr>
              <w:jc w:val="right"/>
              <w:rPr>
                <w:sz w:val="20"/>
                <w:szCs w:val="20"/>
              </w:rPr>
            </w:pPr>
            <w:r w:rsidRPr="007A3DA3">
              <w:rPr>
                <w:sz w:val="20"/>
                <w:szCs w:val="20"/>
              </w:rPr>
              <w:t>21300</w:t>
            </w:r>
          </w:p>
        </w:tc>
        <w:tc>
          <w:tcPr>
            <w:tcW w:w="885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E2EFD9" w:themeFill="accent6" w:themeFillTint="33"/>
            <w:noWrap/>
            <w:vAlign w:val="center"/>
          </w:tcPr>
          <w:p w:rsidR="004B0779" w:rsidRPr="007A3DA3" w:rsidRDefault="004B0779" w:rsidP="004B0779">
            <w:pPr>
              <w:jc w:val="right"/>
              <w:rPr>
                <w:sz w:val="20"/>
                <w:szCs w:val="20"/>
              </w:rPr>
            </w:pPr>
            <w:r w:rsidRPr="007A3DA3">
              <w:rPr>
                <w:sz w:val="20"/>
                <w:szCs w:val="20"/>
              </w:rPr>
              <w:t>21400</w:t>
            </w:r>
          </w:p>
        </w:tc>
        <w:tc>
          <w:tcPr>
            <w:tcW w:w="884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E2EFD9" w:themeFill="accent6" w:themeFillTint="33"/>
            <w:vAlign w:val="center"/>
          </w:tcPr>
          <w:p w:rsidR="004B0779" w:rsidRPr="007A3DA3" w:rsidRDefault="004B0779" w:rsidP="004B0779">
            <w:pPr>
              <w:jc w:val="right"/>
              <w:rPr>
                <w:sz w:val="20"/>
                <w:szCs w:val="20"/>
              </w:rPr>
            </w:pPr>
            <w:r w:rsidRPr="007A3DA3">
              <w:rPr>
                <w:sz w:val="20"/>
                <w:szCs w:val="20"/>
              </w:rPr>
              <w:t>21700</w:t>
            </w:r>
          </w:p>
        </w:tc>
        <w:tc>
          <w:tcPr>
            <w:tcW w:w="885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E2EFD9" w:themeFill="accent6" w:themeFillTint="33"/>
            <w:vAlign w:val="center"/>
          </w:tcPr>
          <w:p w:rsidR="004B0779" w:rsidRPr="007A3DA3" w:rsidRDefault="004B0779" w:rsidP="004B0779">
            <w:pPr>
              <w:jc w:val="right"/>
              <w:rPr>
                <w:sz w:val="20"/>
                <w:szCs w:val="20"/>
              </w:rPr>
            </w:pPr>
            <w:r w:rsidRPr="007A3DA3">
              <w:rPr>
                <w:sz w:val="20"/>
                <w:szCs w:val="20"/>
              </w:rPr>
              <w:t>25500</w:t>
            </w:r>
          </w:p>
        </w:tc>
      </w:tr>
    </w:tbl>
    <w:p w:rsidR="004B0779" w:rsidRDefault="004B0779" w:rsidP="002157EF">
      <w:pPr>
        <w:spacing w:line="240" w:lineRule="auto"/>
        <w:ind w:firstLine="573"/>
        <w:jc w:val="right"/>
        <w:rPr>
          <w:rFonts w:eastAsia="Calibri" w:cs="Times New Roman"/>
          <w:color w:val="000000" w:themeColor="text1"/>
          <w:sz w:val="24"/>
          <w:szCs w:val="24"/>
        </w:rPr>
      </w:pPr>
    </w:p>
    <w:p w:rsidR="002157EF" w:rsidRPr="00106040" w:rsidRDefault="002157EF" w:rsidP="002157EF">
      <w:pPr>
        <w:spacing w:line="240" w:lineRule="auto"/>
        <w:ind w:firstLine="573"/>
        <w:jc w:val="right"/>
        <w:rPr>
          <w:rFonts w:ascii="Calibri" w:eastAsia="Times New Roman" w:hAnsi="Calibri" w:cs="Arial"/>
          <w:color w:val="000000" w:themeColor="text1"/>
          <w:sz w:val="24"/>
          <w:szCs w:val="24"/>
          <w:lang w:eastAsia="ru-RU"/>
        </w:rPr>
      </w:pPr>
      <w:r w:rsidRPr="00106040">
        <w:rPr>
          <w:rFonts w:eastAsia="Calibri" w:cs="Times New Roman"/>
          <w:color w:val="000000" w:themeColor="text1"/>
          <w:sz w:val="24"/>
          <w:szCs w:val="24"/>
        </w:rPr>
        <w:t xml:space="preserve">Расчет </w:t>
      </w:r>
      <w:r w:rsidR="00EB6690" w:rsidRPr="00106040">
        <w:rPr>
          <w:rFonts w:eastAsia="Calibri" w:cs="Times New Roman"/>
          <w:color w:val="000000" w:themeColor="text1"/>
          <w:sz w:val="24"/>
          <w:szCs w:val="24"/>
        </w:rPr>
        <w:t>ФРЖС</w:t>
      </w:r>
    </w:p>
    <w:p w:rsidR="002157EF" w:rsidRPr="00E62168" w:rsidRDefault="00ED5E58" w:rsidP="002157EF">
      <w:pPr>
        <w:spacing w:line="240" w:lineRule="auto"/>
        <w:ind w:firstLine="567"/>
        <w:rPr>
          <w:rFonts w:eastAsia="Calibri" w:cs="Arial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4218E6D8" wp14:editId="101CCE4D">
            <wp:extent cx="8873490" cy="3800475"/>
            <wp:effectExtent l="0" t="0" r="381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2157EF" w:rsidRPr="00106040" w:rsidRDefault="002157EF" w:rsidP="002157EF">
      <w:pPr>
        <w:spacing w:line="240" w:lineRule="auto"/>
        <w:ind w:firstLine="573"/>
        <w:jc w:val="right"/>
        <w:rPr>
          <w:rFonts w:eastAsia="Calibri" w:cs="Arial"/>
          <w:color w:val="000000" w:themeColor="text1"/>
          <w:sz w:val="24"/>
          <w:szCs w:val="24"/>
        </w:rPr>
      </w:pPr>
      <w:r w:rsidRPr="00106040">
        <w:rPr>
          <w:rFonts w:eastAsia="Calibri" w:cs="Times New Roman"/>
          <w:color w:val="000000" w:themeColor="text1"/>
          <w:sz w:val="24"/>
          <w:szCs w:val="24"/>
        </w:rPr>
        <w:t xml:space="preserve">Расчет </w:t>
      </w:r>
      <w:r w:rsidR="00EB6690" w:rsidRPr="00106040">
        <w:rPr>
          <w:rFonts w:eastAsia="Calibri" w:cs="Times New Roman"/>
          <w:color w:val="000000" w:themeColor="text1"/>
          <w:sz w:val="24"/>
          <w:szCs w:val="24"/>
        </w:rPr>
        <w:t>ФРЖС</w:t>
      </w:r>
      <w:r w:rsidRPr="00106040">
        <w:rPr>
          <w:rFonts w:eastAsia="Calibri" w:cs="Times New Roman"/>
          <w:color w:val="000000" w:themeColor="text1"/>
          <w:sz w:val="24"/>
          <w:szCs w:val="24"/>
        </w:rPr>
        <w:t xml:space="preserve"> </w:t>
      </w:r>
    </w:p>
    <w:p w:rsidR="002157EF" w:rsidRPr="00106040" w:rsidRDefault="002157EF" w:rsidP="002157EF">
      <w:pPr>
        <w:spacing w:line="240" w:lineRule="auto"/>
        <w:jc w:val="center"/>
        <w:rPr>
          <w:rFonts w:eastAsia="Times New Roman" w:cs="Arial"/>
          <w:color w:val="000000" w:themeColor="text1"/>
          <w:sz w:val="26"/>
          <w:szCs w:val="26"/>
          <w:lang w:eastAsia="ru-RU"/>
        </w:rPr>
        <w:sectPr w:rsidR="002157EF" w:rsidRPr="00106040" w:rsidSect="004B0779">
          <w:headerReference w:type="default" r:id="rId16"/>
          <w:footnotePr>
            <w:numRestart w:val="eachPage"/>
          </w:footnotePr>
          <w:pgSz w:w="16838" w:h="11906" w:orient="landscape"/>
          <w:pgMar w:top="1418" w:right="1134" w:bottom="851" w:left="1134" w:header="709" w:footer="709" w:gutter="0"/>
          <w:cols w:space="708"/>
          <w:docGrid w:linePitch="360"/>
        </w:sectPr>
      </w:pPr>
    </w:p>
    <w:p w:rsidR="004F203D" w:rsidRPr="00E30305" w:rsidRDefault="004F203D" w:rsidP="004F203D">
      <w:pPr>
        <w:spacing w:line="240" w:lineRule="auto"/>
        <w:jc w:val="right"/>
        <w:rPr>
          <w:rFonts w:eastAsia="Calibri" w:cs="Times New Roman"/>
          <w:color w:val="7F7F7F" w:themeColor="text1" w:themeTint="80"/>
          <w:sz w:val="24"/>
          <w:szCs w:val="24"/>
        </w:rPr>
      </w:pPr>
      <w:r w:rsidRPr="00E30305">
        <w:rPr>
          <w:rFonts w:eastAsia="Calibri" w:cs="Times New Roman"/>
          <w:color w:val="7F7F7F" w:themeColor="text1" w:themeTint="80"/>
          <w:sz w:val="24"/>
          <w:szCs w:val="24"/>
        </w:rPr>
        <w:lastRenderedPageBreak/>
        <w:t>Таблица 4.1.1.</w:t>
      </w:r>
    </w:p>
    <w:p w:rsidR="004F203D" w:rsidRPr="00E30305" w:rsidRDefault="004F203D" w:rsidP="004F203D">
      <w:pPr>
        <w:spacing w:line="240" w:lineRule="auto"/>
        <w:jc w:val="center"/>
        <w:rPr>
          <w:rFonts w:eastAsia="Calibri" w:cs="Times New Roman"/>
          <w:color w:val="7F7F7F" w:themeColor="text1" w:themeTint="80"/>
          <w:sz w:val="24"/>
          <w:szCs w:val="24"/>
        </w:rPr>
      </w:pPr>
      <w:r w:rsidRPr="00E30305">
        <w:rPr>
          <w:rFonts w:eastAsia="Calibri" w:cs="Times New Roman"/>
          <w:color w:val="7F7F7F" w:themeColor="text1" w:themeTint="80"/>
          <w:sz w:val="24"/>
          <w:szCs w:val="24"/>
        </w:rPr>
        <w:t>Предложения по номенклатуре инновационных строительных материалов</w:t>
      </w:r>
    </w:p>
    <w:p w:rsidR="004F203D" w:rsidRPr="004F203D" w:rsidRDefault="004F203D" w:rsidP="004F203D">
      <w:pPr>
        <w:spacing w:line="240" w:lineRule="auto"/>
        <w:jc w:val="center"/>
        <w:rPr>
          <w:rFonts w:eastAsia="Calibri" w:cs="Times New Roman"/>
          <w:sz w:val="24"/>
          <w:szCs w:val="24"/>
        </w:rPr>
      </w:pPr>
    </w:p>
    <w:tbl>
      <w:tblPr>
        <w:tblW w:w="4917" w:type="pct"/>
        <w:jc w:val="center"/>
        <w:tblBorders>
          <w:top w:val="single" w:sz="4" w:space="0" w:color="00B050"/>
          <w:left w:val="single" w:sz="4" w:space="0" w:color="00B050"/>
          <w:bottom w:val="single" w:sz="4" w:space="0" w:color="00B050"/>
          <w:right w:val="single" w:sz="4" w:space="0" w:color="00B050"/>
          <w:insideH w:val="single" w:sz="4" w:space="0" w:color="00B050"/>
          <w:insideV w:val="single" w:sz="4" w:space="0" w:color="00B050"/>
        </w:tblBorders>
        <w:tblLook w:val="00A0" w:firstRow="1" w:lastRow="0" w:firstColumn="1" w:lastColumn="0" w:noHBand="0" w:noVBand="0"/>
      </w:tblPr>
      <w:tblGrid>
        <w:gridCol w:w="502"/>
        <w:gridCol w:w="2333"/>
        <w:gridCol w:w="3121"/>
        <w:gridCol w:w="3826"/>
        <w:gridCol w:w="4536"/>
      </w:tblGrid>
      <w:tr w:rsidR="004F203D" w:rsidRPr="004F203D" w:rsidTr="00E30305">
        <w:trPr>
          <w:trHeight w:val="507"/>
          <w:tblHeader/>
          <w:jc w:val="center"/>
        </w:trPr>
        <w:tc>
          <w:tcPr>
            <w:tcW w:w="175" w:type="pct"/>
            <w:shd w:val="clear" w:color="auto" w:fill="A8D08D" w:themeFill="accent6" w:themeFillTint="99"/>
          </w:tcPr>
          <w:p w:rsidR="004F203D" w:rsidRPr="004F203D" w:rsidRDefault="004F203D" w:rsidP="004F203D">
            <w:pPr>
              <w:spacing w:line="240" w:lineRule="auto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№</w:t>
            </w:r>
          </w:p>
          <w:p w:rsidR="004F203D" w:rsidRPr="004F203D" w:rsidRDefault="004F203D" w:rsidP="004F203D">
            <w:pPr>
              <w:spacing w:line="240" w:lineRule="auto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п/п</w:t>
            </w:r>
          </w:p>
        </w:tc>
        <w:tc>
          <w:tcPr>
            <w:tcW w:w="815" w:type="pct"/>
            <w:shd w:val="clear" w:color="auto" w:fill="A8D08D" w:themeFill="accent6" w:themeFillTint="99"/>
          </w:tcPr>
          <w:p w:rsidR="004F203D" w:rsidRPr="004F203D" w:rsidRDefault="004F203D" w:rsidP="004F203D">
            <w:pPr>
              <w:spacing w:line="240" w:lineRule="auto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Вид строительных материалов</w:t>
            </w:r>
          </w:p>
        </w:tc>
        <w:tc>
          <w:tcPr>
            <w:tcW w:w="1090" w:type="pct"/>
            <w:shd w:val="clear" w:color="auto" w:fill="A8D08D" w:themeFill="accent6" w:themeFillTint="99"/>
            <w:vAlign w:val="center"/>
          </w:tcPr>
          <w:p w:rsidR="004F203D" w:rsidRPr="004F203D" w:rsidRDefault="004F203D" w:rsidP="004F203D">
            <w:pPr>
              <w:spacing w:line="240" w:lineRule="auto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Краткое описание</w:t>
            </w:r>
          </w:p>
        </w:tc>
        <w:tc>
          <w:tcPr>
            <w:tcW w:w="1336" w:type="pct"/>
            <w:shd w:val="clear" w:color="auto" w:fill="A8D08D" w:themeFill="accent6" w:themeFillTint="99"/>
            <w:vAlign w:val="center"/>
          </w:tcPr>
          <w:p w:rsidR="004F203D" w:rsidRPr="004F203D" w:rsidRDefault="004F203D" w:rsidP="004F203D">
            <w:pPr>
              <w:spacing w:line="240" w:lineRule="auto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Основные особенности</w:t>
            </w:r>
          </w:p>
        </w:tc>
        <w:tc>
          <w:tcPr>
            <w:tcW w:w="1584" w:type="pct"/>
            <w:shd w:val="clear" w:color="auto" w:fill="A8D08D" w:themeFill="accent6" w:themeFillTint="99"/>
            <w:vAlign w:val="center"/>
          </w:tcPr>
          <w:p w:rsidR="004F203D" w:rsidRPr="004F203D" w:rsidRDefault="004F203D" w:rsidP="004F203D">
            <w:pPr>
              <w:spacing w:line="240" w:lineRule="auto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Преимущества и экономический эффект</w:t>
            </w:r>
          </w:p>
        </w:tc>
      </w:tr>
      <w:tr w:rsidR="004F203D" w:rsidRPr="004F203D" w:rsidTr="00E30305">
        <w:trPr>
          <w:jc w:val="center"/>
        </w:trPr>
        <w:tc>
          <w:tcPr>
            <w:tcW w:w="175" w:type="pct"/>
            <w:shd w:val="clear" w:color="auto" w:fill="auto"/>
            <w:vAlign w:val="center"/>
          </w:tcPr>
          <w:p w:rsidR="004F203D" w:rsidRPr="004F203D" w:rsidRDefault="004F203D" w:rsidP="004F203D">
            <w:pPr>
              <w:spacing w:line="240" w:lineRule="auto"/>
              <w:jc w:val="both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815" w:type="pct"/>
            <w:shd w:val="clear" w:color="auto" w:fill="auto"/>
            <w:vAlign w:val="center"/>
          </w:tcPr>
          <w:p w:rsidR="004F203D" w:rsidRPr="004F203D" w:rsidRDefault="004F203D" w:rsidP="004F203D">
            <w:pPr>
              <w:spacing w:line="240" w:lineRule="auto"/>
              <w:jc w:val="both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ascii="Calibri" w:eastAsia="Calibri" w:hAnsi="Calibri" w:cs="Times New Roman"/>
                <w:sz w:val="20"/>
                <w:szCs w:val="20"/>
              </w:rPr>
              <w:t xml:space="preserve">Плиты </w:t>
            </w:r>
            <w:proofErr w:type="spellStart"/>
            <w:r w:rsidRPr="004F203D">
              <w:rPr>
                <w:rFonts w:ascii="Calibri" w:eastAsia="Calibri" w:hAnsi="Calibri" w:cs="Times New Roman"/>
                <w:sz w:val="20"/>
                <w:szCs w:val="20"/>
              </w:rPr>
              <w:t>фиброцементные</w:t>
            </w:r>
            <w:proofErr w:type="spellEnd"/>
          </w:p>
        </w:tc>
        <w:tc>
          <w:tcPr>
            <w:tcW w:w="1090" w:type="pct"/>
            <w:vAlign w:val="center"/>
          </w:tcPr>
          <w:p w:rsidR="004F203D" w:rsidRPr="004F203D" w:rsidRDefault="004F203D" w:rsidP="004F203D">
            <w:pPr>
              <w:spacing w:line="240" w:lineRule="auto"/>
              <w:jc w:val="both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ascii="Calibri" w:eastAsia="Calibri" w:hAnsi="Calibri" w:cs="Times New Roman"/>
                <w:sz w:val="20"/>
                <w:szCs w:val="20"/>
              </w:rPr>
              <w:t xml:space="preserve">Плиты </w:t>
            </w:r>
            <w:proofErr w:type="spellStart"/>
            <w:r w:rsidRPr="004F203D">
              <w:rPr>
                <w:rFonts w:ascii="Calibri" w:eastAsia="Calibri" w:hAnsi="Calibri" w:cs="Times New Roman"/>
                <w:sz w:val="20"/>
                <w:szCs w:val="20"/>
              </w:rPr>
              <w:t>фиброцементные</w:t>
            </w:r>
            <w:proofErr w:type="spellEnd"/>
            <w:r w:rsidRPr="004F203D">
              <w:rPr>
                <w:rFonts w:ascii="Calibri" w:eastAsia="Calibri" w:hAnsi="Calibri" w:cs="Times New Roman"/>
                <w:sz w:val="20"/>
                <w:szCs w:val="20"/>
              </w:rPr>
              <w:t xml:space="preserve"> изготавливаются по </w:t>
            </w:r>
            <w:proofErr w:type="spellStart"/>
            <w:r w:rsidRPr="004F203D">
              <w:rPr>
                <w:rFonts w:ascii="Calibri" w:eastAsia="Calibri" w:hAnsi="Calibri" w:cs="Times New Roman"/>
                <w:sz w:val="20"/>
                <w:szCs w:val="20"/>
              </w:rPr>
              <w:t>безасбестовой</w:t>
            </w:r>
            <w:proofErr w:type="spellEnd"/>
            <w:r w:rsidRPr="004F203D">
              <w:rPr>
                <w:rFonts w:ascii="Calibri" w:eastAsia="Calibri" w:hAnsi="Calibri" w:cs="Times New Roman"/>
                <w:sz w:val="20"/>
                <w:szCs w:val="20"/>
              </w:rPr>
              <w:t xml:space="preserve"> технологии, при производстве которой используется цемент, целлюлоза, минеральные заполнители. Процесс производства в основном аналогичен производству прессованных асбестоцементных листов с дополнительной автоклавной обработкой, и полностью автоматизирован, что позволяет выпускать продукцию высокого качества.</w:t>
            </w:r>
          </w:p>
        </w:tc>
        <w:tc>
          <w:tcPr>
            <w:tcW w:w="1336" w:type="pct"/>
            <w:vAlign w:val="center"/>
          </w:tcPr>
          <w:p w:rsidR="004F203D" w:rsidRPr="004F203D" w:rsidRDefault="004F203D" w:rsidP="004F203D">
            <w:pPr>
              <w:spacing w:line="240" w:lineRule="auto"/>
              <w:jc w:val="both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ascii="Calibri" w:eastAsia="Calibri" w:hAnsi="Calibri" w:cs="Times New Roman"/>
                <w:sz w:val="20"/>
                <w:szCs w:val="20"/>
              </w:rPr>
              <w:t xml:space="preserve">С помощью </w:t>
            </w:r>
            <w:proofErr w:type="spellStart"/>
            <w:r w:rsidRPr="004F203D">
              <w:rPr>
                <w:rFonts w:ascii="Calibri" w:eastAsia="Calibri" w:hAnsi="Calibri" w:cs="Times New Roman"/>
                <w:sz w:val="20"/>
                <w:szCs w:val="20"/>
              </w:rPr>
              <w:t>автоклавирования</w:t>
            </w:r>
            <w:proofErr w:type="spellEnd"/>
            <w:r w:rsidRPr="004F203D">
              <w:rPr>
                <w:rFonts w:ascii="Calibri" w:eastAsia="Calibri" w:hAnsi="Calibri" w:cs="Times New Roman"/>
                <w:sz w:val="20"/>
                <w:szCs w:val="20"/>
              </w:rPr>
              <w:t xml:space="preserve"> на поверхности изделия формируются кристаллы </w:t>
            </w:r>
            <w:proofErr w:type="spellStart"/>
            <w:r w:rsidRPr="004F203D">
              <w:rPr>
                <w:rFonts w:ascii="Calibri" w:eastAsia="Calibri" w:hAnsi="Calibri" w:cs="Times New Roman"/>
                <w:sz w:val="20"/>
                <w:szCs w:val="20"/>
              </w:rPr>
              <w:t>гидросиликата</w:t>
            </w:r>
            <w:proofErr w:type="spellEnd"/>
            <w:r w:rsidRPr="004F203D">
              <w:rPr>
                <w:rFonts w:ascii="Calibri" w:eastAsia="Calibri" w:hAnsi="Calibri" w:cs="Times New Roman"/>
                <w:sz w:val="20"/>
                <w:szCs w:val="20"/>
              </w:rPr>
              <w:t xml:space="preserve"> кальция. Такая игольчатая кристаллическая структура стабильна и не подвержена химическим изменениям при нагреве или воздействии воды. На плитах, прошедших обработку в автоклаве, не образуются известковые выделения (</w:t>
            </w:r>
            <w:proofErr w:type="spellStart"/>
            <w:r w:rsidRPr="004F203D">
              <w:rPr>
                <w:rFonts w:ascii="Calibri" w:eastAsia="Calibri" w:hAnsi="Calibri" w:cs="Times New Roman"/>
                <w:sz w:val="20"/>
                <w:szCs w:val="20"/>
              </w:rPr>
              <w:t>высолы</w:t>
            </w:r>
            <w:proofErr w:type="spellEnd"/>
            <w:r w:rsidRPr="004F203D">
              <w:rPr>
                <w:rFonts w:ascii="Calibri" w:eastAsia="Calibri" w:hAnsi="Calibri" w:cs="Times New Roman"/>
                <w:sz w:val="20"/>
                <w:szCs w:val="20"/>
              </w:rPr>
              <w:t xml:space="preserve">), они имеют повышенную прочность и стойкость к ударным воздействиям. Цемент, входящий в состав </w:t>
            </w:r>
            <w:proofErr w:type="spellStart"/>
            <w:r w:rsidRPr="004F203D">
              <w:rPr>
                <w:rFonts w:ascii="Calibri" w:eastAsia="Calibri" w:hAnsi="Calibri" w:cs="Times New Roman"/>
                <w:sz w:val="20"/>
                <w:szCs w:val="20"/>
              </w:rPr>
              <w:t>фиброцементных</w:t>
            </w:r>
            <w:proofErr w:type="spellEnd"/>
            <w:r w:rsidRPr="004F203D">
              <w:rPr>
                <w:rFonts w:ascii="Calibri" w:eastAsia="Calibri" w:hAnsi="Calibri" w:cs="Times New Roman"/>
                <w:sz w:val="20"/>
                <w:szCs w:val="20"/>
              </w:rPr>
              <w:t xml:space="preserve"> плит в процессе </w:t>
            </w:r>
            <w:proofErr w:type="spellStart"/>
            <w:r w:rsidRPr="004F203D">
              <w:rPr>
                <w:rFonts w:ascii="Calibri" w:eastAsia="Calibri" w:hAnsi="Calibri" w:cs="Times New Roman"/>
                <w:sz w:val="20"/>
                <w:szCs w:val="20"/>
              </w:rPr>
              <w:t>автоклавирования</w:t>
            </w:r>
            <w:proofErr w:type="spellEnd"/>
            <w:r w:rsidRPr="004F203D">
              <w:rPr>
                <w:rFonts w:ascii="Calibri" w:eastAsia="Calibri" w:hAnsi="Calibri" w:cs="Times New Roman"/>
                <w:sz w:val="20"/>
                <w:szCs w:val="20"/>
              </w:rPr>
              <w:t xml:space="preserve"> проходит весь процесс гидратации, что в дальнейшем предотвращает неравномерное изменение в объеме, т.е. коробление, а также улучшается адгезия лакокрасочных материалов к поверхности плит.</w:t>
            </w:r>
          </w:p>
        </w:tc>
        <w:tc>
          <w:tcPr>
            <w:tcW w:w="1584" w:type="pct"/>
            <w:shd w:val="clear" w:color="auto" w:fill="auto"/>
            <w:vAlign w:val="center"/>
          </w:tcPr>
          <w:p w:rsidR="004F203D" w:rsidRPr="004F203D" w:rsidRDefault="004F203D" w:rsidP="00AF25DD">
            <w:pPr>
              <w:spacing w:line="240" w:lineRule="auto"/>
              <w:jc w:val="both"/>
              <w:rPr>
                <w:rFonts w:eastAsia="Calibri" w:cs="Times New Roman"/>
                <w:sz w:val="20"/>
                <w:szCs w:val="20"/>
              </w:rPr>
            </w:pPr>
            <w:proofErr w:type="spellStart"/>
            <w:r w:rsidRPr="004F203D">
              <w:rPr>
                <w:rFonts w:ascii="Calibri" w:eastAsia="Calibri" w:hAnsi="Calibri" w:cs="Times New Roman"/>
                <w:sz w:val="20"/>
                <w:szCs w:val="20"/>
              </w:rPr>
              <w:t>Фиброцементная</w:t>
            </w:r>
            <w:proofErr w:type="spellEnd"/>
            <w:r w:rsidRPr="004F203D">
              <w:rPr>
                <w:rFonts w:ascii="Calibri" w:eastAsia="Calibri" w:hAnsi="Calibri" w:cs="Times New Roman"/>
                <w:sz w:val="20"/>
                <w:szCs w:val="20"/>
              </w:rPr>
              <w:t xml:space="preserve"> плита имеет ряд преимуществ по сравнению с </w:t>
            </w:r>
            <w:proofErr w:type="spellStart"/>
            <w:r w:rsidRPr="004F203D">
              <w:rPr>
                <w:rFonts w:ascii="Calibri" w:eastAsia="Calibri" w:hAnsi="Calibri" w:cs="Times New Roman"/>
                <w:sz w:val="20"/>
                <w:szCs w:val="20"/>
              </w:rPr>
              <w:t>фиброцементными</w:t>
            </w:r>
            <w:proofErr w:type="spellEnd"/>
            <w:r w:rsidRPr="004F203D">
              <w:rPr>
                <w:rFonts w:ascii="Calibri" w:eastAsia="Calibri" w:hAnsi="Calibri" w:cs="Times New Roman"/>
                <w:sz w:val="20"/>
                <w:szCs w:val="20"/>
              </w:rPr>
              <w:t xml:space="preserve"> плитами других производителей, одно из которых наиболее важное это </w:t>
            </w:r>
            <w:proofErr w:type="spellStart"/>
            <w:r w:rsidRPr="004F203D">
              <w:rPr>
                <w:rFonts w:ascii="Calibri" w:eastAsia="Calibri" w:hAnsi="Calibri" w:cs="Times New Roman"/>
                <w:sz w:val="20"/>
                <w:szCs w:val="20"/>
              </w:rPr>
              <w:t>автоклавирование</w:t>
            </w:r>
            <w:proofErr w:type="spellEnd"/>
            <w:r w:rsidRPr="004F203D">
              <w:rPr>
                <w:rFonts w:ascii="Calibri" w:eastAsia="Calibri" w:hAnsi="Calibri" w:cs="Times New Roman"/>
                <w:sz w:val="20"/>
                <w:szCs w:val="20"/>
              </w:rPr>
              <w:t xml:space="preserve"> материала. Процесс </w:t>
            </w:r>
            <w:proofErr w:type="spellStart"/>
            <w:r w:rsidRPr="004F203D">
              <w:rPr>
                <w:rFonts w:ascii="Calibri" w:eastAsia="Calibri" w:hAnsi="Calibri" w:cs="Times New Roman"/>
                <w:sz w:val="20"/>
                <w:szCs w:val="20"/>
              </w:rPr>
              <w:t>автоклавирования</w:t>
            </w:r>
            <w:proofErr w:type="spellEnd"/>
            <w:r w:rsidRPr="004F203D">
              <w:rPr>
                <w:rFonts w:ascii="Calibri" w:eastAsia="Calibri" w:hAnsi="Calibri" w:cs="Times New Roman"/>
                <w:sz w:val="20"/>
                <w:szCs w:val="20"/>
              </w:rPr>
              <w:t xml:space="preserve"> способствует образованию однородной структуры </w:t>
            </w:r>
            <w:proofErr w:type="spellStart"/>
            <w:r w:rsidRPr="004F203D">
              <w:rPr>
                <w:rFonts w:ascii="Calibri" w:eastAsia="Calibri" w:hAnsi="Calibri" w:cs="Times New Roman"/>
                <w:sz w:val="20"/>
                <w:szCs w:val="20"/>
              </w:rPr>
              <w:t>фиброцемента</w:t>
            </w:r>
            <w:proofErr w:type="spellEnd"/>
            <w:r w:rsidRPr="004F203D">
              <w:rPr>
                <w:rFonts w:ascii="Calibri" w:eastAsia="Calibri" w:hAnsi="Calibri" w:cs="Times New Roman"/>
                <w:sz w:val="20"/>
                <w:szCs w:val="20"/>
              </w:rPr>
              <w:t xml:space="preserve">, обеспечивающую их высокую стойкость против механических и иных повреждений. Немало важным преимуществом является низкая теплопроводность материала. Использование </w:t>
            </w:r>
            <w:proofErr w:type="spellStart"/>
            <w:r w:rsidRPr="004F203D">
              <w:rPr>
                <w:rFonts w:ascii="Calibri" w:eastAsia="Calibri" w:hAnsi="Calibri" w:cs="Times New Roman"/>
                <w:sz w:val="20"/>
                <w:szCs w:val="20"/>
              </w:rPr>
              <w:t>фиброцементных</w:t>
            </w:r>
            <w:proofErr w:type="spellEnd"/>
            <w:r w:rsidRPr="004F203D">
              <w:rPr>
                <w:rFonts w:ascii="Calibri" w:eastAsia="Calibri" w:hAnsi="Calibri" w:cs="Times New Roman"/>
                <w:sz w:val="20"/>
                <w:szCs w:val="20"/>
              </w:rPr>
              <w:t xml:space="preserve"> плит с низкой теплопроводностью в качестве лицевой поверхности в системах навесных вентилируемых фасадов позволит уменьшить толщину применяемого утеплителя, тем самым удешевит затраты на монтаж вентилируемого фасада.</w:t>
            </w:r>
          </w:p>
        </w:tc>
      </w:tr>
      <w:tr w:rsidR="004F203D" w:rsidRPr="004F203D" w:rsidTr="00E30305">
        <w:trPr>
          <w:jc w:val="center"/>
        </w:trPr>
        <w:tc>
          <w:tcPr>
            <w:tcW w:w="175" w:type="pct"/>
            <w:shd w:val="clear" w:color="auto" w:fill="E2EFD9" w:themeFill="accent6" w:themeFillTint="33"/>
            <w:vAlign w:val="center"/>
          </w:tcPr>
          <w:p w:rsidR="004F203D" w:rsidRPr="004F203D" w:rsidRDefault="004F203D" w:rsidP="004F203D">
            <w:pPr>
              <w:spacing w:line="240" w:lineRule="auto"/>
              <w:jc w:val="both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2</w:t>
            </w:r>
          </w:p>
        </w:tc>
        <w:tc>
          <w:tcPr>
            <w:tcW w:w="815" w:type="pct"/>
            <w:shd w:val="clear" w:color="auto" w:fill="E2EFD9" w:themeFill="accent6" w:themeFillTint="33"/>
            <w:vAlign w:val="center"/>
          </w:tcPr>
          <w:p w:rsidR="004F203D" w:rsidRPr="004F203D" w:rsidRDefault="004F203D" w:rsidP="004F203D">
            <w:pPr>
              <w:spacing w:line="240" w:lineRule="auto"/>
              <w:jc w:val="both"/>
              <w:rPr>
                <w:rFonts w:eastAsia="Calibri" w:cs="Times New Roman"/>
                <w:sz w:val="20"/>
                <w:szCs w:val="20"/>
              </w:rPr>
            </w:pPr>
            <w:proofErr w:type="spellStart"/>
            <w:r w:rsidRPr="004F203D">
              <w:rPr>
                <w:rFonts w:eastAsia="Calibri" w:cs="Times New Roman"/>
                <w:sz w:val="20"/>
                <w:szCs w:val="20"/>
              </w:rPr>
              <w:t>Гипсостружечные</w:t>
            </w:r>
            <w:proofErr w:type="spellEnd"/>
            <w:r w:rsidRPr="004F203D">
              <w:rPr>
                <w:rFonts w:eastAsia="Calibri" w:cs="Times New Roman"/>
                <w:sz w:val="20"/>
                <w:szCs w:val="20"/>
              </w:rPr>
              <w:t xml:space="preserve"> плиты</w:t>
            </w:r>
          </w:p>
        </w:tc>
        <w:tc>
          <w:tcPr>
            <w:tcW w:w="1090" w:type="pct"/>
            <w:shd w:val="clear" w:color="auto" w:fill="E2EFD9" w:themeFill="accent6" w:themeFillTint="33"/>
            <w:vAlign w:val="center"/>
          </w:tcPr>
          <w:p w:rsidR="004F203D" w:rsidRPr="004F203D" w:rsidRDefault="004F203D" w:rsidP="004F203D">
            <w:pPr>
              <w:spacing w:line="240" w:lineRule="auto"/>
              <w:jc w:val="both"/>
              <w:rPr>
                <w:rFonts w:eastAsia="Calibri" w:cs="Times New Roman"/>
                <w:sz w:val="20"/>
                <w:szCs w:val="20"/>
              </w:rPr>
            </w:pPr>
            <w:proofErr w:type="spellStart"/>
            <w:r w:rsidRPr="004F203D">
              <w:rPr>
                <w:rFonts w:eastAsia="Calibri" w:cs="Times New Roman"/>
                <w:sz w:val="20"/>
                <w:szCs w:val="20"/>
              </w:rPr>
              <w:t>Гипсостружечная</w:t>
            </w:r>
            <w:proofErr w:type="spellEnd"/>
            <w:r w:rsidRPr="004F203D">
              <w:rPr>
                <w:rFonts w:eastAsia="Calibri" w:cs="Times New Roman"/>
                <w:sz w:val="20"/>
                <w:szCs w:val="20"/>
              </w:rPr>
              <w:t xml:space="preserve"> плита стандартная (ГСП) и влагостойкая (ГСПВ) - современный, высококачественный и высокотехнологичный материал, предназначенный для внутренней отделки помещений.</w:t>
            </w:r>
          </w:p>
        </w:tc>
        <w:tc>
          <w:tcPr>
            <w:tcW w:w="1336" w:type="pct"/>
            <w:shd w:val="clear" w:color="auto" w:fill="E2EFD9" w:themeFill="accent6" w:themeFillTint="33"/>
            <w:vAlign w:val="center"/>
          </w:tcPr>
          <w:p w:rsidR="004F203D" w:rsidRPr="004F203D" w:rsidRDefault="004F203D" w:rsidP="004F203D">
            <w:pPr>
              <w:spacing w:line="240" w:lineRule="auto"/>
              <w:jc w:val="both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 xml:space="preserve">Элементы конструкций из ГСП имеют большую механическую прочность. В отличие от </w:t>
            </w:r>
            <w:proofErr w:type="spellStart"/>
            <w:r w:rsidRPr="004F203D">
              <w:rPr>
                <w:rFonts w:eastAsia="Calibri" w:cs="Times New Roman"/>
                <w:sz w:val="20"/>
                <w:szCs w:val="20"/>
              </w:rPr>
              <w:t>гипсоволокнистых</w:t>
            </w:r>
            <w:proofErr w:type="spellEnd"/>
            <w:r w:rsidRPr="004F203D">
              <w:rPr>
                <w:rFonts w:eastAsia="Calibri" w:cs="Times New Roman"/>
                <w:sz w:val="20"/>
                <w:szCs w:val="20"/>
              </w:rPr>
              <w:t xml:space="preserve"> листов в качестве армирующего материала используется древесная стружка, которая при увлажнении не теряет своей прочности. Кроме того, ГСП может применяться без дополнительной отделки, при необходимости ее можно ламинировать, покрывать древесным шпоном и т.п. В отличие от OSB и фанеры, ГСП абсолютно </w:t>
            </w:r>
            <w:proofErr w:type="spellStart"/>
            <w:r w:rsidRPr="004F203D">
              <w:rPr>
                <w:rFonts w:eastAsia="Calibri" w:cs="Times New Roman"/>
                <w:sz w:val="20"/>
                <w:szCs w:val="20"/>
              </w:rPr>
              <w:t>экологична</w:t>
            </w:r>
            <w:proofErr w:type="spellEnd"/>
            <w:r w:rsidRPr="004F203D">
              <w:rPr>
                <w:rFonts w:eastAsia="Calibri" w:cs="Times New Roman"/>
                <w:sz w:val="20"/>
                <w:szCs w:val="20"/>
              </w:rPr>
              <w:t xml:space="preserve">, так как в производстве первых двух материалов используются синтетические смолы и </w:t>
            </w:r>
            <w:r w:rsidRPr="004F203D">
              <w:rPr>
                <w:rFonts w:eastAsia="Calibri" w:cs="Times New Roman"/>
                <w:sz w:val="20"/>
                <w:szCs w:val="20"/>
              </w:rPr>
              <w:lastRenderedPageBreak/>
              <w:t>клеи, содержащие формальдегид, а в составе ГСП используются только природные материалы. ГСП относится к группе горючести Г1, тогда как обычная фанера и ОSВ, которые и используют чаще всего в строительных и отделочных работах, относят к группе горючести Г4.</w:t>
            </w:r>
          </w:p>
        </w:tc>
        <w:tc>
          <w:tcPr>
            <w:tcW w:w="1584" w:type="pct"/>
            <w:shd w:val="clear" w:color="auto" w:fill="E2EFD9" w:themeFill="accent6" w:themeFillTint="33"/>
            <w:vAlign w:val="center"/>
          </w:tcPr>
          <w:p w:rsidR="004F203D" w:rsidRPr="004F203D" w:rsidRDefault="004F203D" w:rsidP="004F203D">
            <w:pPr>
              <w:spacing w:line="240" w:lineRule="auto"/>
              <w:jc w:val="both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lastRenderedPageBreak/>
              <w:t>Влагостойкость у ГСП значительно выше, чем у ОSB (за 24 часа нахождения в воде, этот материал разбухает всего на 2-3%, тогда у OSB этот показатель - 12-15%). Использование ГСП в качестве внутренней обшивки в каркасных стенах (</w:t>
            </w:r>
            <w:proofErr w:type="spellStart"/>
            <w:r w:rsidRPr="004F203D">
              <w:rPr>
                <w:rFonts w:eastAsia="Calibri" w:cs="Times New Roman"/>
                <w:sz w:val="20"/>
                <w:szCs w:val="20"/>
              </w:rPr>
              <w:t>ГСП+утеплитель+ГСП</w:t>
            </w:r>
            <w:proofErr w:type="spellEnd"/>
            <w:r w:rsidRPr="004F203D">
              <w:rPr>
                <w:rFonts w:eastAsia="Calibri" w:cs="Times New Roman"/>
                <w:sz w:val="20"/>
                <w:szCs w:val="20"/>
              </w:rPr>
              <w:t>) вместо широко распространенной (</w:t>
            </w:r>
            <w:proofErr w:type="spellStart"/>
            <w:r w:rsidRPr="004F203D">
              <w:rPr>
                <w:rFonts w:eastAsia="Calibri" w:cs="Times New Roman"/>
                <w:sz w:val="20"/>
                <w:szCs w:val="20"/>
              </w:rPr>
              <w:t>ОSВ+утеплитель+OSB+ГКЛ</w:t>
            </w:r>
            <w:proofErr w:type="spellEnd"/>
            <w:r w:rsidRPr="004F203D">
              <w:rPr>
                <w:rFonts w:eastAsia="Calibri" w:cs="Times New Roman"/>
                <w:sz w:val="20"/>
                <w:szCs w:val="20"/>
              </w:rPr>
              <w:t xml:space="preserve">), позволяет в два раза ускорить работу и значительно сэкономить на внутренней отделке. В этом случае не потребуется использовать </w:t>
            </w:r>
            <w:proofErr w:type="spellStart"/>
            <w:r w:rsidRPr="004F203D">
              <w:rPr>
                <w:rFonts w:eastAsia="Calibri" w:cs="Times New Roman"/>
                <w:sz w:val="20"/>
                <w:szCs w:val="20"/>
              </w:rPr>
              <w:t>гипсокартон</w:t>
            </w:r>
            <w:proofErr w:type="spellEnd"/>
            <w:r w:rsidRPr="004F203D">
              <w:rPr>
                <w:rFonts w:eastAsia="Calibri" w:cs="Times New Roman"/>
                <w:sz w:val="20"/>
                <w:szCs w:val="20"/>
              </w:rPr>
              <w:t>, закрывающий с внутренней стороны OSB (использование ГКЛ -вынужденная мера, позволяющая соблюсти требования прочности и экологичности).</w:t>
            </w:r>
          </w:p>
        </w:tc>
      </w:tr>
      <w:tr w:rsidR="004F203D" w:rsidRPr="004F203D" w:rsidTr="00E30305">
        <w:trPr>
          <w:jc w:val="center"/>
        </w:trPr>
        <w:tc>
          <w:tcPr>
            <w:tcW w:w="175" w:type="pct"/>
            <w:shd w:val="clear" w:color="auto" w:fill="auto"/>
            <w:vAlign w:val="center"/>
          </w:tcPr>
          <w:p w:rsidR="004F203D" w:rsidRPr="004F203D" w:rsidRDefault="004F203D" w:rsidP="004F203D">
            <w:pPr>
              <w:spacing w:line="240" w:lineRule="auto"/>
              <w:jc w:val="both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lastRenderedPageBreak/>
              <w:t>3</w:t>
            </w:r>
          </w:p>
        </w:tc>
        <w:tc>
          <w:tcPr>
            <w:tcW w:w="815" w:type="pct"/>
            <w:shd w:val="clear" w:color="auto" w:fill="auto"/>
            <w:vAlign w:val="center"/>
          </w:tcPr>
          <w:p w:rsidR="004F203D" w:rsidRPr="004F203D" w:rsidRDefault="004F203D" w:rsidP="004F203D">
            <w:pPr>
              <w:spacing w:line="240" w:lineRule="auto"/>
              <w:jc w:val="both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 xml:space="preserve">Крупноформатные </w:t>
            </w:r>
            <w:proofErr w:type="spellStart"/>
            <w:r w:rsidRPr="004F203D">
              <w:rPr>
                <w:rFonts w:eastAsia="Calibri" w:cs="Times New Roman"/>
                <w:sz w:val="20"/>
                <w:szCs w:val="20"/>
              </w:rPr>
              <w:t>поризованные</w:t>
            </w:r>
            <w:proofErr w:type="spellEnd"/>
            <w:r w:rsidRPr="004F203D">
              <w:rPr>
                <w:rFonts w:eastAsia="Calibri" w:cs="Times New Roman"/>
                <w:sz w:val="20"/>
                <w:szCs w:val="20"/>
              </w:rPr>
              <w:t xml:space="preserve"> керамические блоки</w:t>
            </w:r>
          </w:p>
        </w:tc>
        <w:tc>
          <w:tcPr>
            <w:tcW w:w="1090" w:type="pct"/>
            <w:vAlign w:val="center"/>
          </w:tcPr>
          <w:p w:rsidR="004F203D" w:rsidRPr="004F203D" w:rsidRDefault="004F203D" w:rsidP="004F203D">
            <w:pPr>
              <w:spacing w:line="240" w:lineRule="auto"/>
              <w:jc w:val="both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 xml:space="preserve">Керамические крупноформатные </w:t>
            </w:r>
            <w:proofErr w:type="spellStart"/>
            <w:r w:rsidRPr="004F203D">
              <w:rPr>
                <w:rFonts w:eastAsia="Calibri" w:cs="Times New Roman"/>
                <w:sz w:val="20"/>
                <w:szCs w:val="20"/>
              </w:rPr>
              <w:t>поризованные</w:t>
            </w:r>
            <w:proofErr w:type="spellEnd"/>
            <w:r w:rsidRPr="004F203D">
              <w:rPr>
                <w:rFonts w:eastAsia="Calibri" w:cs="Times New Roman"/>
                <w:sz w:val="20"/>
                <w:szCs w:val="20"/>
              </w:rPr>
              <w:t xml:space="preserve"> блоки предназначены для возведения наружных и внутренних стен зданий – как несущих, так и самонесущих, в зависимости от типа блока (стеновые, облицовочные, фасадные и др. назначения).</w:t>
            </w:r>
          </w:p>
        </w:tc>
        <w:tc>
          <w:tcPr>
            <w:tcW w:w="1336" w:type="pct"/>
            <w:vAlign w:val="center"/>
          </w:tcPr>
          <w:p w:rsidR="004F203D" w:rsidRPr="004F203D" w:rsidRDefault="004F203D" w:rsidP="004F203D">
            <w:pPr>
              <w:spacing w:line="240" w:lineRule="auto"/>
              <w:jc w:val="both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 xml:space="preserve">Отличные теплоизоляционные свойства. Возможность применения однослойной конструкции наружной стены без дополнительного утепления. Хорошая </w:t>
            </w:r>
            <w:proofErr w:type="spellStart"/>
            <w:r w:rsidRPr="004F203D">
              <w:rPr>
                <w:rFonts w:eastAsia="Calibri" w:cs="Times New Roman"/>
                <w:sz w:val="20"/>
                <w:szCs w:val="20"/>
              </w:rPr>
              <w:t>паропроницаемость</w:t>
            </w:r>
            <w:proofErr w:type="spellEnd"/>
            <w:r w:rsidRPr="004F203D">
              <w:rPr>
                <w:rFonts w:eastAsia="Calibri" w:cs="Times New Roman"/>
                <w:sz w:val="20"/>
                <w:szCs w:val="20"/>
              </w:rPr>
              <w:t xml:space="preserve">, стойкость к ультрафиолету, кислотам и щелочам. Высокий уровень звукоизоляции. </w:t>
            </w:r>
          </w:p>
        </w:tc>
        <w:tc>
          <w:tcPr>
            <w:tcW w:w="1584" w:type="pct"/>
            <w:shd w:val="clear" w:color="auto" w:fill="auto"/>
            <w:vAlign w:val="center"/>
          </w:tcPr>
          <w:p w:rsidR="004F203D" w:rsidRPr="004F203D" w:rsidRDefault="004F203D" w:rsidP="004F203D">
            <w:pPr>
              <w:spacing w:line="240" w:lineRule="auto"/>
              <w:jc w:val="both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Экологически чистый материал. Скорость возведения стен в 4 раза быстрее, чем кладка из обычного кирпича. Отсутствии раствора в вертикальных швах. Благодаря соединению «паз-гребень» уменьшается расход раствора по сравнению с кладкой из обычного кирпича. Совместимость с различными видами отделочных материалов. Уменьшение расхода отделочных растворов (штукатурки, клея) за счет получения ровной поверхности кладки.</w:t>
            </w:r>
          </w:p>
        </w:tc>
      </w:tr>
      <w:tr w:rsidR="004F203D" w:rsidRPr="004F203D" w:rsidTr="00E30305">
        <w:trPr>
          <w:jc w:val="center"/>
        </w:trPr>
        <w:tc>
          <w:tcPr>
            <w:tcW w:w="175" w:type="pct"/>
            <w:shd w:val="clear" w:color="auto" w:fill="E2EFD9" w:themeFill="accent6" w:themeFillTint="33"/>
            <w:vAlign w:val="center"/>
          </w:tcPr>
          <w:p w:rsidR="004F203D" w:rsidRPr="004F203D" w:rsidRDefault="004F203D" w:rsidP="004F203D">
            <w:pPr>
              <w:spacing w:line="240" w:lineRule="auto"/>
              <w:jc w:val="both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4</w:t>
            </w:r>
          </w:p>
        </w:tc>
        <w:tc>
          <w:tcPr>
            <w:tcW w:w="815" w:type="pct"/>
            <w:shd w:val="clear" w:color="auto" w:fill="E2EFD9" w:themeFill="accent6" w:themeFillTint="33"/>
            <w:vAlign w:val="center"/>
          </w:tcPr>
          <w:p w:rsidR="004F203D" w:rsidRPr="004F203D" w:rsidRDefault="004F203D" w:rsidP="004F203D">
            <w:pPr>
              <w:spacing w:line="240" w:lineRule="auto"/>
              <w:jc w:val="both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 xml:space="preserve">Блоки стеновые из </w:t>
            </w:r>
            <w:proofErr w:type="spellStart"/>
            <w:r w:rsidRPr="004F203D">
              <w:rPr>
                <w:rFonts w:eastAsia="Calibri" w:cs="Times New Roman"/>
                <w:sz w:val="20"/>
                <w:szCs w:val="20"/>
              </w:rPr>
              <w:t>полистиролбетона</w:t>
            </w:r>
            <w:proofErr w:type="spellEnd"/>
          </w:p>
        </w:tc>
        <w:tc>
          <w:tcPr>
            <w:tcW w:w="1090" w:type="pct"/>
            <w:shd w:val="clear" w:color="auto" w:fill="E2EFD9" w:themeFill="accent6" w:themeFillTint="33"/>
            <w:vAlign w:val="center"/>
          </w:tcPr>
          <w:p w:rsidR="004F203D" w:rsidRPr="004F203D" w:rsidRDefault="004F203D" w:rsidP="004F203D">
            <w:pPr>
              <w:spacing w:line="240" w:lineRule="auto"/>
              <w:jc w:val="both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 xml:space="preserve">Стеновые блоки из особо легкого </w:t>
            </w:r>
            <w:proofErr w:type="spellStart"/>
            <w:r w:rsidRPr="004F203D">
              <w:rPr>
                <w:rFonts w:eastAsia="Calibri" w:cs="Times New Roman"/>
                <w:sz w:val="20"/>
                <w:szCs w:val="20"/>
              </w:rPr>
              <w:t>полистиролбетона</w:t>
            </w:r>
            <w:proofErr w:type="spellEnd"/>
            <w:r w:rsidRPr="004F203D">
              <w:rPr>
                <w:rFonts w:eastAsia="Calibri" w:cs="Times New Roman"/>
                <w:sz w:val="20"/>
                <w:szCs w:val="20"/>
              </w:rPr>
              <w:t xml:space="preserve"> представляют собой новое поколение строительных материалов, предназначенных для устройства </w:t>
            </w:r>
            <w:proofErr w:type="spellStart"/>
            <w:r w:rsidRPr="004F203D">
              <w:rPr>
                <w:rFonts w:eastAsia="Calibri" w:cs="Times New Roman"/>
                <w:sz w:val="20"/>
                <w:szCs w:val="20"/>
              </w:rPr>
              <w:t>теплоэффективных</w:t>
            </w:r>
            <w:proofErr w:type="spellEnd"/>
            <w:r w:rsidRPr="004F203D">
              <w:rPr>
                <w:rFonts w:eastAsia="Calibri" w:cs="Times New Roman"/>
                <w:sz w:val="20"/>
                <w:szCs w:val="20"/>
              </w:rPr>
              <w:t xml:space="preserve"> наружных стен в соответствии с новыми повышенными требованиями СНиП 23-02-2003 для зданий различного назначения в жилищном, гражданском и промышленном строительстве.</w:t>
            </w:r>
          </w:p>
        </w:tc>
        <w:tc>
          <w:tcPr>
            <w:tcW w:w="1336" w:type="pct"/>
            <w:shd w:val="clear" w:color="auto" w:fill="E2EFD9" w:themeFill="accent6" w:themeFillTint="33"/>
            <w:vAlign w:val="center"/>
          </w:tcPr>
          <w:p w:rsidR="004F203D" w:rsidRPr="004F203D" w:rsidRDefault="004F203D" w:rsidP="004F203D">
            <w:pPr>
              <w:spacing w:line="240" w:lineRule="auto"/>
              <w:jc w:val="both"/>
              <w:rPr>
                <w:rFonts w:eastAsia="Calibri" w:cs="Times New Roman"/>
                <w:sz w:val="20"/>
                <w:szCs w:val="20"/>
              </w:rPr>
            </w:pPr>
            <w:proofErr w:type="spellStart"/>
            <w:r w:rsidRPr="004F203D">
              <w:rPr>
                <w:rFonts w:eastAsia="Calibri" w:cs="Times New Roman"/>
                <w:sz w:val="20"/>
                <w:szCs w:val="20"/>
              </w:rPr>
              <w:t>Полистиролбетонные</w:t>
            </w:r>
            <w:proofErr w:type="spellEnd"/>
            <w:r w:rsidRPr="004F203D">
              <w:rPr>
                <w:rFonts w:eastAsia="Calibri" w:cs="Times New Roman"/>
                <w:sz w:val="20"/>
                <w:szCs w:val="20"/>
              </w:rPr>
              <w:t xml:space="preserve"> блоки экологически безопасны; слабо горючи Г-1, при оштукатуривании или облицовке кирпичом применяются при строительстве зданий I категории огнестойкости и класса </w:t>
            </w:r>
            <w:proofErr w:type="spellStart"/>
            <w:r w:rsidRPr="004F203D">
              <w:rPr>
                <w:rFonts w:eastAsia="Calibri" w:cs="Times New Roman"/>
                <w:sz w:val="20"/>
                <w:szCs w:val="20"/>
              </w:rPr>
              <w:t>пожаростойкости</w:t>
            </w:r>
            <w:proofErr w:type="spellEnd"/>
            <w:r w:rsidRPr="004F203D">
              <w:rPr>
                <w:rFonts w:eastAsia="Calibri" w:cs="Times New Roman"/>
                <w:sz w:val="20"/>
                <w:szCs w:val="20"/>
              </w:rPr>
              <w:t xml:space="preserve"> СО, то есть до 25 этажей включительно; </w:t>
            </w:r>
            <w:proofErr w:type="spellStart"/>
            <w:r w:rsidRPr="004F203D">
              <w:rPr>
                <w:rFonts w:eastAsia="Calibri" w:cs="Times New Roman"/>
                <w:sz w:val="20"/>
                <w:szCs w:val="20"/>
              </w:rPr>
              <w:t>биостойки</w:t>
            </w:r>
            <w:proofErr w:type="spellEnd"/>
            <w:r w:rsidRPr="004F203D">
              <w:rPr>
                <w:rFonts w:eastAsia="Calibri" w:cs="Times New Roman"/>
                <w:sz w:val="20"/>
                <w:szCs w:val="20"/>
              </w:rPr>
              <w:t xml:space="preserve"> и не подвержены плесени, не повреждаются грызунами; обладают высокими звукоизолирующими и звукопоглощающими свойствами.</w:t>
            </w:r>
          </w:p>
        </w:tc>
        <w:tc>
          <w:tcPr>
            <w:tcW w:w="1584" w:type="pct"/>
            <w:shd w:val="clear" w:color="auto" w:fill="E2EFD9" w:themeFill="accent6" w:themeFillTint="33"/>
            <w:vAlign w:val="center"/>
          </w:tcPr>
          <w:p w:rsidR="004F203D" w:rsidRPr="004F203D" w:rsidRDefault="004F203D" w:rsidP="004F203D">
            <w:pPr>
              <w:spacing w:line="240" w:lineRule="auto"/>
              <w:jc w:val="both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 xml:space="preserve">По сравнению со стенами из </w:t>
            </w:r>
            <w:proofErr w:type="spellStart"/>
            <w:r w:rsidRPr="004F203D">
              <w:rPr>
                <w:rFonts w:eastAsia="Calibri" w:cs="Times New Roman"/>
                <w:sz w:val="20"/>
                <w:szCs w:val="20"/>
              </w:rPr>
              <w:t>ячеистобетонных</w:t>
            </w:r>
            <w:proofErr w:type="spellEnd"/>
            <w:r w:rsidRPr="004F203D">
              <w:rPr>
                <w:rFonts w:eastAsia="Calibri" w:cs="Times New Roman"/>
                <w:sz w:val="20"/>
                <w:szCs w:val="20"/>
              </w:rPr>
              <w:t xml:space="preserve"> блоков и кирпича с утеплителем (при одинаковом уровне теплозащиты) стоимость 1 м</w:t>
            </w:r>
            <w:r w:rsidRPr="004F203D">
              <w:rPr>
                <w:rFonts w:eastAsia="Calibri" w:cs="Times New Roman"/>
                <w:sz w:val="20"/>
                <w:szCs w:val="20"/>
                <w:vertAlign w:val="superscript"/>
              </w:rPr>
              <w:t>2</w:t>
            </w:r>
            <w:r w:rsidRPr="004F203D">
              <w:rPr>
                <w:rFonts w:eastAsia="Calibri" w:cs="Times New Roman"/>
                <w:sz w:val="20"/>
                <w:szCs w:val="20"/>
              </w:rPr>
              <w:t xml:space="preserve"> стены ниже в 1,2-1,4 раза; трудоемкость возведения стен ниже в 1,5-2,0 раза; блоки легко пилятся, </w:t>
            </w:r>
            <w:proofErr w:type="spellStart"/>
            <w:r w:rsidRPr="004F203D">
              <w:rPr>
                <w:rFonts w:eastAsia="Calibri" w:cs="Times New Roman"/>
                <w:sz w:val="20"/>
                <w:szCs w:val="20"/>
              </w:rPr>
              <w:t>гвоздятся</w:t>
            </w:r>
            <w:proofErr w:type="spellEnd"/>
            <w:r w:rsidRPr="004F203D">
              <w:rPr>
                <w:rFonts w:eastAsia="Calibri" w:cs="Times New Roman"/>
                <w:sz w:val="20"/>
                <w:szCs w:val="20"/>
              </w:rPr>
              <w:t>. Применение в ненесущих наружных стенах зданий позволяет снизить себестоимость 1 м</w:t>
            </w:r>
            <w:r w:rsidRPr="004F203D">
              <w:rPr>
                <w:rFonts w:eastAsia="Calibri" w:cs="Times New Roman"/>
                <w:sz w:val="20"/>
                <w:szCs w:val="20"/>
                <w:vertAlign w:val="superscript"/>
              </w:rPr>
              <w:t>2</w:t>
            </w:r>
            <w:r w:rsidRPr="004F203D">
              <w:rPr>
                <w:rFonts w:eastAsia="Calibri" w:cs="Times New Roman"/>
                <w:sz w:val="20"/>
                <w:szCs w:val="20"/>
              </w:rPr>
              <w:t xml:space="preserve"> стены до 1,56 раз, трудоемкости монтажа до 1,93 раз при уменьшении веса до 1,7 раза.</w:t>
            </w:r>
          </w:p>
        </w:tc>
      </w:tr>
      <w:tr w:rsidR="004F203D" w:rsidRPr="004F203D" w:rsidTr="00E30305">
        <w:trPr>
          <w:jc w:val="center"/>
        </w:trPr>
        <w:tc>
          <w:tcPr>
            <w:tcW w:w="175" w:type="pct"/>
            <w:shd w:val="clear" w:color="auto" w:fill="auto"/>
            <w:vAlign w:val="center"/>
          </w:tcPr>
          <w:p w:rsidR="004F203D" w:rsidRPr="004F203D" w:rsidRDefault="004F203D" w:rsidP="004F203D">
            <w:pPr>
              <w:spacing w:line="240" w:lineRule="auto"/>
              <w:jc w:val="both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5</w:t>
            </w:r>
          </w:p>
        </w:tc>
        <w:tc>
          <w:tcPr>
            <w:tcW w:w="815" w:type="pct"/>
            <w:shd w:val="clear" w:color="auto" w:fill="auto"/>
            <w:vAlign w:val="center"/>
          </w:tcPr>
          <w:p w:rsidR="004F203D" w:rsidRPr="004F203D" w:rsidRDefault="004F203D" w:rsidP="004F203D">
            <w:pPr>
              <w:spacing w:line="240" w:lineRule="auto"/>
              <w:jc w:val="both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 xml:space="preserve">Трехслойные </w:t>
            </w:r>
            <w:proofErr w:type="spellStart"/>
            <w:r w:rsidRPr="004F203D">
              <w:rPr>
                <w:rFonts w:eastAsia="Calibri" w:cs="Times New Roman"/>
                <w:sz w:val="20"/>
                <w:szCs w:val="20"/>
              </w:rPr>
              <w:t>теплоэффективные</w:t>
            </w:r>
            <w:proofErr w:type="spellEnd"/>
            <w:r w:rsidRPr="004F203D">
              <w:rPr>
                <w:rFonts w:eastAsia="Calibri" w:cs="Times New Roman"/>
                <w:sz w:val="20"/>
                <w:szCs w:val="20"/>
              </w:rPr>
              <w:t xml:space="preserve"> блоки</w:t>
            </w:r>
          </w:p>
        </w:tc>
        <w:tc>
          <w:tcPr>
            <w:tcW w:w="1090" w:type="pct"/>
            <w:vAlign w:val="center"/>
          </w:tcPr>
          <w:p w:rsidR="004F203D" w:rsidRPr="004F203D" w:rsidRDefault="004F203D" w:rsidP="004F203D">
            <w:pPr>
              <w:spacing w:line="240" w:lineRule="auto"/>
              <w:jc w:val="both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 xml:space="preserve">Наружный и внутренний слои блока из мелкозернистого или легкого бетонов. Средний слой — </w:t>
            </w:r>
            <w:proofErr w:type="spellStart"/>
            <w:r w:rsidRPr="004F203D">
              <w:rPr>
                <w:rFonts w:eastAsia="Calibri" w:cs="Times New Roman"/>
                <w:sz w:val="20"/>
                <w:szCs w:val="20"/>
              </w:rPr>
              <w:t>термовкладыш</w:t>
            </w:r>
            <w:proofErr w:type="spellEnd"/>
            <w:r w:rsidRPr="004F203D">
              <w:rPr>
                <w:rFonts w:eastAsia="Calibri" w:cs="Times New Roman"/>
                <w:sz w:val="20"/>
                <w:szCs w:val="20"/>
              </w:rPr>
              <w:t xml:space="preserve"> из </w:t>
            </w:r>
            <w:proofErr w:type="spellStart"/>
            <w:r w:rsidRPr="004F203D">
              <w:rPr>
                <w:rFonts w:eastAsia="Calibri" w:cs="Times New Roman"/>
                <w:sz w:val="20"/>
                <w:szCs w:val="20"/>
              </w:rPr>
              <w:t>пенополистирола</w:t>
            </w:r>
            <w:proofErr w:type="spellEnd"/>
            <w:r w:rsidRPr="004F203D">
              <w:rPr>
                <w:rFonts w:eastAsia="Calibri" w:cs="Times New Roman"/>
                <w:sz w:val="20"/>
                <w:szCs w:val="20"/>
              </w:rPr>
              <w:t xml:space="preserve">. Точность размеров блока и отклонение от плоскости граней находится в пределах +/-1 мм. Окраска </w:t>
            </w:r>
            <w:r w:rsidRPr="004F203D">
              <w:rPr>
                <w:rFonts w:eastAsia="Calibri" w:cs="Times New Roman"/>
                <w:sz w:val="20"/>
                <w:szCs w:val="20"/>
              </w:rPr>
              <w:lastRenderedPageBreak/>
              <w:t>лицевой поверхности может производиться при изготовлении блока, путем пигментации бетонной смеси.</w:t>
            </w:r>
          </w:p>
        </w:tc>
        <w:tc>
          <w:tcPr>
            <w:tcW w:w="1336" w:type="pct"/>
            <w:vAlign w:val="center"/>
          </w:tcPr>
          <w:p w:rsidR="004F203D" w:rsidRPr="004F203D" w:rsidRDefault="004F203D" w:rsidP="004F203D">
            <w:pPr>
              <w:spacing w:line="240" w:lineRule="auto"/>
              <w:jc w:val="both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lastRenderedPageBreak/>
              <w:t xml:space="preserve">Блоки предназначены для применения в качестве несущих и ненесущих элементов однослойной лицевой кладки в наружных стенах отапливаемых зданий с сухим, нормальным и влажным режимом эксплуатации. Размеры кладки подгоняют под типоразмер блоков, что позволяет избежать резки и подгонки блоков и </w:t>
            </w:r>
            <w:r w:rsidRPr="004F203D">
              <w:rPr>
                <w:rFonts w:eastAsia="Calibri" w:cs="Times New Roman"/>
                <w:sz w:val="20"/>
                <w:szCs w:val="20"/>
              </w:rPr>
              <w:lastRenderedPageBreak/>
              <w:t>обеспечить непрерывность теплового контура стен. Стена собирается из блоков как конструктор "</w:t>
            </w:r>
            <w:proofErr w:type="spellStart"/>
            <w:r w:rsidRPr="004F203D">
              <w:rPr>
                <w:rFonts w:eastAsia="Calibri" w:cs="Times New Roman"/>
                <w:sz w:val="20"/>
                <w:szCs w:val="20"/>
              </w:rPr>
              <w:t>Лего</w:t>
            </w:r>
            <w:proofErr w:type="spellEnd"/>
            <w:r w:rsidRPr="004F203D">
              <w:rPr>
                <w:rFonts w:eastAsia="Calibri" w:cs="Times New Roman"/>
                <w:sz w:val="20"/>
                <w:szCs w:val="20"/>
              </w:rPr>
              <w:t>".</w:t>
            </w:r>
          </w:p>
        </w:tc>
        <w:tc>
          <w:tcPr>
            <w:tcW w:w="1584" w:type="pct"/>
            <w:shd w:val="clear" w:color="auto" w:fill="auto"/>
            <w:vAlign w:val="center"/>
          </w:tcPr>
          <w:p w:rsidR="004F203D" w:rsidRPr="004F203D" w:rsidRDefault="004F203D" w:rsidP="004F203D">
            <w:pPr>
              <w:spacing w:line="240" w:lineRule="auto"/>
              <w:jc w:val="both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lastRenderedPageBreak/>
              <w:t xml:space="preserve">В сравнении с каменными или кирпичными стенами со слоем утеплителя использование </w:t>
            </w:r>
            <w:proofErr w:type="spellStart"/>
            <w:r w:rsidRPr="004F203D">
              <w:rPr>
                <w:rFonts w:eastAsia="Calibri" w:cs="Times New Roman"/>
                <w:sz w:val="20"/>
                <w:szCs w:val="20"/>
              </w:rPr>
              <w:t>теплоблоков</w:t>
            </w:r>
            <w:proofErr w:type="spellEnd"/>
            <w:r w:rsidRPr="004F203D">
              <w:rPr>
                <w:rFonts w:eastAsia="Calibri" w:cs="Times New Roman"/>
                <w:sz w:val="20"/>
                <w:szCs w:val="20"/>
              </w:rPr>
              <w:t xml:space="preserve"> имеет следующие преимущества: </w:t>
            </w:r>
          </w:p>
          <w:p w:rsidR="004F203D" w:rsidRPr="004F203D" w:rsidRDefault="004F203D" w:rsidP="004F203D">
            <w:pPr>
              <w:spacing w:line="240" w:lineRule="auto"/>
              <w:jc w:val="both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 xml:space="preserve">ускорение строительства стены - за один прием привозятся на объект, разгружаются и укладываются все три слоя стены: несущий, теплоизолирующий и облицовочный; плотная конструкция слоев в блоке с герметичной </w:t>
            </w:r>
            <w:r w:rsidRPr="004F203D">
              <w:rPr>
                <w:rFonts w:eastAsia="Calibri" w:cs="Times New Roman"/>
                <w:sz w:val="20"/>
                <w:szCs w:val="20"/>
              </w:rPr>
              <w:lastRenderedPageBreak/>
              <w:t xml:space="preserve">бетонной оболочкой увеличивает долговечность утеплителя, следовательно, и долговечность стен; утеплитель лучше защищен от проникновения огня. более устойчив по отношению к пожару; кладка из плотно соединенных слоев блоков увеличивает несущую способность кладки. </w:t>
            </w:r>
          </w:p>
        </w:tc>
      </w:tr>
      <w:tr w:rsidR="004F203D" w:rsidRPr="004F203D" w:rsidTr="00E30305">
        <w:trPr>
          <w:jc w:val="center"/>
        </w:trPr>
        <w:tc>
          <w:tcPr>
            <w:tcW w:w="175" w:type="pct"/>
            <w:shd w:val="clear" w:color="auto" w:fill="E2EFD9" w:themeFill="accent6" w:themeFillTint="33"/>
            <w:vAlign w:val="center"/>
          </w:tcPr>
          <w:p w:rsidR="004F203D" w:rsidRPr="004F203D" w:rsidRDefault="004F203D" w:rsidP="004F203D">
            <w:pPr>
              <w:spacing w:line="240" w:lineRule="auto"/>
              <w:jc w:val="both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lastRenderedPageBreak/>
              <w:t>6</w:t>
            </w:r>
          </w:p>
        </w:tc>
        <w:tc>
          <w:tcPr>
            <w:tcW w:w="815" w:type="pct"/>
            <w:shd w:val="clear" w:color="auto" w:fill="E2EFD9" w:themeFill="accent6" w:themeFillTint="33"/>
            <w:vAlign w:val="center"/>
          </w:tcPr>
          <w:p w:rsidR="004F203D" w:rsidRPr="004F203D" w:rsidRDefault="004F203D" w:rsidP="004F203D">
            <w:pPr>
              <w:spacing w:line="240" w:lineRule="auto"/>
              <w:jc w:val="both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Изделия (блоки, плиты и щебень) из пеностекла</w:t>
            </w:r>
          </w:p>
        </w:tc>
        <w:tc>
          <w:tcPr>
            <w:tcW w:w="1090" w:type="pct"/>
            <w:shd w:val="clear" w:color="auto" w:fill="E2EFD9" w:themeFill="accent6" w:themeFillTint="33"/>
            <w:vAlign w:val="center"/>
          </w:tcPr>
          <w:p w:rsidR="004F203D" w:rsidRPr="004F203D" w:rsidRDefault="004F203D" w:rsidP="004F203D">
            <w:pPr>
              <w:spacing w:line="240" w:lineRule="auto"/>
              <w:jc w:val="both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Пеностекло – это теплоизоляция с замкнутыми ячейками, полученная вспениванием смеси измельченного стекла и углерода. За счет такой структуры обеспечиваются низкая плотность утеплителя и его легкость. При этом он отличается высокой прочностью на сжатие, что позволяет использовать его в качестве конструкционного материала.</w:t>
            </w:r>
          </w:p>
        </w:tc>
        <w:tc>
          <w:tcPr>
            <w:tcW w:w="1336" w:type="pct"/>
            <w:shd w:val="clear" w:color="auto" w:fill="E2EFD9" w:themeFill="accent6" w:themeFillTint="33"/>
            <w:vAlign w:val="center"/>
          </w:tcPr>
          <w:p w:rsidR="004F203D" w:rsidRPr="004F203D" w:rsidRDefault="004F203D" w:rsidP="004F203D">
            <w:pPr>
              <w:spacing w:line="240" w:lineRule="auto"/>
              <w:jc w:val="both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В зависимости от требований и условий, предъявляемых потребителями к пеностеклу, его подразделяют по форме на блоки или плиты. Типы пеностекла в свою очередь разделяются по показателю прочности.</w:t>
            </w:r>
            <w:r w:rsidRPr="004F203D">
              <w:rPr>
                <w:rFonts w:ascii="Calibri" w:eastAsia="Calibri" w:hAnsi="Calibri" w:cs="Times New Roman"/>
              </w:rPr>
              <w:t xml:space="preserve"> </w:t>
            </w:r>
            <w:r w:rsidRPr="004F203D">
              <w:rPr>
                <w:rFonts w:eastAsia="Calibri" w:cs="Times New Roman"/>
                <w:sz w:val="20"/>
                <w:szCs w:val="20"/>
              </w:rPr>
              <w:t xml:space="preserve">Щебень из пеностекла - универсальный засыпной утеплитель. Закрытые поры обеспечивают хорошую теплоизоляцию и незначительное </w:t>
            </w:r>
            <w:proofErr w:type="spellStart"/>
            <w:r w:rsidRPr="004F203D">
              <w:rPr>
                <w:rFonts w:eastAsia="Calibri" w:cs="Times New Roman"/>
                <w:sz w:val="20"/>
                <w:szCs w:val="20"/>
              </w:rPr>
              <w:t>водопоглощение</w:t>
            </w:r>
            <w:proofErr w:type="spellEnd"/>
            <w:r w:rsidRPr="004F203D">
              <w:rPr>
                <w:rFonts w:eastAsia="Calibri" w:cs="Times New Roman"/>
                <w:sz w:val="20"/>
                <w:szCs w:val="20"/>
              </w:rPr>
              <w:t>.</w:t>
            </w:r>
          </w:p>
        </w:tc>
        <w:tc>
          <w:tcPr>
            <w:tcW w:w="1584" w:type="pct"/>
            <w:shd w:val="clear" w:color="auto" w:fill="E2EFD9" w:themeFill="accent6" w:themeFillTint="33"/>
            <w:vAlign w:val="center"/>
          </w:tcPr>
          <w:p w:rsidR="004F203D" w:rsidRPr="004F203D" w:rsidRDefault="004F203D" w:rsidP="004F203D">
            <w:pPr>
              <w:spacing w:line="240" w:lineRule="auto"/>
              <w:jc w:val="both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 xml:space="preserve">Пеностекло - экологически чистый и долговечный продукт который не горит, не выделяет летучей пыли и токсических соединений. </w:t>
            </w:r>
            <w:r w:rsidRPr="004F203D">
              <w:rPr>
                <w:rFonts w:ascii="Calibri" w:eastAsia="Times New Roman" w:hAnsi="Calibri" w:cs="Arial"/>
                <w:sz w:val="20"/>
                <w:szCs w:val="20"/>
                <w:lang w:eastAsia="ru-RU"/>
              </w:rPr>
              <w:t xml:space="preserve">Пеностекло успешно применяется в любых климатических зонах для теплоизоляции фундамента, тепло и </w:t>
            </w:r>
            <w:proofErr w:type="spellStart"/>
            <w:r w:rsidRPr="004F203D">
              <w:rPr>
                <w:rFonts w:ascii="Calibri" w:eastAsia="Times New Roman" w:hAnsi="Calibri" w:cs="Arial"/>
                <w:sz w:val="20"/>
                <w:szCs w:val="20"/>
                <w:lang w:eastAsia="ru-RU"/>
              </w:rPr>
              <w:t>шумоизоляции</w:t>
            </w:r>
            <w:proofErr w:type="spellEnd"/>
            <w:r w:rsidRPr="004F203D">
              <w:rPr>
                <w:rFonts w:ascii="Calibri" w:eastAsia="Times New Roman" w:hAnsi="Calibri" w:cs="Arial"/>
                <w:sz w:val="20"/>
                <w:szCs w:val="20"/>
                <w:lang w:eastAsia="ru-RU"/>
              </w:rPr>
              <w:t xml:space="preserve"> перекрытий, эксплуатируемых крыш; для теплоизоляции инженерных коммуникаций и заглубленных емкостей; в сооружениях со сложным температурно-влажностным режимом; при строительстве зданий, сооружений и дорог на слабых грунтах, </w:t>
            </w:r>
            <w:proofErr w:type="spellStart"/>
            <w:r w:rsidRPr="004F203D">
              <w:rPr>
                <w:rFonts w:ascii="Calibri" w:eastAsia="Times New Roman" w:hAnsi="Calibri" w:cs="Arial"/>
                <w:sz w:val="20"/>
                <w:szCs w:val="20"/>
                <w:lang w:eastAsia="ru-RU"/>
              </w:rPr>
              <w:t>пучинистых</w:t>
            </w:r>
            <w:proofErr w:type="spellEnd"/>
            <w:r w:rsidRPr="004F203D">
              <w:rPr>
                <w:rFonts w:ascii="Calibri" w:eastAsia="Times New Roman" w:hAnsi="Calibri" w:cs="Arial"/>
                <w:sz w:val="20"/>
                <w:szCs w:val="20"/>
                <w:lang w:eastAsia="ru-RU"/>
              </w:rPr>
              <w:t xml:space="preserve"> почвах; в строительстве спортивных сооружений, ледовых площадок, холодильных складов и т.д.</w:t>
            </w:r>
          </w:p>
        </w:tc>
      </w:tr>
      <w:tr w:rsidR="004F203D" w:rsidRPr="004F203D" w:rsidTr="00E30305">
        <w:trPr>
          <w:jc w:val="center"/>
        </w:trPr>
        <w:tc>
          <w:tcPr>
            <w:tcW w:w="175" w:type="pct"/>
            <w:shd w:val="clear" w:color="auto" w:fill="auto"/>
            <w:vAlign w:val="center"/>
          </w:tcPr>
          <w:p w:rsidR="004F203D" w:rsidRPr="004F203D" w:rsidRDefault="004F203D" w:rsidP="004F203D">
            <w:pPr>
              <w:spacing w:line="240" w:lineRule="auto"/>
              <w:jc w:val="both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7</w:t>
            </w:r>
          </w:p>
        </w:tc>
        <w:tc>
          <w:tcPr>
            <w:tcW w:w="815" w:type="pct"/>
            <w:shd w:val="clear" w:color="auto" w:fill="auto"/>
            <w:vAlign w:val="center"/>
          </w:tcPr>
          <w:p w:rsidR="004F203D" w:rsidRPr="004F203D" w:rsidRDefault="004F203D" w:rsidP="004F203D">
            <w:pPr>
              <w:spacing w:line="240" w:lineRule="auto"/>
              <w:jc w:val="both"/>
              <w:rPr>
                <w:rFonts w:eastAsia="Calibri" w:cs="Times New Roman"/>
                <w:sz w:val="20"/>
                <w:szCs w:val="20"/>
              </w:rPr>
            </w:pPr>
            <w:proofErr w:type="spellStart"/>
            <w:r w:rsidRPr="004F203D">
              <w:rPr>
                <w:rFonts w:eastAsia="Calibri" w:cs="Times New Roman"/>
                <w:sz w:val="20"/>
                <w:szCs w:val="20"/>
              </w:rPr>
              <w:t>Резольноноволачные</w:t>
            </w:r>
            <w:proofErr w:type="spellEnd"/>
            <w:r w:rsidRPr="004F203D">
              <w:rPr>
                <w:rFonts w:eastAsia="Calibri" w:cs="Times New Roman"/>
                <w:sz w:val="20"/>
                <w:szCs w:val="20"/>
              </w:rPr>
              <w:t xml:space="preserve"> пенопласты</w:t>
            </w:r>
          </w:p>
        </w:tc>
        <w:tc>
          <w:tcPr>
            <w:tcW w:w="1090" w:type="pct"/>
            <w:vAlign w:val="center"/>
          </w:tcPr>
          <w:p w:rsidR="004F203D" w:rsidRPr="004F203D" w:rsidRDefault="004F203D" w:rsidP="004F203D">
            <w:pPr>
              <w:spacing w:line="240" w:lineRule="auto"/>
              <w:jc w:val="both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 xml:space="preserve">Плиты получают из блока </w:t>
            </w:r>
            <w:proofErr w:type="spellStart"/>
            <w:r w:rsidRPr="004F203D">
              <w:rPr>
                <w:rFonts w:eastAsia="Calibri" w:cs="Times New Roman"/>
                <w:sz w:val="20"/>
                <w:szCs w:val="20"/>
              </w:rPr>
              <w:t>резольноноволачного</w:t>
            </w:r>
            <w:proofErr w:type="spellEnd"/>
            <w:r w:rsidRPr="004F203D">
              <w:rPr>
                <w:rFonts w:eastAsia="Calibri" w:cs="Times New Roman"/>
                <w:sz w:val="20"/>
                <w:szCs w:val="20"/>
              </w:rPr>
              <w:t xml:space="preserve"> пенопласта путем резки и последующей механической обработки.</w:t>
            </w:r>
            <w:r w:rsidRPr="004F203D">
              <w:rPr>
                <w:rFonts w:ascii="Calibri" w:eastAsia="Calibri" w:hAnsi="Calibri" w:cs="Times New Roman"/>
              </w:rPr>
              <w:t xml:space="preserve"> </w:t>
            </w:r>
            <w:r w:rsidRPr="004F203D">
              <w:rPr>
                <w:rFonts w:eastAsia="Calibri" w:cs="Times New Roman"/>
                <w:sz w:val="20"/>
                <w:szCs w:val="20"/>
              </w:rPr>
              <w:t>Может применяться в качестве внутренней изоляции, наружной теплоизоляции стен и крыш.</w:t>
            </w:r>
          </w:p>
        </w:tc>
        <w:tc>
          <w:tcPr>
            <w:tcW w:w="1336" w:type="pct"/>
            <w:vAlign w:val="center"/>
          </w:tcPr>
          <w:p w:rsidR="004F203D" w:rsidRPr="004F203D" w:rsidRDefault="004F203D" w:rsidP="004F203D">
            <w:pPr>
              <w:spacing w:line="240" w:lineRule="auto"/>
              <w:jc w:val="both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Предназначены для тепловой изоляции фундаментов, стен, кровель, межэтажных перекрытий зданий и жилых домов, производства ограждающих строительных конструкций. Рабочий диапазон температур – от минус 60°С до +300°С. Гарантийный срок службы - 50 лет</w:t>
            </w:r>
          </w:p>
        </w:tc>
        <w:tc>
          <w:tcPr>
            <w:tcW w:w="1584" w:type="pct"/>
            <w:shd w:val="clear" w:color="auto" w:fill="auto"/>
            <w:vAlign w:val="center"/>
          </w:tcPr>
          <w:p w:rsidR="004F203D" w:rsidRPr="004F203D" w:rsidRDefault="004F203D" w:rsidP="004F203D">
            <w:pPr>
              <w:spacing w:line="240" w:lineRule="auto"/>
              <w:jc w:val="both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 xml:space="preserve">Не содержит и не выделяет токсичных продуктов. Не подвержен разрушению (деструкции). Обладает высокой прочностью и эластичностью. Структура материала (частично закрытые поры) позволяет существенно снизить влагопоглощение (не более 7 объемных %). Является </w:t>
            </w:r>
            <w:proofErr w:type="spellStart"/>
            <w:r w:rsidRPr="004F203D">
              <w:rPr>
                <w:rFonts w:eastAsia="Calibri" w:cs="Times New Roman"/>
                <w:sz w:val="20"/>
                <w:szCs w:val="20"/>
              </w:rPr>
              <w:t>трудногорючим</w:t>
            </w:r>
            <w:proofErr w:type="spellEnd"/>
            <w:r w:rsidRPr="004F203D">
              <w:rPr>
                <w:rFonts w:eastAsia="Calibri" w:cs="Times New Roman"/>
                <w:sz w:val="20"/>
                <w:szCs w:val="20"/>
              </w:rPr>
              <w:t xml:space="preserve"> материалом (Г2). </w:t>
            </w:r>
          </w:p>
        </w:tc>
      </w:tr>
      <w:tr w:rsidR="004F203D" w:rsidRPr="004F203D" w:rsidTr="00E30305">
        <w:trPr>
          <w:jc w:val="center"/>
        </w:trPr>
        <w:tc>
          <w:tcPr>
            <w:tcW w:w="175" w:type="pct"/>
            <w:shd w:val="clear" w:color="auto" w:fill="E2EFD9" w:themeFill="accent6" w:themeFillTint="33"/>
            <w:vAlign w:val="center"/>
          </w:tcPr>
          <w:p w:rsidR="004F203D" w:rsidRPr="004F203D" w:rsidRDefault="004F203D" w:rsidP="004F203D">
            <w:pPr>
              <w:spacing w:line="240" w:lineRule="auto"/>
              <w:jc w:val="both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8</w:t>
            </w:r>
          </w:p>
        </w:tc>
        <w:tc>
          <w:tcPr>
            <w:tcW w:w="815" w:type="pct"/>
            <w:shd w:val="clear" w:color="auto" w:fill="E2EFD9" w:themeFill="accent6" w:themeFillTint="33"/>
            <w:vAlign w:val="center"/>
          </w:tcPr>
          <w:p w:rsidR="004F203D" w:rsidRPr="004F203D" w:rsidRDefault="004F203D" w:rsidP="004F203D">
            <w:pPr>
              <w:spacing w:line="240" w:lineRule="auto"/>
              <w:jc w:val="both"/>
              <w:rPr>
                <w:rFonts w:eastAsia="Calibri" w:cs="Times New Roman"/>
                <w:sz w:val="20"/>
                <w:szCs w:val="20"/>
              </w:rPr>
            </w:pPr>
            <w:proofErr w:type="spellStart"/>
            <w:r w:rsidRPr="004F203D">
              <w:rPr>
                <w:rFonts w:eastAsia="Calibri" w:cs="Times New Roman"/>
                <w:sz w:val="20"/>
                <w:szCs w:val="20"/>
              </w:rPr>
              <w:t>Эковата</w:t>
            </w:r>
            <w:proofErr w:type="spellEnd"/>
          </w:p>
        </w:tc>
        <w:tc>
          <w:tcPr>
            <w:tcW w:w="1090" w:type="pct"/>
            <w:shd w:val="clear" w:color="auto" w:fill="E2EFD9" w:themeFill="accent6" w:themeFillTint="33"/>
            <w:vAlign w:val="center"/>
          </w:tcPr>
          <w:p w:rsidR="004F203D" w:rsidRPr="004F203D" w:rsidRDefault="004F203D" w:rsidP="004F203D">
            <w:pPr>
              <w:spacing w:line="240" w:lineRule="auto"/>
              <w:jc w:val="both"/>
              <w:rPr>
                <w:rFonts w:eastAsia="Calibri" w:cs="Times New Roman"/>
                <w:sz w:val="20"/>
                <w:szCs w:val="20"/>
              </w:rPr>
            </w:pPr>
            <w:proofErr w:type="spellStart"/>
            <w:r w:rsidRPr="004F203D">
              <w:rPr>
                <w:rFonts w:eastAsia="Calibri" w:cs="Times New Roman"/>
                <w:sz w:val="20"/>
                <w:szCs w:val="20"/>
              </w:rPr>
              <w:t>Эковата</w:t>
            </w:r>
            <w:proofErr w:type="spellEnd"/>
            <w:r w:rsidRPr="004F203D">
              <w:rPr>
                <w:rFonts w:eastAsia="Calibri" w:cs="Times New Roman"/>
                <w:sz w:val="20"/>
                <w:szCs w:val="20"/>
              </w:rPr>
              <w:t xml:space="preserve"> - это рыхлый легкий изоляционный материал, состоящий на 81% из вторичной целлюлозы и на 19% из - нелетучих антипиренов и антисептиков (на основе борной кислоты и ее солей).</w:t>
            </w:r>
          </w:p>
        </w:tc>
        <w:tc>
          <w:tcPr>
            <w:tcW w:w="1336" w:type="pct"/>
            <w:shd w:val="clear" w:color="auto" w:fill="E2EFD9" w:themeFill="accent6" w:themeFillTint="33"/>
            <w:vAlign w:val="center"/>
          </w:tcPr>
          <w:p w:rsidR="004F203D" w:rsidRPr="004F203D" w:rsidRDefault="004F203D" w:rsidP="004F203D">
            <w:pPr>
              <w:spacing w:line="240" w:lineRule="auto"/>
              <w:jc w:val="both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 xml:space="preserve">Отличная теплоизолирующая способность: коэффициент теплопроводности L = 0.032...0.041 Вт/м*K - на уровне лучших сортов </w:t>
            </w:r>
            <w:proofErr w:type="spellStart"/>
            <w:r w:rsidRPr="004F203D">
              <w:rPr>
                <w:rFonts w:eastAsia="Calibri" w:cs="Times New Roman"/>
                <w:sz w:val="20"/>
                <w:szCs w:val="20"/>
              </w:rPr>
              <w:t>минераловатных</w:t>
            </w:r>
            <w:proofErr w:type="spellEnd"/>
            <w:r w:rsidRPr="004F203D">
              <w:rPr>
                <w:rFonts w:eastAsia="Calibri" w:cs="Times New Roman"/>
                <w:sz w:val="20"/>
                <w:szCs w:val="20"/>
              </w:rPr>
              <w:t xml:space="preserve"> утеплителей. Малая воздухопроницаемость: прослойка </w:t>
            </w:r>
            <w:proofErr w:type="spellStart"/>
            <w:r w:rsidRPr="004F203D">
              <w:rPr>
                <w:rFonts w:eastAsia="Calibri" w:cs="Times New Roman"/>
                <w:sz w:val="20"/>
                <w:szCs w:val="20"/>
              </w:rPr>
              <w:t>эковаты</w:t>
            </w:r>
            <w:proofErr w:type="spellEnd"/>
            <w:r w:rsidRPr="004F203D">
              <w:rPr>
                <w:rFonts w:eastAsia="Calibri" w:cs="Times New Roman"/>
                <w:sz w:val="20"/>
                <w:szCs w:val="20"/>
              </w:rPr>
              <w:t xml:space="preserve"> эффективно замедляет перемещение воздуха, благодаря малым размерам древесных волокон. </w:t>
            </w:r>
            <w:r w:rsidRPr="004F203D">
              <w:rPr>
                <w:rFonts w:eastAsia="Calibri" w:cs="Times New Roman"/>
                <w:sz w:val="20"/>
                <w:szCs w:val="20"/>
              </w:rPr>
              <w:lastRenderedPageBreak/>
              <w:t xml:space="preserve">Теплопередача через слой утеплителя сведена к минимуму. Отсутствие швов и пустот: </w:t>
            </w:r>
            <w:proofErr w:type="spellStart"/>
            <w:r w:rsidRPr="004F203D">
              <w:rPr>
                <w:rFonts w:eastAsia="Calibri" w:cs="Times New Roman"/>
                <w:sz w:val="20"/>
                <w:szCs w:val="20"/>
              </w:rPr>
              <w:t>эковата</w:t>
            </w:r>
            <w:proofErr w:type="spellEnd"/>
            <w:r w:rsidRPr="004F203D">
              <w:rPr>
                <w:rFonts w:eastAsia="Calibri" w:cs="Times New Roman"/>
                <w:sz w:val="20"/>
                <w:szCs w:val="20"/>
              </w:rPr>
              <w:t xml:space="preserve"> позволяет сделать сплошной слой изоляции, что невозможно при традиционных способах утепления плитными или рулонными материалами. Высокие звукоизоляционные качества: показатели индекса изоляции шума, например, на перегородке из </w:t>
            </w:r>
            <w:proofErr w:type="spellStart"/>
            <w:r w:rsidRPr="004F203D">
              <w:rPr>
                <w:rFonts w:eastAsia="Calibri" w:cs="Times New Roman"/>
                <w:sz w:val="20"/>
                <w:szCs w:val="20"/>
              </w:rPr>
              <w:t>гипсокартона</w:t>
            </w:r>
            <w:proofErr w:type="spellEnd"/>
            <w:r w:rsidRPr="004F203D">
              <w:rPr>
                <w:rFonts w:eastAsia="Calibri" w:cs="Times New Roman"/>
                <w:sz w:val="20"/>
                <w:szCs w:val="20"/>
              </w:rPr>
              <w:t xml:space="preserve"> со слоем </w:t>
            </w:r>
            <w:proofErr w:type="spellStart"/>
            <w:r w:rsidRPr="004F203D">
              <w:rPr>
                <w:rFonts w:eastAsia="Calibri" w:cs="Times New Roman"/>
                <w:sz w:val="20"/>
                <w:szCs w:val="20"/>
              </w:rPr>
              <w:t>эковаты</w:t>
            </w:r>
            <w:proofErr w:type="spellEnd"/>
            <w:r w:rsidRPr="004F203D">
              <w:rPr>
                <w:rFonts w:eastAsia="Calibri" w:cs="Times New Roman"/>
                <w:sz w:val="20"/>
                <w:szCs w:val="20"/>
              </w:rPr>
              <w:t xml:space="preserve"> толщиной в 50мм - 63дб, в то время как "сэндвич" из </w:t>
            </w:r>
            <w:proofErr w:type="spellStart"/>
            <w:r w:rsidRPr="004F203D">
              <w:rPr>
                <w:rFonts w:eastAsia="Calibri" w:cs="Times New Roman"/>
                <w:sz w:val="20"/>
                <w:szCs w:val="20"/>
              </w:rPr>
              <w:t>гипсокартона</w:t>
            </w:r>
            <w:proofErr w:type="spellEnd"/>
            <w:r w:rsidRPr="004F203D">
              <w:rPr>
                <w:rFonts w:eastAsia="Calibri" w:cs="Times New Roman"/>
                <w:sz w:val="20"/>
                <w:szCs w:val="20"/>
              </w:rPr>
              <w:t xml:space="preserve"> и </w:t>
            </w:r>
            <w:proofErr w:type="spellStart"/>
            <w:r w:rsidRPr="004F203D">
              <w:rPr>
                <w:rFonts w:eastAsia="Calibri" w:cs="Times New Roman"/>
                <w:sz w:val="20"/>
                <w:szCs w:val="20"/>
              </w:rPr>
              <w:t>минваты</w:t>
            </w:r>
            <w:proofErr w:type="spellEnd"/>
            <w:r w:rsidRPr="004F203D">
              <w:rPr>
                <w:rFonts w:eastAsia="Calibri" w:cs="Times New Roman"/>
                <w:sz w:val="20"/>
                <w:szCs w:val="20"/>
              </w:rPr>
              <w:t xml:space="preserve"> 100мм - всего 37дБ.</w:t>
            </w:r>
          </w:p>
        </w:tc>
        <w:tc>
          <w:tcPr>
            <w:tcW w:w="1584" w:type="pct"/>
            <w:shd w:val="clear" w:color="auto" w:fill="E2EFD9" w:themeFill="accent6" w:themeFillTint="33"/>
            <w:vAlign w:val="center"/>
          </w:tcPr>
          <w:p w:rsidR="004F203D" w:rsidRPr="004F203D" w:rsidRDefault="004F203D" w:rsidP="004F203D">
            <w:pPr>
              <w:spacing w:line="240" w:lineRule="auto"/>
              <w:jc w:val="both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lastRenderedPageBreak/>
              <w:t xml:space="preserve">Влагостойкость: материал способен аккумулировать и отдавать естественную влагу без потери изолирующих свойств. Отсутствие необходимости укладывать </w:t>
            </w:r>
            <w:proofErr w:type="spellStart"/>
            <w:r w:rsidRPr="004F203D">
              <w:rPr>
                <w:rFonts w:eastAsia="Calibri" w:cs="Times New Roman"/>
                <w:sz w:val="20"/>
                <w:szCs w:val="20"/>
              </w:rPr>
              <w:t>пароизоляцию</w:t>
            </w:r>
            <w:proofErr w:type="spellEnd"/>
            <w:r w:rsidRPr="004F203D">
              <w:rPr>
                <w:rFonts w:eastAsia="Calibri" w:cs="Times New Roman"/>
                <w:sz w:val="20"/>
                <w:szCs w:val="20"/>
              </w:rPr>
              <w:t xml:space="preserve">. </w:t>
            </w:r>
            <w:proofErr w:type="spellStart"/>
            <w:r w:rsidRPr="004F203D">
              <w:rPr>
                <w:rFonts w:eastAsia="Calibri" w:cs="Times New Roman"/>
                <w:sz w:val="20"/>
                <w:szCs w:val="20"/>
              </w:rPr>
              <w:t>Экологичность</w:t>
            </w:r>
            <w:proofErr w:type="spellEnd"/>
            <w:r w:rsidRPr="004F203D">
              <w:rPr>
                <w:rFonts w:eastAsia="Calibri" w:cs="Times New Roman"/>
                <w:sz w:val="20"/>
                <w:szCs w:val="20"/>
              </w:rPr>
              <w:t xml:space="preserve">: используются только природные компоненты, добавки не летучие. При пожаре токсичные газы не выделяются. Пожарная безопасность: и противопожарные свойства достигнуты благодаря наличию в материале </w:t>
            </w:r>
            <w:r w:rsidRPr="004F203D">
              <w:rPr>
                <w:rFonts w:eastAsia="Calibri" w:cs="Times New Roman"/>
                <w:sz w:val="20"/>
                <w:szCs w:val="20"/>
              </w:rPr>
              <w:lastRenderedPageBreak/>
              <w:t xml:space="preserve">антипирена. </w:t>
            </w:r>
            <w:proofErr w:type="spellStart"/>
            <w:r w:rsidRPr="004F203D">
              <w:rPr>
                <w:rFonts w:eastAsia="Calibri" w:cs="Times New Roman"/>
                <w:sz w:val="20"/>
                <w:szCs w:val="20"/>
              </w:rPr>
              <w:t>Биостойкость</w:t>
            </w:r>
            <w:proofErr w:type="spellEnd"/>
            <w:r w:rsidRPr="004F203D">
              <w:rPr>
                <w:rFonts w:eastAsia="Calibri" w:cs="Times New Roman"/>
                <w:sz w:val="20"/>
                <w:szCs w:val="20"/>
              </w:rPr>
              <w:t xml:space="preserve"> и долголетие: благодаря содержанию солей борной кислоты, слой </w:t>
            </w:r>
            <w:proofErr w:type="spellStart"/>
            <w:r w:rsidRPr="004F203D">
              <w:rPr>
                <w:rFonts w:eastAsia="Calibri" w:cs="Times New Roman"/>
                <w:sz w:val="20"/>
                <w:szCs w:val="20"/>
              </w:rPr>
              <w:t>эковаты</w:t>
            </w:r>
            <w:proofErr w:type="spellEnd"/>
            <w:r w:rsidRPr="004F203D">
              <w:rPr>
                <w:rFonts w:eastAsia="Calibri" w:cs="Times New Roman"/>
                <w:sz w:val="20"/>
                <w:szCs w:val="20"/>
              </w:rPr>
              <w:t xml:space="preserve"> предохраняет материалы от разрушения микроорганизмами, защищает от гниения и роста грибков. Гарантированный срок эффективной работы </w:t>
            </w:r>
            <w:proofErr w:type="spellStart"/>
            <w:r w:rsidRPr="004F203D">
              <w:rPr>
                <w:rFonts w:eastAsia="Calibri" w:cs="Times New Roman"/>
                <w:sz w:val="20"/>
                <w:szCs w:val="20"/>
              </w:rPr>
              <w:t>эковаты</w:t>
            </w:r>
            <w:proofErr w:type="spellEnd"/>
            <w:r w:rsidRPr="004F203D">
              <w:rPr>
                <w:rFonts w:eastAsia="Calibri" w:cs="Times New Roman"/>
                <w:sz w:val="20"/>
                <w:szCs w:val="20"/>
              </w:rPr>
              <w:t xml:space="preserve"> (50-80 лет) практически равен сроку службы здания. Простота нанесения изоляции в труднодоступных местах, а также конструкциях со сложной формой поверхности, возможность выполнения работ по изоляции не только при новом строительстве, но и при реконструкции зданий.</w:t>
            </w:r>
          </w:p>
        </w:tc>
      </w:tr>
      <w:tr w:rsidR="004F203D" w:rsidRPr="004F203D" w:rsidTr="00E30305">
        <w:trPr>
          <w:jc w:val="center"/>
        </w:trPr>
        <w:tc>
          <w:tcPr>
            <w:tcW w:w="175" w:type="pct"/>
            <w:shd w:val="clear" w:color="auto" w:fill="auto"/>
            <w:vAlign w:val="center"/>
          </w:tcPr>
          <w:p w:rsidR="004F203D" w:rsidRPr="004F203D" w:rsidRDefault="004F203D" w:rsidP="004F203D">
            <w:pPr>
              <w:spacing w:line="240" w:lineRule="auto"/>
              <w:jc w:val="both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lastRenderedPageBreak/>
              <w:t>9</w:t>
            </w:r>
          </w:p>
        </w:tc>
        <w:tc>
          <w:tcPr>
            <w:tcW w:w="815" w:type="pct"/>
            <w:shd w:val="clear" w:color="auto" w:fill="auto"/>
            <w:vAlign w:val="center"/>
          </w:tcPr>
          <w:p w:rsidR="004F203D" w:rsidRPr="004F203D" w:rsidRDefault="004F203D" w:rsidP="004F203D">
            <w:pPr>
              <w:spacing w:line="240" w:lineRule="auto"/>
              <w:jc w:val="both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Гидроизоляционные полимерные мембраны</w:t>
            </w:r>
          </w:p>
        </w:tc>
        <w:tc>
          <w:tcPr>
            <w:tcW w:w="1090" w:type="pct"/>
            <w:vAlign w:val="center"/>
          </w:tcPr>
          <w:p w:rsidR="004F203D" w:rsidRPr="004F203D" w:rsidRDefault="004F203D" w:rsidP="004F203D">
            <w:pPr>
              <w:spacing w:line="240" w:lineRule="auto"/>
              <w:jc w:val="both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Одно и многослойные полимерные покрытия, в том числе армированные, применяются для гидроизоляции с механическим креплением, с балластной или инверсионной системой, гидроизоляции примыканий. Использование автоматического сварочного оборудования гарантирует равномерность и прочность шва, образуя надежное гидроизоляционное покрытие, которое сохраняет высокий уровень водостойкости в течение десятилетий</w:t>
            </w:r>
          </w:p>
        </w:tc>
        <w:tc>
          <w:tcPr>
            <w:tcW w:w="1336" w:type="pct"/>
            <w:vAlign w:val="center"/>
          </w:tcPr>
          <w:p w:rsidR="004F203D" w:rsidRPr="004F203D" w:rsidRDefault="004F203D" w:rsidP="004F203D">
            <w:pPr>
              <w:spacing w:line="240" w:lineRule="auto"/>
              <w:jc w:val="both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 xml:space="preserve">Применяется для гидроизоляции кровель, тоннелей, бассейнов и подземных сооружений. Основные преимущества по сравнению с устаревшими кровельными материалами: долговечность более 30 лет, устройство кровли без применения открытого пламени, высокая скорость монтажа в один слой, легкий вес при значительной площади покрытия, устойчивость к ультрафиолетовым лучам, возможность монтажа при низких температурах, </w:t>
            </w:r>
            <w:proofErr w:type="spellStart"/>
            <w:r w:rsidRPr="004F203D">
              <w:rPr>
                <w:rFonts w:eastAsia="Calibri" w:cs="Times New Roman"/>
                <w:sz w:val="20"/>
                <w:szCs w:val="20"/>
              </w:rPr>
              <w:t>экологичность</w:t>
            </w:r>
            <w:proofErr w:type="spellEnd"/>
            <w:r w:rsidRPr="004F203D">
              <w:rPr>
                <w:rFonts w:eastAsia="Calibri" w:cs="Times New Roman"/>
                <w:sz w:val="20"/>
                <w:szCs w:val="20"/>
              </w:rPr>
              <w:t>, низкая группа горючести и возможность выпуска различных цветов.</w:t>
            </w:r>
          </w:p>
        </w:tc>
        <w:tc>
          <w:tcPr>
            <w:tcW w:w="1584" w:type="pct"/>
            <w:shd w:val="clear" w:color="auto" w:fill="auto"/>
            <w:vAlign w:val="center"/>
          </w:tcPr>
          <w:p w:rsidR="004F203D" w:rsidRPr="004F203D" w:rsidRDefault="004F203D" w:rsidP="004F203D">
            <w:pPr>
              <w:spacing w:line="240" w:lineRule="auto"/>
              <w:jc w:val="both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Основные преимущества полимерных мембран заключаются в следующих характеристиках материала: высокие прочностные показатели на разрыв; эластичность, упругость, гибкость и стойкость к постоянным деформациям; стойкость к механическим повреждениям; высокая устойчивость к воздействию кислот и солей; простота монтажа и отличная свариваемость мембраны; укладка гидроизоляционного ковра в один слой обеспечивает высокую скорость монтажных работ; высокие противопожарные свойства (группа горючести Г1); стойкость к старению, гниению и воздействию загрязнения; устойчивость к воздействию УФ лучей, к сезонным изменениям температуры, характерным для российского климата; абсолютная герметичность; стойкость к прорастанию корней, агрессивному воздействию микроорганизмов и бактерий; устойчивость к длительному коррозирующему воздействию воды; относительное удлинение при разрыве 350 %; гигиеническая и экологическая безвредность; долговременное безотказное функционирование изоляции.</w:t>
            </w:r>
          </w:p>
        </w:tc>
      </w:tr>
      <w:tr w:rsidR="004F203D" w:rsidRPr="004F203D" w:rsidTr="00E30305">
        <w:trPr>
          <w:jc w:val="center"/>
        </w:trPr>
        <w:tc>
          <w:tcPr>
            <w:tcW w:w="175" w:type="pct"/>
            <w:shd w:val="clear" w:color="auto" w:fill="E2EFD9" w:themeFill="accent6" w:themeFillTint="33"/>
            <w:vAlign w:val="center"/>
          </w:tcPr>
          <w:p w:rsidR="004F203D" w:rsidRPr="004F203D" w:rsidRDefault="004F203D" w:rsidP="004F203D">
            <w:pPr>
              <w:spacing w:line="240" w:lineRule="auto"/>
              <w:jc w:val="both"/>
              <w:rPr>
                <w:rFonts w:eastAsia="Calibri" w:cs="Times New Roman"/>
                <w:sz w:val="20"/>
                <w:szCs w:val="20"/>
                <w:lang w:val="en-US"/>
              </w:rPr>
            </w:pPr>
            <w:r w:rsidRPr="004F203D">
              <w:rPr>
                <w:rFonts w:eastAsia="Calibri" w:cs="Times New Roman"/>
                <w:sz w:val="20"/>
                <w:szCs w:val="20"/>
                <w:lang w:val="en-US"/>
              </w:rPr>
              <w:lastRenderedPageBreak/>
              <w:t>10</w:t>
            </w:r>
          </w:p>
        </w:tc>
        <w:tc>
          <w:tcPr>
            <w:tcW w:w="815" w:type="pct"/>
            <w:shd w:val="clear" w:color="auto" w:fill="E2EFD9" w:themeFill="accent6" w:themeFillTint="33"/>
            <w:vAlign w:val="center"/>
          </w:tcPr>
          <w:p w:rsidR="004F203D" w:rsidRPr="004F203D" w:rsidRDefault="004F203D" w:rsidP="004F203D">
            <w:pPr>
              <w:spacing w:line="240" w:lineRule="auto"/>
              <w:jc w:val="both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Навесные фасадные системы с воздушным зазором (вентилируемый фасад)</w:t>
            </w:r>
          </w:p>
        </w:tc>
        <w:tc>
          <w:tcPr>
            <w:tcW w:w="1090" w:type="pct"/>
            <w:shd w:val="clear" w:color="auto" w:fill="E2EFD9" w:themeFill="accent6" w:themeFillTint="33"/>
            <w:vAlign w:val="center"/>
          </w:tcPr>
          <w:p w:rsidR="004F203D" w:rsidRPr="004F203D" w:rsidRDefault="004F203D" w:rsidP="004F203D">
            <w:pPr>
              <w:spacing w:line="240" w:lineRule="auto"/>
              <w:jc w:val="both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Особенностью конструкции вентилируемого фасада является свободная циркуляция воздуха, что позволяет исключить скапливание влаги и размножение микроорганизмов, защищает от воздействия окружающей среды. Результатами применения системы такого типа является здоровый микроклимат внутри помещения и долговечность конструкции в целом.</w:t>
            </w:r>
          </w:p>
        </w:tc>
        <w:tc>
          <w:tcPr>
            <w:tcW w:w="1336" w:type="pct"/>
            <w:shd w:val="clear" w:color="auto" w:fill="E2EFD9" w:themeFill="accent6" w:themeFillTint="33"/>
            <w:vAlign w:val="center"/>
          </w:tcPr>
          <w:p w:rsidR="004F203D" w:rsidRPr="004F203D" w:rsidRDefault="004F203D" w:rsidP="004F203D">
            <w:pPr>
              <w:spacing w:line="240" w:lineRule="auto"/>
              <w:jc w:val="both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 xml:space="preserve">Утеплитель и воздушная прослойка, которая предусмотрена в системах «вентилируемого фасада» обеспечивают эффект термоса, что гарантирует </w:t>
            </w:r>
            <w:proofErr w:type="spellStart"/>
            <w:r w:rsidRPr="004F203D">
              <w:rPr>
                <w:rFonts w:eastAsia="Calibri" w:cs="Times New Roman"/>
                <w:sz w:val="20"/>
                <w:szCs w:val="20"/>
              </w:rPr>
              <w:t>энергоэффективность</w:t>
            </w:r>
            <w:proofErr w:type="spellEnd"/>
            <w:r w:rsidRPr="004F203D">
              <w:rPr>
                <w:rFonts w:eastAsia="Calibri" w:cs="Times New Roman"/>
                <w:sz w:val="20"/>
                <w:szCs w:val="20"/>
              </w:rPr>
              <w:t>, дополнительную изоляцию, снижая расход энергоресурсов при эксплуатации здания.</w:t>
            </w:r>
          </w:p>
        </w:tc>
        <w:tc>
          <w:tcPr>
            <w:tcW w:w="1584" w:type="pct"/>
            <w:shd w:val="clear" w:color="auto" w:fill="E2EFD9" w:themeFill="accent6" w:themeFillTint="33"/>
            <w:vAlign w:val="center"/>
          </w:tcPr>
          <w:p w:rsidR="004F203D" w:rsidRPr="004F203D" w:rsidRDefault="004F203D" w:rsidP="004F203D">
            <w:pPr>
              <w:spacing w:line="240" w:lineRule="auto"/>
              <w:jc w:val="both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 xml:space="preserve">Основные достоинства вентилируемого фасада: широкие возможности по использованию современных фасадных отделочных материалов; высокая тепло- и звукоизоляция; вентиляция внутренних слоев - удаление атмосферной влаги и влаги образующейся за счет диффузии водяных паров изнутри; защита стены и теплоизоляции от атмосферных воздействий; нивелирование термических деформаций; возможность проведения фасадных работ в любое время года - исключены "мокрые" процессы; </w:t>
            </w:r>
            <w:r w:rsidRPr="004F203D">
              <w:rPr>
                <w:rFonts w:eastAsia="Calibri" w:cs="Times New Roman"/>
                <w:sz w:val="20"/>
                <w:szCs w:val="20"/>
              </w:rPr>
              <w:tab/>
              <w:t>отсутствие специальных требований к поверхности несущей стены - ее предварительное выравнивание, и более того, сама система позволяет выравнивать дефекты и неровности поверхности, что сделать с применением штукатурок часто сложно и дорого; длительный безремонтный срок службы (25-50 лет в зависимости от применяемого материала).</w:t>
            </w:r>
          </w:p>
        </w:tc>
      </w:tr>
      <w:tr w:rsidR="004F203D" w:rsidRPr="004F203D" w:rsidTr="00E30305">
        <w:trPr>
          <w:jc w:val="center"/>
        </w:trPr>
        <w:tc>
          <w:tcPr>
            <w:tcW w:w="175" w:type="pct"/>
            <w:shd w:val="clear" w:color="auto" w:fill="auto"/>
            <w:vAlign w:val="center"/>
          </w:tcPr>
          <w:p w:rsidR="004F203D" w:rsidRPr="004F203D" w:rsidRDefault="004F203D" w:rsidP="004F203D">
            <w:pPr>
              <w:spacing w:line="240" w:lineRule="auto"/>
              <w:jc w:val="both"/>
              <w:rPr>
                <w:rFonts w:eastAsia="Calibri" w:cs="Times New Roman"/>
                <w:sz w:val="20"/>
                <w:szCs w:val="20"/>
                <w:lang w:val="en-US"/>
              </w:rPr>
            </w:pPr>
            <w:r w:rsidRPr="004F203D">
              <w:rPr>
                <w:rFonts w:eastAsia="Calibri" w:cs="Times New Roman"/>
                <w:sz w:val="20"/>
                <w:szCs w:val="20"/>
                <w:lang w:val="en-US"/>
              </w:rPr>
              <w:t>11</w:t>
            </w:r>
          </w:p>
        </w:tc>
        <w:tc>
          <w:tcPr>
            <w:tcW w:w="815" w:type="pct"/>
            <w:shd w:val="clear" w:color="auto" w:fill="auto"/>
            <w:vAlign w:val="center"/>
          </w:tcPr>
          <w:p w:rsidR="004F203D" w:rsidRPr="004F203D" w:rsidRDefault="004F203D" w:rsidP="004F203D">
            <w:pPr>
              <w:spacing w:line="240" w:lineRule="auto"/>
              <w:jc w:val="both"/>
              <w:rPr>
                <w:rFonts w:eastAsia="Calibri" w:cs="Times New Roman"/>
                <w:sz w:val="20"/>
                <w:szCs w:val="20"/>
              </w:rPr>
            </w:pPr>
            <w:proofErr w:type="spellStart"/>
            <w:r w:rsidRPr="004F203D">
              <w:rPr>
                <w:rFonts w:eastAsia="Calibri" w:cs="Times New Roman"/>
                <w:sz w:val="20"/>
                <w:szCs w:val="20"/>
              </w:rPr>
              <w:t>Фибробетоны</w:t>
            </w:r>
            <w:proofErr w:type="spellEnd"/>
          </w:p>
        </w:tc>
        <w:tc>
          <w:tcPr>
            <w:tcW w:w="1090" w:type="pct"/>
            <w:vAlign w:val="center"/>
          </w:tcPr>
          <w:p w:rsidR="004F203D" w:rsidRPr="004F203D" w:rsidRDefault="004F203D" w:rsidP="004F203D">
            <w:pPr>
              <w:spacing w:line="240" w:lineRule="auto"/>
              <w:jc w:val="both"/>
              <w:rPr>
                <w:rFonts w:eastAsia="Calibri" w:cs="Times New Roman"/>
                <w:sz w:val="20"/>
                <w:szCs w:val="20"/>
              </w:rPr>
            </w:pPr>
            <w:proofErr w:type="spellStart"/>
            <w:r w:rsidRPr="004F203D">
              <w:rPr>
                <w:rFonts w:eastAsia="Calibri" w:cs="Times New Roman"/>
                <w:sz w:val="20"/>
                <w:szCs w:val="20"/>
              </w:rPr>
              <w:t>Фибробетон</w:t>
            </w:r>
            <w:proofErr w:type="spellEnd"/>
            <w:r w:rsidRPr="004F203D">
              <w:rPr>
                <w:rFonts w:eastAsia="Calibri" w:cs="Times New Roman"/>
                <w:sz w:val="20"/>
                <w:szCs w:val="20"/>
              </w:rPr>
              <w:t xml:space="preserve"> — разновидность цементного бетона, в котором достаточно равномерно распределены фибра или </w:t>
            </w:r>
            <w:proofErr w:type="spellStart"/>
            <w:r w:rsidRPr="004F203D">
              <w:rPr>
                <w:rFonts w:eastAsia="Calibri" w:cs="Times New Roman"/>
                <w:sz w:val="20"/>
                <w:szCs w:val="20"/>
              </w:rPr>
              <w:t>фиброволокна</w:t>
            </w:r>
            <w:proofErr w:type="spellEnd"/>
            <w:r w:rsidRPr="004F203D">
              <w:rPr>
                <w:rFonts w:eastAsia="Calibri" w:cs="Times New Roman"/>
                <w:sz w:val="20"/>
                <w:szCs w:val="20"/>
              </w:rPr>
              <w:t xml:space="preserve"> в качестве армирующего материала. Под собирательным названием «Фибра» подразумеваются отрезки тонкой стальной проволоки, отходы гвоздевого производства и др., волокна из металла, из стекла, полимеров (главным образом полипропилена).</w:t>
            </w:r>
          </w:p>
        </w:tc>
        <w:tc>
          <w:tcPr>
            <w:tcW w:w="1336" w:type="pct"/>
            <w:vAlign w:val="center"/>
          </w:tcPr>
          <w:p w:rsidR="004F203D" w:rsidRPr="004F203D" w:rsidRDefault="004F203D" w:rsidP="004F203D">
            <w:pPr>
              <w:spacing w:line="240" w:lineRule="auto"/>
              <w:jc w:val="both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 xml:space="preserve">Фибра добавляется в бетон на стадии производства бетонной смеси, выполняя функцию армирующего компонента, и способствует улучшению качества бетона, повышая его </w:t>
            </w:r>
            <w:proofErr w:type="spellStart"/>
            <w:r w:rsidRPr="004F203D">
              <w:rPr>
                <w:rFonts w:eastAsia="Calibri" w:cs="Times New Roman"/>
                <w:sz w:val="20"/>
                <w:szCs w:val="20"/>
              </w:rPr>
              <w:t>трещиностойкость</w:t>
            </w:r>
            <w:proofErr w:type="spellEnd"/>
            <w:r w:rsidRPr="004F203D">
              <w:rPr>
                <w:rFonts w:eastAsia="Calibri" w:cs="Times New Roman"/>
                <w:sz w:val="20"/>
                <w:szCs w:val="20"/>
              </w:rPr>
              <w:t xml:space="preserve">, </w:t>
            </w:r>
            <w:proofErr w:type="spellStart"/>
            <w:r w:rsidRPr="004F203D">
              <w:rPr>
                <w:rFonts w:eastAsia="Calibri" w:cs="Times New Roman"/>
                <w:sz w:val="20"/>
                <w:szCs w:val="20"/>
              </w:rPr>
              <w:t>деформативность</w:t>
            </w:r>
            <w:proofErr w:type="spellEnd"/>
            <w:r w:rsidRPr="004F203D">
              <w:rPr>
                <w:rFonts w:eastAsia="Calibri" w:cs="Times New Roman"/>
                <w:sz w:val="20"/>
                <w:szCs w:val="20"/>
              </w:rPr>
              <w:t xml:space="preserve">, водонепроницаемость и морозоустойчивость. Дополнительным преимуществом </w:t>
            </w:r>
            <w:proofErr w:type="spellStart"/>
            <w:r w:rsidRPr="004F203D">
              <w:rPr>
                <w:rFonts w:eastAsia="Calibri" w:cs="Times New Roman"/>
                <w:sz w:val="20"/>
                <w:szCs w:val="20"/>
              </w:rPr>
              <w:t>фибробетона</w:t>
            </w:r>
            <w:proofErr w:type="spellEnd"/>
            <w:r w:rsidRPr="004F203D">
              <w:rPr>
                <w:rFonts w:eastAsia="Calibri" w:cs="Times New Roman"/>
                <w:sz w:val="20"/>
                <w:szCs w:val="20"/>
              </w:rPr>
              <w:t xml:space="preserve"> является его пониженный вес по сравнению с традиционно армируемым железобетоном, что облегчает монтаж конструкций из </w:t>
            </w:r>
            <w:proofErr w:type="spellStart"/>
            <w:r w:rsidRPr="004F203D">
              <w:rPr>
                <w:rFonts w:eastAsia="Calibri" w:cs="Times New Roman"/>
                <w:sz w:val="20"/>
                <w:szCs w:val="20"/>
              </w:rPr>
              <w:t>фибробетона</w:t>
            </w:r>
            <w:proofErr w:type="spellEnd"/>
            <w:r w:rsidRPr="004F203D">
              <w:rPr>
                <w:rFonts w:eastAsia="Calibri" w:cs="Times New Roman"/>
                <w:sz w:val="20"/>
                <w:szCs w:val="20"/>
              </w:rPr>
              <w:t>.</w:t>
            </w:r>
          </w:p>
        </w:tc>
        <w:tc>
          <w:tcPr>
            <w:tcW w:w="1584" w:type="pct"/>
            <w:shd w:val="clear" w:color="auto" w:fill="auto"/>
            <w:vAlign w:val="center"/>
          </w:tcPr>
          <w:p w:rsidR="004F203D" w:rsidRPr="004F203D" w:rsidRDefault="004F203D" w:rsidP="004F203D">
            <w:pPr>
              <w:spacing w:line="240" w:lineRule="auto"/>
              <w:jc w:val="both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 xml:space="preserve">Важнейшая характеристика </w:t>
            </w:r>
            <w:proofErr w:type="spellStart"/>
            <w:r w:rsidRPr="004F203D">
              <w:rPr>
                <w:rFonts w:eastAsia="Calibri" w:cs="Times New Roman"/>
                <w:sz w:val="20"/>
                <w:szCs w:val="20"/>
              </w:rPr>
              <w:t>фибробетона</w:t>
            </w:r>
            <w:proofErr w:type="spellEnd"/>
            <w:r w:rsidRPr="004F203D">
              <w:rPr>
                <w:rFonts w:eastAsia="Calibri" w:cs="Times New Roman"/>
                <w:sz w:val="20"/>
                <w:szCs w:val="20"/>
              </w:rPr>
              <w:t xml:space="preserve"> - прочность на растяжение - является не только прямой характеристикой материала, но и косвенной, и отражает его сопротивление другим воздействиям. </w:t>
            </w:r>
            <w:proofErr w:type="spellStart"/>
            <w:r w:rsidRPr="004F203D">
              <w:rPr>
                <w:rFonts w:eastAsia="Calibri" w:cs="Times New Roman"/>
                <w:sz w:val="20"/>
                <w:szCs w:val="20"/>
              </w:rPr>
              <w:t>Фибробетоны</w:t>
            </w:r>
            <w:proofErr w:type="spellEnd"/>
            <w:r w:rsidRPr="004F203D">
              <w:rPr>
                <w:rFonts w:eastAsia="Calibri" w:cs="Times New Roman"/>
                <w:sz w:val="20"/>
                <w:szCs w:val="20"/>
              </w:rPr>
              <w:t xml:space="preserve"> применяют в сборных и монолитных конструкциях, работающих на знакопеременные нагрузки. Применение фибры позволяет повысить прочность бетона на сжатие и растяжений. Применение высокопрочных </w:t>
            </w:r>
            <w:proofErr w:type="spellStart"/>
            <w:r w:rsidRPr="004F203D">
              <w:rPr>
                <w:rFonts w:eastAsia="Calibri" w:cs="Times New Roman"/>
                <w:sz w:val="20"/>
                <w:szCs w:val="20"/>
              </w:rPr>
              <w:t>фибробетонов</w:t>
            </w:r>
            <w:proofErr w:type="spellEnd"/>
            <w:r w:rsidRPr="004F203D">
              <w:rPr>
                <w:rFonts w:eastAsia="Calibri" w:cs="Times New Roman"/>
                <w:sz w:val="20"/>
                <w:szCs w:val="20"/>
              </w:rPr>
              <w:t xml:space="preserve"> позволит увеличить </w:t>
            </w:r>
            <w:proofErr w:type="spellStart"/>
            <w:r w:rsidRPr="004F203D">
              <w:rPr>
                <w:rFonts w:eastAsia="Calibri" w:cs="Times New Roman"/>
                <w:sz w:val="20"/>
                <w:szCs w:val="20"/>
              </w:rPr>
              <w:t>трещиностойкость</w:t>
            </w:r>
            <w:proofErr w:type="spellEnd"/>
            <w:r w:rsidRPr="004F203D">
              <w:rPr>
                <w:rFonts w:eastAsia="Calibri" w:cs="Times New Roman"/>
                <w:sz w:val="20"/>
                <w:szCs w:val="20"/>
              </w:rPr>
              <w:t xml:space="preserve"> конструкций и в ряде случаев снизить расход или вообще отказаться от армирования конструкций стержневой арматурой. Применение </w:t>
            </w:r>
            <w:proofErr w:type="spellStart"/>
            <w:r w:rsidRPr="004F203D">
              <w:rPr>
                <w:rFonts w:eastAsia="Calibri" w:cs="Times New Roman"/>
                <w:sz w:val="20"/>
                <w:szCs w:val="20"/>
              </w:rPr>
              <w:t>фибробетонов</w:t>
            </w:r>
            <w:proofErr w:type="spellEnd"/>
            <w:r w:rsidRPr="004F203D">
              <w:rPr>
                <w:rFonts w:eastAsia="Calibri" w:cs="Times New Roman"/>
                <w:sz w:val="20"/>
                <w:szCs w:val="20"/>
              </w:rPr>
              <w:t xml:space="preserve"> в монолитном строительстве позволит существенно снизить трудозатраты на арматурные работы.</w:t>
            </w:r>
          </w:p>
        </w:tc>
      </w:tr>
      <w:tr w:rsidR="004F203D" w:rsidRPr="004F203D" w:rsidTr="00E30305">
        <w:trPr>
          <w:jc w:val="center"/>
        </w:trPr>
        <w:tc>
          <w:tcPr>
            <w:tcW w:w="175" w:type="pct"/>
            <w:shd w:val="clear" w:color="auto" w:fill="E2EFD9" w:themeFill="accent6" w:themeFillTint="33"/>
            <w:vAlign w:val="center"/>
          </w:tcPr>
          <w:p w:rsidR="004F203D" w:rsidRPr="004F203D" w:rsidRDefault="004F203D" w:rsidP="004F203D">
            <w:pPr>
              <w:spacing w:line="240" w:lineRule="auto"/>
              <w:jc w:val="both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12</w:t>
            </w:r>
          </w:p>
        </w:tc>
        <w:tc>
          <w:tcPr>
            <w:tcW w:w="815" w:type="pct"/>
            <w:shd w:val="clear" w:color="auto" w:fill="E2EFD9" w:themeFill="accent6" w:themeFillTint="33"/>
            <w:vAlign w:val="center"/>
          </w:tcPr>
          <w:p w:rsidR="004F203D" w:rsidRPr="004F203D" w:rsidRDefault="004F203D" w:rsidP="004F203D">
            <w:pPr>
              <w:spacing w:line="240" w:lineRule="auto"/>
              <w:jc w:val="both"/>
              <w:rPr>
                <w:rFonts w:eastAsia="Calibri" w:cs="Times New Roman"/>
                <w:sz w:val="20"/>
                <w:szCs w:val="20"/>
              </w:rPr>
            </w:pPr>
            <w:proofErr w:type="spellStart"/>
            <w:r w:rsidRPr="004F203D">
              <w:rPr>
                <w:rFonts w:eastAsia="Calibri" w:cs="Times New Roman"/>
                <w:sz w:val="20"/>
                <w:szCs w:val="20"/>
              </w:rPr>
              <w:t>Фиброасфальтобетоны</w:t>
            </w:r>
            <w:proofErr w:type="spellEnd"/>
          </w:p>
        </w:tc>
        <w:tc>
          <w:tcPr>
            <w:tcW w:w="1090" w:type="pct"/>
            <w:shd w:val="clear" w:color="auto" w:fill="E2EFD9" w:themeFill="accent6" w:themeFillTint="33"/>
            <w:vAlign w:val="center"/>
          </w:tcPr>
          <w:p w:rsidR="004F203D" w:rsidRPr="004F203D" w:rsidRDefault="004F203D" w:rsidP="004F203D">
            <w:pPr>
              <w:spacing w:line="240" w:lineRule="auto"/>
              <w:jc w:val="both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 xml:space="preserve">Асфальтобетон с применением </w:t>
            </w:r>
            <w:proofErr w:type="spellStart"/>
            <w:r w:rsidRPr="004F203D">
              <w:rPr>
                <w:rFonts w:eastAsia="Calibri" w:cs="Times New Roman"/>
                <w:sz w:val="20"/>
                <w:szCs w:val="20"/>
              </w:rPr>
              <w:t>углеволокна</w:t>
            </w:r>
            <w:proofErr w:type="spellEnd"/>
            <w:r w:rsidRPr="004F203D">
              <w:rPr>
                <w:rFonts w:eastAsia="Calibri" w:cs="Times New Roman"/>
                <w:sz w:val="20"/>
                <w:szCs w:val="20"/>
              </w:rPr>
              <w:t xml:space="preserve"> может применяться при выполнении работ по </w:t>
            </w:r>
            <w:r w:rsidRPr="004F203D">
              <w:rPr>
                <w:rFonts w:eastAsia="Calibri" w:cs="Times New Roman"/>
                <w:sz w:val="20"/>
                <w:szCs w:val="20"/>
              </w:rPr>
              <w:lastRenderedPageBreak/>
              <w:t>содержанию (устройство защитных слоев) и ремонту (устройство верхних слоев покрытия) автомобильных дорог.</w:t>
            </w:r>
          </w:p>
        </w:tc>
        <w:tc>
          <w:tcPr>
            <w:tcW w:w="1336" w:type="pct"/>
            <w:shd w:val="clear" w:color="auto" w:fill="E2EFD9" w:themeFill="accent6" w:themeFillTint="33"/>
            <w:vAlign w:val="center"/>
          </w:tcPr>
          <w:p w:rsidR="004F203D" w:rsidRPr="004F203D" w:rsidRDefault="004F203D" w:rsidP="004F203D">
            <w:pPr>
              <w:spacing w:line="240" w:lineRule="auto"/>
              <w:jc w:val="both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lastRenderedPageBreak/>
              <w:t xml:space="preserve">Применение </w:t>
            </w:r>
            <w:proofErr w:type="spellStart"/>
            <w:r w:rsidRPr="004F203D">
              <w:rPr>
                <w:rFonts w:eastAsia="Calibri" w:cs="Times New Roman"/>
                <w:sz w:val="20"/>
                <w:szCs w:val="20"/>
              </w:rPr>
              <w:t>фиброасфальтобетона</w:t>
            </w:r>
            <w:proofErr w:type="spellEnd"/>
            <w:r w:rsidRPr="004F203D">
              <w:rPr>
                <w:rFonts w:eastAsia="Calibri" w:cs="Times New Roman"/>
                <w:sz w:val="20"/>
                <w:szCs w:val="20"/>
              </w:rPr>
              <w:t xml:space="preserve"> имеет ряд преимуществ: уменьшает образование трещин и повышает качество </w:t>
            </w:r>
            <w:r w:rsidRPr="004F203D">
              <w:rPr>
                <w:rFonts w:eastAsia="Calibri" w:cs="Times New Roman"/>
                <w:sz w:val="20"/>
                <w:szCs w:val="20"/>
              </w:rPr>
              <w:lastRenderedPageBreak/>
              <w:t xml:space="preserve">поверхности бетона; повышает устойчивость асфальтобетона к воздействию воды, химических веществ и </w:t>
            </w:r>
            <w:proofErr w:type="spellStart"/>
            <w:r w:rsidRPr="004F203D">
              <w:rPr>
                <w:rFonts w:eastAsia="Calibri" w:cs="Times New Roman"/>
                <w:sz w:val="20"/>
                <w:szCs w:val="20"/>
              </w:rPr>
              <w:t>противогололедных</w:t>
            </w:r>
            <w:proofErr w:type="spellEnd"/>
            <w:r w:rsidRPr="004F203D">
              <w:rPr>
                <w:rFonts w:eastAsia="Calibri" w:cs="Times New Roman"/>
                <w:sz w:val="20"/>
                <w:szCs w:val="20"/>
              </w:rPr>
              <w:t xml:space="preserve"> материалов; улучшает ударную вязкость и прочностные свойства асфальтобетона; повышает </w:t>
            </w:r>
            <w:proofErr w:type="spellStart"/>
            <w:r w:rsidRPr="004F203D">
              <w:rPr>
                <w:rFonts w:eastAsia="Calibri" w:cs="Times New Roman"/>
                <w:sz w:val="20"/>
                <w:szCs w:val="20"/>
              </w:rPr>
              <w:t>уплотняемость</w:t>
            </w:r>
            <w:proofErr w:type="spellEnd"/>
            <w:r w:rsidRPr="004F203D">
              <w:rPr>
                <w:rFonts w:eastAsia="Calibri" w:cs="Times New Roman"/>
                <w:sz w:val="20"/>
                <w:szCs w:val="20"/>
              </w:rPr>
              <w:t xml:space="preserve"> и способность асфальтобетона к сцеплению; увеличение межремонтных сроков и снижение затрат на текущий ремонт.</w:t>
            </w:r>
          </w:p>
        </w:tc>
        <w:tc>
          <w:tcPr>
            <w:tcW w:w="1584" w:type="pct"/>
            <w:shd w:val="clear" w:color="auto" w:fill="E2EFD9" w:themeFill="accent6" w:themeFillTint="33"/>
            <w:vAlign w:val="center"/>
          </w:tcPr>
          <w:p w:rsidR="004F203D" w:rsidRPr="004F203D" w:rsidRDefault="004F203D" w:rsidP="004F203D">
            <w:pPr>
              <w:spacing w:line="240" w:lineRule="auto"/>
              <w:jc w:val="both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lastRenderedPageBreak/>
              <w:t xml:space="preserve">Ожидаемый эффект от использования таких смесей может выражаться в увеличении срока </w:t>
            </w:r>
            <w:r w:rsidRPr="004F203D">
              <w:rPr>
                <w:rFonts w:eastAsia="Calibri" w:cs="Times New Roman"/>
                <w:sz w:val="20"/>
                <w:szCs w:val="20"/>
              </w:rPr>
              <w:lastRenderedPageBreak/>
              <w:t>службы и межремонтных сроков верхнего слоя покрытия не менее чем на 20÷50 %.</w:t>
            </w:r>
          </w:p>
        </w:tc>
      </w:tr>
      <w:tr w:rsidR="004F203D" w:rsidRPr="004F203D" w:rsidTr="00E30305">
        <w:trPr>
          <w:jc w:val="center"/>
        </w:trPr>
        <w:tc>
          <w:tcPr>
            <w:tcW w:w="175" w:type="pct"/>
            <w:shd w:val="clear" w:color="auto" w:fill="auto"/>
            <w:vAlign w:val="center"/>
          </w:tcPr>
          <w:p w:rsidR="004F203D" w:rsidRPr="004F203D" w:rsidRDefault="004F203D" w:rsidP="004F203D">
            <w:pPr>
              <w:spacing w:line="240" w:lineRule="auto"/>
              <w:jc w:val="both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lastRenderedPageBreak/>
              <w:t>13</w:t>
            </w:r>
          </w:p>
        </w:tc>
        <w:tc>
          <w:tcPr>
            <w:tcW w:w="815" w:type="pct"/>
            <w:shd w:val="clear" w:color="auto" w:fill="auto"/>
            <w:vAlign w:val="center"/>
          </w:tcPr>
          <w:p w:rsidR="004F203D" w:rsidRPr="004F203D" w:rsidRDefault="004F203D" w:rsidP="004F203D">
            <w:pPr>
              <w:spacing w:line="240" w:lineRule="auto"/>
              <w:jc w:val="both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Стальная арматура с полимерным покрытием</w:t>
            </w:r>
          </w:p>
        </w:tc>
        <w:tc>
          <w:tcPr>
            <w:tcW w:w="1090" w:type="pct"/>
            <w:vAlign w:val="center"/>
          </w:tcPr>
          <w:p w:rsidR="004F203D" w:rsidRPr="004F203D" w:rsidRDefault="004F203D" w:rsidP="004F203D">
            <w:pPr>
              <w:spacing w:line="240" w:lineRule="auto"/>
              <w:jc w:val="both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Стержневая стальная арматура с полимерным покрытием является альтернативой неметаллической композитной арматуре, сочетая достоинства обоих материалов.</w:t>
            </w:r>
          </w:p>
        </w:tc>
        <w:tc>
          <w:tcPr>
            <w:tcW w:w="1336" w:type="pct"/>
            <w:vAlign w:val="center"/>
          </w:tcPr>
          <w:p w:rsidR="004F203D" w:rsidRPr="004F203D" w:rsidRDefault="004F203D" w:rsidP="004F203D">
            <w:pPr>
              <w:spacing w:line="240" w:lineRule="auto"/>
              <w:jc w:val="both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 xml:space="preserve">Неметаллическая арматура является коррозионностойкой, но при этом обладает сравнительно худшими характеристиками по </w:t>
            </w:r>
            <w:proofErr w:type="spellStart"/>
            <w:r w:rsidRPr="004F203D">
              <w:rPr>
                <w:rFonts w:eastAsia="Calibri" w:cs="Times New Roman"/>
                <w:sz w:val="20"/>
                <w:szCs w:val="20"/>
              </w:rPr>
              <w:t>деформативности</w:t>
            </w:r>
            <w:proofErr w:type="spellEnd"/>
            <w:r w:rsidRPr="004F203D">
              <w:rPr>
                <w:rFonts w:eastAsia="Calibri" w:cs="Times New Roman"/>
                <w:sz w:val="20"/>
                <w:szCs w:val="20"/>
              </w:rPr>
              <w:t xml:space="preserve">, чем стальная арматура, что отражается на </w:t>
            </w:r>
            <w:proofErr w:type="spellStart"/>
            <w:r w:rsidRPr="004F203D">
              <w:rPr>
                <w:rFonts w:eastAsia="Calibri" w:cs="Times New Roman"/>
                <w:sz w:val="20"/>
                <w:szCs w:val="20"/>
              </w:rPr>
              <w:t>трещиностойкости</w:t>
            </w:r>
            <w:proofErr w:type="spellEnd"/>
            <w:r w:rsidRPr="004F203D">
              <w:rPr>
                <w:rFonts w:eastAsia="Calibri" w:cs="Times New Roman"/>
                <w:sz w:val="20"/>
                <w:szCs w:val="20"/>
              </w:rPr>
              <w:t xml:space="preserve"> конструкций и поведении конструкций в длительной перспективе. А неметаллическая арматура, сопоставимая по </w:t>
            </w:r>
            <w:proofErr w:type="spellStart"/>
            <w:r w:rsidRPr="004F203D">
              <w:rPr>
                <w:rFonts w:eastAsia="Calibri" w:cs="Times New Roman"/>
                <w:sz w:val="20"/>
                <w:szCs w:val="20"/>
              </w:rPr>
              <w:t>деформативным</w:t>
            </w:r>
            <w:proofErr w:type="spellEnd"/>
            <w:r w:rsidRPr="004F203D">
              <w:rPr>
                <w:rFonts w:eastAsia="Calibri" w:cs="Times New Roman"/>
                <w:sz w:val="20"/>
                <w:szCs w:val="20"/>
              </w:rPr>
              <w:t xml:space="preserve"> характеристикам со стальной оказывается дороже последней. </w:t>
            </w:r>
          </w:p>
        </w:tc>
        <w:tc>
          <w:tcPr>
            <w:tcW w:w="1584" w:type="pct"/>
            <w:shd w:val="clear" w:color="auto" w:fill="auto"/>
            <w:vAlign w:val="center"/>
          </w:tcPr>
          <w:p w:rsidR="004F203D" w:rsidRPr="004F203D" w:rsidRDefault="004F203D" w:rsidP="004F203D">
            <w:pPr>
              <w:spacing w:line="240" w:lineRule="auto"/>
              <w:jc w:val="both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 xml:space="preserve">Применение стальной арматуры с полимерным покрытием для конструкций в агрессивных условиях (промышленные предприятия, дорожные конструкции, паркинги) позволит существенно повысить их </w:t>
            </w:r>
            <w:proofErr w:type="gramStart"/>
            <w:r w:rsidRPr="004F203D">
              <w:rPr>
                <w:rFonts w:eastAsia="Calibri" w:cs="Times New Roman"/>
                <w:sz w:val="20"/>
                <w:szCs w:val="20"/>
              </w:rPr>
              <w:t>долговечность</w:t>
            </w:r>
            <w:proofErr w:type="gramEnd"/>
            <w:r w:rsidRPr="004F203D">
              <w:rPr>
                <w:rFonts w:eastAsia="Calibri" w:cs="Times New Roman"/>
                <w:sz w:val="20"/>
                <w:szCs w:val="20"/>
              </w:rPr>
              <w:t xml:space="preserve"> не приводя к существенному удорожанию.</w:t>
            </w:r>
          </w:p>
        </w:tc>
      </w:tr>
      <w:tr w:rsidR="004F203D" w:rsidRPr="004F203D" w:rsidTr="00E30305">
        <w:trPr>
          <w:jc w:val="center"/>
        </w:trPr>
        <w:tc>
          <w:tcPr>
            <w:tcW w:w="175" w:type="pct"/>
            <w:shd w:val="clear" w:color="auto" w:fill="E2EFD9" w:themeFill="accent6" w:themeFillTint="33"/>
            <w:vAlign w:val="center"/>
          </w:tcPr>
          <w:p w:rsidR="004F203D" w:rsidRPr="004F203D" w:rsidRDefault="004F203D" w:rsidP="004F203D">
            <w:pPr>
              <w:spacing w:line="240" w:lineRule="auto"/>
              <w:jc w:val="both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14</w:t>
            </w:r>
          </w:p>
        </w:tc>
        <w:tc>
          <w:tcPr>
            <w:tcW w:w="815" w:type="pct"/>
            <w:shd w:val="clear" w:color="auto" w:fill="E2EFD9" w:themeFill="accent6" w:themeFillTint="33"/>
            <w:vAlign w:val="center"/>
          </w:tcPr>
          <w:p w:rsidR="004F203D" w:rsidRPr="004F203D" w:rsidRDefault="004F203D" w:rsidP="004F203D">
            <w:pPr>
              <w:spacing w:line="240" w:lineRule="auto"/>
              <w:jc w:val="both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 xml:space="preserve">Композитная арматура, сетки, </w:t>
            </w:r>
            <w:proofErr w:type="spellStart"/>
            <w:r w:rsidRPr="004F203D">
              <w:rPr>
                <w:rFonts w:eastAsia="Calibri" w:cs="Times New Roman"/>
                <w:sz w:val="20"/>
                <w:szCs w:val="20"/>
              </w:rPr>
              <w:t>геосинтетичские</w:t>
            </w:r>
            <w:proofErr w:type="spellEnd"/>
            <w:r w:rsidRPr="004F203D">
              <w:rPr>
                <w:rFonts w:eastAsia="Calibri" w:cs="Times New Roman"/>
                <w:sz w:val="20"/>
                <w:szCs w:val="20"/>
              </w:rPr>
              <w:t xml:space="preserve"> материалы, гибкие связи</w:t>
            </w:r>
          </w:p>
        </w:tc>
        <w:tc>
          <w:tcPr>
            <w:tcW w:w="1090" w:type="pct"/>
            <w:shd w:val="clear" w:color="auto" w:fill="E2EFD9" w:themeFill="accent6" w:themeFillTint="33"/>
            <w:vAlign w:val="center"/>
          </w:tcPr>
          <w:p w:rsidR="004F203D" w:rsidRPr="004F203D" w:rsidRDefault="004F203D" w:rsidP="004F203D">
            <w:pPr>
              <w:spacing w:line="240" w:lineRule="auto"/>
              <w:jc w:val="both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Применяется для армирования элементов несущих конструкций взамен или в комбинации со стальной арматурой, армирования конструкций дорог, армирования ограждающих конструкций, устройства гибких связей</w:t>
            </w:r>
          </w:p>
        </w:tc>
        <w:tc>
          <w:tcPr>
            <w:tcW w:w="1336" w:type="pct"/>
            <w:shd w:val="clear" w:color="auto" w:fill="E2EFD9" w:themeFill="accent6" w:themeFillTint="33"/>
            <w:vAlign w:val="center"/>
          </w:tcPr>
          <w:p w:rsidR="004F203D" w:rsidRPr="004F203D" w:rsidRDefault="004F203D" w:rsidP="004F203D">
            <w:pPr>
              <w:spacing w:line="240" w:lineRule="auto"/>
              <w:jc w:val="both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Arial"/>
                <w:sz w:val="20"/>
                <w:szCs w:val="20"/>
              </w:rPr>
              <w:t xml:space="preserve">Гибкие связи из </w:t>
            </w:r>
            <w:proofErr w:type="spellStart"/>
            <w:r w:rsidRPr="004F203D">
              <w:rPr>
                <w:rFonts w:eastAsia="Calibri" w:cs="Arial"/>
                <w:sz w:val="20"/>
                <w:szCs w:val="20"/>
              </w:rPr>
              <w:t>базальтопластика</w:t>
            </w:r>
            <w:proofErr w:type="spellEnd"/>
            <w:r w:rsidRPr="004F203D">
              <w:rPr>
                <w:rFonts w:eastAsia="Calibri" w:cs="Arial"/>
                <w:sz w:val="20"/>
                <w:szCs w:val="20"/>
              </w:rPr>
              <w:t xml:space="preserve">, используются для соединения несущей стены с теплоизоляцией и облицовочным слоем. </w:t>
            </w:r>
          </w:p>
        </w:tc>
        <w:tc>
          <w:tcPr>
            <w:tcW w:w="1584" w:type="pct"/>
            <w:shd w:val="clear" w:color="auto" w:fill="E2EFD9" w:themeFill="accent6" w:themeFillTint="33"/>
            <w:vAlign w:val="center"/>
          </w:tcPr>
          <w:p w:rsidR="004F203D" w:rsidRPr="004F203D" w:rsidRDefault="004F203D" w:rsidP="004F203D">
            <w:pPr>
              <w:spacing w:line="240" w:lineRule="auto"/>
              <w:jc w:val="both"/>
              <w:rPr>
                <w:rFonts w:eastAsia="Calibri" w:cs="Arial"/>
                <w:sz w:val="20"/>
                <w:szCs w:val="20"/>
              </w:rPr>
            </w:pPr>
            <w:r w:rsidRPr="004F203D">
              <w:rPr>
                <w:rFonts w:eastAsia="Calibri" w:cs="Arial"/>
                <w:sz w:val="20"/>
                <w:szCs w:val="20"/>
              </w:rPr>
              <w:t xml:space="preserve">Продукция из </w:t>
            </w:r>
            <w:proofErr w:type="spellStart"/>
            <w:r w:rsidRPr="004F203D">
              <w:rPr>
                <w:rFonts w:eastAsia="Calibri" w:cs="Arial"/>
                <w:sz w:val="20"/>
                <w:szCs w:val="20"/>
              </w:rPr>
              <w:t>базальтопластика</w:t>
            </w:r>
            <w:proofErr w:type="spellEnd"/>
            <w:r w:rsidRPr="004F203D">
              <w:rPr>
                <w:rFonts w:eastAsia="Calibri" w:cs="Arial"/>
                <w:sz w:val="20"/>
                <w:szCs w:val="20"/>
              </w:rPr>
              <w:t xml:space="preserve"> позволяет повысить качество и прочность строящихся объектов, решить проблему «мостиков холода», повысив </w:t>
            </w:r>
            <w:proofErr w:type="spellStart"/>
            <w:r w:rsidRPr="004F203D">
              <w:rPr>
                <w:rFonts w:eastAsia="Calibri" w:cs="Arial"/>
                <w:sz w:val="20"/>
                <w:szCs w:val="20"/>
              </w:rPr>
              <w:t>теплоэффективность</w:t>
            </w:r>
            <w:proofErr w:type="spellEnd"/>
            <w:r w:rsidRPr="004F203D">
              <w:rPr>
                <w:rFonts w:eastAsia="Calibri" w:cs="Arial"/>
                <w:sz w:val="20"/>
                <w:szCs w:val="20"/>
              </w:rPr>
              <w:t xml:space="preserve"> стен зданий до 35%, и одновременно снизить себестоимость строительства</w:t>
            </w:r>
          </w:p>
        </w:tc>
      </w:tr>
      <w:tr w:rsidR="004F203D" w:rsidRPr="004F203D" w:rsidTr="00E30305">
        <w:trPr>
          <w:jc w:val="center"/>
        </w:trPr>
        <w:tc>
          <w:tcPr>
            <w:tcW w:w="175" w:type="pct"/>
            <w:shd w:val="clear" w:color="auto" w:fill="auto"/>
            <w:vAlign w:val="center"/>
          </w:tcPr>
          <w:p w:rsidR="004F203D" w:rsidRPr="004F203D" w:rsidRDefault="004F203D" w:rsidP="004F203D">
            <w:pPr>
              <w:spacing w:line="240" w:lineRule="auto"/>
              <w:jc w:val="both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15</w:t>
            </w:r>
          </w:p>
        </w:tc>
        <w:tc>
          <w:tcPr>
            <w:tcW w:w="815" w:type="pct"/>
            <w:shd w:val="clear" w:color="auto" w:fill="auto"/>
            <w:vAlign w:val="center"/>
          </w:tcPr>
          <w:p w:rsidR="004F203D" w:rsidRPr="004F203D" w:rsidRDefault="004F203D" w:rsidP="004F203D">
            <w:pPr>
              <w:spacing w:line="240" w:lineRule="auto"/>
              <w:jc w:val="both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Углеродная арматура</w:t>
            </w:r>
          </w:p>
        </w:tc>
        <w:tc>
          <w:tcPr>
            <w:tcW w:w="1090" w:type="pct"/>
            <w:vAlign w:val="center"/>
          </w:tcPr>
          <w:p w:rsidR="004F203D" w:rsidRPr="004F203D" w:rsidRDefault="004F203D" w:rsidP="004F203D">
            <w:pPr>
              <w:spacing w:line="240" w:lineRule="auto"/>
              <w:jc w:val="both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Углеродная арматура представляет собой материал, который состоит из основы в виде углеродного волокна и связующего: термореактивной синтетической смолы.</w:t>
            </w:r>
          </w:p>
        </w:tc>
        <w:tc>
          <w:tcPr>
            <w:tcW w:w="1336" w:type="pct"/>
            <w:vAlign w:val="center"/>
          </w:tcPr>
          <w:p w:rsidR="004F203D" w:rsidRPr="004F203D" w:rsidRDefault="004F203D" w:rsidP="004F203D">
            <w:pPr>
              <w:spacing w:line="240" w:lineRule="auto"/>
              <w:jc w:val="both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 xml:space="preserve">Углеродная арматура изготовляется методом </w:t>
            </w:r>
            <w:proofErr w:type="spellStart"/>
            <w:r w:rsidRPr="004F203D">
              <w:rPr>
                <w:rFonts w:eastAsia="Calibri" w:cs="Times New Roman"/>
                <w:sz w:val="20"/>
                <w:szCs w:val="20"/>
              </w:rPr>
              <w:t>пультрузии</w:t>
            </w:r>
            <w:proofErr w:type="spellEnd"/>
            <w:r w:rsidRPr="004F203D">
              <w:rPr>
                <w:rFonts w:eastAsia="Calibri" w:cs="Times New Roman"/>
                <w:sz w:val="20"/>
                <w:szCs w:val="20"/>
              </w:rPr>
              <w:t xml:space="preserve"> — протяжкой пропитанных связующим армирующих волокон через нагретую формообразующую фильеру.</w:t>
            </w:r>
          </w:p>
        </w:tc>
        <w:tc>
          <w:tcPr>
            <w:tcW w:w="1584" w:type="pct"/>
            <w:shd w:val="clear" w:color="auto" w:fill="auto"/>
            <w:vAlign w:val="center"/>
          </w:tcPr>
          <w:p w:rsidR="004F203D" w:rsidRPr="004F203D" w:rsidRDefault="004F203D" w:rsidP="004F203D">
            <w:pPr>
              <w:spacing w:line="240" w:lineRule="auto"/>
              <w:jc w:val="both"/>
              <w:rPr>
                <w:rFonts w:eastAsia="Calibri" w:cs="Arial"/>
                <w:sz w:val="20"/>
                <w:szCs w:val="20"/>
              </w:rPr>
            </w:pPr>
            <w:r w:rsidRPr="004F203D">
              <w:rPr>
                <w:rFonts w:eastAsia="Calibri" w:cs="Arial"/>
                <w:sz w:val="20"/>
                <w:szCs w:val="20"/>
              </w:rPr>
              <w:t xml:space="preserve">Преимущества </w:t>
            </w:r>
            <w:proofErr w:type="spellStart"/>
            <w:r w:rsidRPr="004F203D">
              <w:rPr>
                <w:rFonts w:eastAsia="Calibri" w:cs="Arial"/>
                <w:sz w:val="20"/>
                <w:szCs w:val="20"/>
              </w:rPr>
              <w:t>углепластиковой</w:t>
            </w:r>
            <w:proofErr w:type="spellEnd"/>
            <w:r w:rsidRPr="004F203D">
              <w:rPr>
                <w:rFonts w:eastAsia="Calibri" w:cs="Arial"/>
                <w:sz w:val="20"/>
                <w:szCs w:val="20"/>
              </w:rPr>
              <w:t xml:space="preserve"> арматуры: абсолютная коррозионная стойкость - инертность ко всем агрессивным средам; высокая прочность - меньшее количество арматуры, меньшие диаметры; долговечность - ожидаемый срок службы 75 лет; низкий вес - снижение транспортных расходов и веса конструкций</w:t>
            </w:r>
          </w:p>
        </w:tc>
      </w:tr>
      <w:tr w:rsidR="004F203D" w:rsidRPr="004F203D" w:rsidTr="00E30305">
        <w:trPr>
          <w:jc w:val="center"/>
        </w:trPr>
        <w:tc>
          <w:tcPr>
            <w:tcW w:w="175" w:type="pct"/>
            <w:shd w:val="clear" w:color="auto" w:fill="E2EFD9" w:themeFill="accent6" w:themeFillTint="33"/>
            <w:vAlign w:val="center"/>
          </w:tcPr>
          <w:p w:rsidR="004F203D" w:rsidRPr="004F203D" w:rsidRDefault="004F203D" w:rsidP="004F203D">
            <w:pPr>
              <w:spacing w:line="240" w:lineRule="auto"/>
              <w:jc w:val="both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lastRenderedPageBreak/>
              <w:t>16</w:t>
            </w:r>
          </w:p>
        </w:tc>
        <w:tc>
          <w:tcPr>
            <w:tcW w:w="815" w:type="pct"/>
            <w:shd w:val="clear" w:color="auto" w:fill="E2EFD9" w:themeFill="accent6" w:themeFillTint="33"/>
            <w:vAlign w:val="center"/>
          </w:tcPr>
          <w:p w:rsidR="004F203D" w:rsidRPr="004F203D" w:rsidRDefault="004F203D" w:rsidP="004F203D">
            <w:pPr>
              <w:spacing w:line="240" w:lineRule="auto"/>
              <w:jc w:val="both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Углеродная фибра</w:t>
            </w:r>
          </w:p>
        </w:tc>
        <w:tc>
          <w:tcPr>
            <w:tcW w:w="1090" w:type="pct"/>
            <w:shd w:val="clear" w:color="auto" w:fill="E2EFD9" w:themeFill="accent6" w:themeFillTint="33"/>
            <w:vAlign w:val="center"/>
          </w:tcPr>
          <w:p w:rsidR="004F203D" w:rsidRPr="004F203D" w:rsidRDefault="004F203D" w:rsidP="004F203D">
            <w:pPr>
              <w:spacing w:line="240" w:lineRule="auto"/>
              <w:jc w:val="both"/>
              <w:rPr>
                <w:rFonts w:eastAsia="Calibri" w:cs="Times New Roman"/>
                <w:sz w:val="20"/>
                <w:szCs w:val="20"/>
              </w:rPr>
            </w:pPr>
            <w:proofErr w:type="spellStart"/>
            <w:r w:rsidRPr="004F203D">
              <w:rPr>
                <w:rFonts w:eastAsia="Calibri" w:cs="Times New Roman"/>
                <w:sz w:val="20"/>
                <w:szCs w:val="20"/>
              </w:rPr>
              <w:t>Углеволокно</w:t>
            </w:r>
            <w:proofErr w:type="spellEnd"/>
            <w:r w:rsidRPr="004F203D">
              <w:rPr>
                <w:rFonts w:eastAsia="Calibri" w:cs="Times New Roman"/>
                <w:sz w:val="20"/>
                <w:szCs w:val="20"/>
              </w:rPr>
              <w:t xml:space="preserve"> (УВ) - </w:t>
            </w:r>
            <w:proofErr w:type="spellStart"/>
            <w:r w:rsidRPr="004F203D">
              <w:rPr>
                <w:rFonts w:eastAsia="Calibri" w:cs="Times New Roman"/>
                <w:sz w:val="20"/>
                <w:szCs w:val="20"/>
              </w:rPr>
              <w:t>наноструктурированный</w:t>
            </w:r>
            <w:proofErr w:type="spellEnd"/>
            <w:r w:rsidRPr="004F203D">
              <w:rPr>
                <w:rFonts w:eastAsia="Calibri" w:cs="Times New Roman"/>
                <w:sz w:val="20"/>
                <w:szCs w:val="20"/>
              </w:rPr>
              <w:t xml:space="preserve"> неорганический материал, содержащий 92-99,9% углерода. Углеродные волокна получают путем ступенчатой термообработки волокон на основе полиакрилонитрила - ПАН, при высоких температурах.</w:t>
            </w:r>
          </w:p>
        </w:tc>
        <w:tc>
          <w:tcPr>
            <w:tcW w:w="1336" w:type="pct"/>
            <w:shd w:val="clear" w:color="auto" w:fill="E2EFD9" w:themeFill="accent6" w:themeFillTint="33"/>
            <w:vAlign w:val="center"/>
          </w:tcPr>
          <w:p w:rsidR="004F203D" w:rsidRPr="004F203D" w:rsidRDefault="004F203D" w:rsidP="004F203D">
            <w:pPr>
              <w:spacing w:line="240" w:lineRule="auto"/>
              <w:jc w:val="both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По сравнению с обычными конструкционными материалами (алюминием, сталью и др.) материалы на основе УВ обладаю экстремально высокими характеристиками прочности, сопротивлением усталости, модулем упругости, химической и коррозионной стойкостью, в разы превышающими аналогичные показатели стали, при существенно меньшей массе</w:t>
            </w:r>
          </w:p>
        </w:tc>
        <w:tc>
          <w:tcPr>
            <w:tcW w:w="1584" w:type="pct"/>
            <w:shd w:val="clear" w:color="auto" w:fill="E2EFD9" w:themeFill="accent6" w:themeFillTint="33"/>
            <w:vAlign w:val="center"/>
          </w:tcPr>
          <w:p w:rsidR="004F203D" w:rsidRPr="004F203D" w:rsidRDefault="004F203D" w:rsidP="004F203D">
            <w:pPr>
              <w:spacing w:line="240" w:lineRule="auto"/>
              <w:jc w:val="both"/>
              <w:rPr>
                <w:rFonts w:eastAsia="Calibri" w:cs="Arial"/>
                <w:sz w:val="20"/>
                <w:szCs w:val="20"/>
              </w:rPr>
            </w:pPr>
            <w:r w:rsidRPr="004F203D">
              <w:rPr>
                <w:rFonts w:eastAsia="Calibri" w:cs="Arial"/>
                <w:sz w:val="20"/>
                <w:szCs w:val="20"/>
              </w:rPr>
              <w:t xml:space="preserve">Преимущества: Повышается прочность бетона на сжатие от 40 до 60%; Повышается прочность бетона на растяжение при изгибе от 100 до 200% </w:t>
            </w:r>
            <w:proofErr w:type="gramStart"/>
            <w:r w:rsidRPr="004F203D">
              <w:rPr>
                <w:rFonts w:eastAsia="Calibri" w:cs="Arial"/>
                <w:sz w:val="20"/>
                <w:szCs w:val="20"/>
              </w:rPr>
              <w:t>( в</w:t>
            </w:r>
            <w:proofErr w:type="gramEnd"/>
            <w:r w:rsidRPr="004F203D">
              <w:rPr>
                <w:rFonts w:eastAsia="Calibri" w:cs="Arial"/>
                <w:sz w:val="20"/>
                <w:szCs w:val="20"/>
              </w:rPr>
              <w:t xml:space="preserve"> зависимости от прочности матрицы); Повышается ударная прочность до 500%; Увеличивается износостойкость, устойчивость к истиранию и пылению до 100%; Повышается морозостойкость до 200%.</w:t>
            </w:r>
          </w:p>
        </w:tc>
      </w:tr>
      <w:tr w:rsidR="004F203D" w:rsidRPr="004F203D" w:rsidTr="00E30305">
        <w:trPr>
          <w:jc w:val="center"/>
        </w:trPr>
        <w:tc>
          <w:tcPr>
            <w:tcW w:w="175" w:type="pct"/>
            <w:shd w:val="clear" w:color="auto" w:fill="auto"/>
            <w:vAlign w:val="center"/>
          </w:tcPr>
          <w:p w:rsidR="004F203D" w:rsidRPr="004F203D" w:rsidRDefault="004F203D" w:rsidP="004F203D">
            <w:pPr>
              <w:spacing w:line="240" w:lineRule="auto"/>
              <w:jc w:val="both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17</w:t>
            </w:r>
          </w:p>
        </w:tc>
        <w:tc>
          <w:tcPr>
            <w:tcW w:w="815" w:type="pct"/>
            <w:shd w:val="clear" w:color="auto" w:fill="auto"/>
            <w:vAlign w:val="center"/>
          </w:tcPr>
          <w:p w:rsidR="004F203D" w:rsidRPr="004F203D" w:rsidRDefault="004F203D" w:rsidP="004F203D">
            <w:pPr>
              <w:spacing w:line="240" w:lineRule="auto"/>
              <w:jc w:val="both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Сетки из высокопрочной углеродной ткани</w:t>
            </w:r>
          </w:p>
        </w:tc>
        <w:tc>
          <w:tcPr>
            <w:tcW w:w="1090" w:type="pct"/>
            <w:vAlign w:val="center"/>
          </w:tcPr>
          <w:p w:rsidR="004F203D" w:rsidRPr="004F203D" w:rsidRDefault="004F203D" w:rsidP="004F203D">
            <w:pPr>
              <w:spacing w:line="240" w:lineRule="auto"/>
              <w:jc w:val="both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Сетка из углеродного волокна для ремонта и усиления в строительстве</w:t>
            </w:r>
          </w:p>
        </w:tc>
        <w:tc>
          <w:tcPr>
            <w:tcW w:w="1336" w:type="pct"/>
            <w:vAlign w:val="center"/>
          </w:tcPr>
          <w:p w:rsidR="004F203D" w:rsidRPr="004F203D" w:rsidRDefault="004F203D" w:rsidP="004F203D">
            <w:pPr>
              <w:spacing w:line="240" w:lineRule="auto"/>
              <w:jc w:val="both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Применяются для ремонта, восстановления и увеличения несущей способности железобетонных элементов зданий и сооружений. Для увеличения сейсмостойкости сооружений.</w:t>
            </w:r>
          </w:p>
        </w:tc>
        <w:tc>
          <w:tcPr>
            <w:tcW w:w="1584" w:type="pct"/>
            <w:shd w:val="clear" w:color="auto" w:fill="auto"/>
            <w:vAlign w:val="center"/>
          </w:tcPr>
          <w:p w:rsidR="004F203D" w:rsidRPr="004F203D" w:rsidRDefault="004F203D" w:rsidP="004F203D">
            <w:pPr>
              <w:spacing w:line="240" w:lineRule="auto"/>
              <w:jc w:val="both"/>
              <w:rPr>
                <w:rFonts w:eastAsia="Calibri" w:cs="Arial"/>
                <w:sz w:val="20"/>
                <w:szCs w:val="20"/>
              </w:rPr>
            </w:pPr>
            <w:r w:rsidRPr="004F203D">
              <w:rPr>
                <w:rFonts w:eastAsia="Calibri" w:cs="Arial"/>
                <w:sz w:val="20"/>
                <w:szCs w:val="20"/>
              </w:rPr>
              <w:t xml:space="preserve">Малый вес, система усиления не создает дополнительной нагрузки на конструкцию. Стойкость к коррозии / атмосферным воздействиям. Легкость и простота применения. Долговечность. Высокие механические характеристики. Высокая стойкость к вибрационным и динамическим нагрузкам. </w:t>
            </w:r>
            <w:proofErr w:type="spellStart"/>
            <w:r w:rsidRPr="004F203D">
              <w:rPr>
                <w:rFonts w:eastAsia="Calibri" w:cs="Arial"/>
                <w:sz w:val="20"/>
                <w:szCs w:val="20"/>
              </w:rPr>
              <w:t>Паропроницаемость</w:t>
            </w:r>
            <w:proofErr w:type="spellEnd"/>
            <w:r w:rsidRPr="004F203D">
              <w:rPr>
                <w:rFonts w:eastAsia="Calibri" w:cs="Arial"/>
                <w:sz w:val="20"/>
                <w:szCs w:val="20"/>
              </w:rPr>
              <w:t xml:space="preserve"> в случае использования паропроницаемых клеевых составов или в случае использования внутри раствора/бетона. Минимальные трудовые и временные затраты на проведение работ. Отсутствие дополнительных затрат при последующей эксплуатации. В случае использования системы с минеральным вяжущим отсутствует необходимость устройства дополнительной огнезащиты</w:t>
            </w:r>
          </w:p>
        </w:tc>
      </w:tr>
      <w:tr w:rsidR="004F203D" w:rsidRPr="004F203D" w:rsidTr="00E30305">
        <w:trPr>
          <w:jc w:val="center"/>
        </w:trPr>
        <w:tc>
          <w:tcPr>
            <w:tcW w:w="175" w:type="pct"/>
            <w:shd w:val="clear" w:color="auto" w:fill="E2EFD9" w:themeFill="accent6" w:themeFillTint="33"/>
            <w:vAlign w:val="center"/>
          </w:tcPr>
          <w:p w:rsidR="004F203D" w:rsidRPr="004F203D" w:rsidRDefault="004F203D" w:rsidP="004F203D">
            <w:pPr>
              <w:spacing w:line="240" w:lineRule="auto"/>
              <w:jc w:val="both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18</w:t>
            </w:r>
          </w:p>
        </w:tc>
        <w:tc>
          <w:tcPr>
            <w:tcW w:w="815" w:type="pct"/>
            <w:shd w:val="clear" w:color="auto" w:fill="E2EFD9" w:themeFill="accent6" w:themeFillTint="33"/>
            <w:vAlign w:val="center"/>
          </w:tcPr>
          <w:p w:rsidR="004F203D" w:rsidRPr="004F203D" w:rsidRDefault="004F203D" w:rsidP="004F203D">
            <w:pPr>
              <w:spacing w:line="240" w:lineRule="auto"/>
              <w:jc w:val="both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Несъемная железобетонная опалубка</w:t>
            </w:r>
          </w:p>
        </w:tc>
        <w:tc>
          <w:tcPr>
            <w:tcW w:w="1090" w:type="pct"/>
            <w:shd w:val="clear" w:color="auto" w:fill="E2EFD9" w:themeFill="accent6" w:themeFillTint="33"/>
            <w:vAlign w:val="center"/>
          </w:tcPr>
          <w:p w:rsidR="004F203D" w:rsidRPr="004F203D" w:rsidRDefault="004F203D" w:rsidP="004F203D">
            <w:pPr>
              <w:spacing w:line="240" w:lineRule="auto"/>
              <w:jc w:val="both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Наиболее рациональными являются тонкостенные железобетонные и армоцементные элементы несъемной опалубки. Они позволяют снижать расход материалов и уменьшать трудовые затраты на строительной площадке, применяя недефицитные материалы.</w:t>
            </w:r>
          </w:p>
        </w:tc>
        <w:tc>
          <w:tcPr>
            <w:tcW w:w="1336" w:type="pct"/>
            <w:shd w:val="clear" w:color="auto" w:fill="E2EFD9" w:themeFill="accent6" w:themeFillTint="33"/>
            <w:vAlign w:val="center"/>
          </w:tcPr>
          <w:p w:rsidR="004F203D" w:rsidRPr="004F203D" w:rsidRDefault="004F203D" w:rsidP="004F203D">
            <w:pPr>
              <w:spacing w:line="240" w:lineRule="auto"/>
              <w:jc w:val="both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Arial"/>
                <w:sz w:val="20"/>
                <w:szCs w:val="20"/>
              </w:rPr>
              <w:t xml:space="preserve">Тонкостенные конструкции несъёмной опалубки могут изготавливаться в индустриальных условиях в том числе </w:t>
            </w:r>
            <w:proofErr w:type="spellStart"/>
            <w:r w:rsidRPr="004F203D">
              <w:rPr>
                <w:rFonts w:eastAsia="Calibri" w:cs="Arial"/>
                <w:sz w:val="20"/>
                <w:szCs w:val="20"/>
              </w:rPr>
              <w:t>преднапряженными</w:t>
            </w:r>
            <w:proofErr w:type="spellEnd"/>
            <w:r w:rsidRPr="004F203D">
              <w:rPr>
                <w:rFonts w:eastAsia="Calibri" w:cs="Arial"/>
                <w:sz w:val="20"/>
                <w:szCs w:val="20"/>
              </w:rPr>
              <w:t xml:space="preserve"> с применением высокопрочной арматуры. Такие решения будут сочетать достоинства сборных (заводское качество поверхности, </w:t>
            </w:r>
            <w:proofErr w:type="spellStart"/>
            <w:r w:rsidRPr="004F203D">
              <w:rPr>
                <w:rFonts w:eastAsia="Calibri" w:cs="Arial"/>
                <w:sz w:val="20"/>
                <w:szCs w:val="20"/>
              </w:rPr>
              <w:t>преднапряжение</w:t>
            </w:r>
            <w:proofErr w:type="spellEnd"/>
            <w:r w:rsidRPr="004F203D">
              <w:rPr>
                <w:rFonts w:eastAsia="Calibri" w:cs="Arial"/>
                <w:sz w:val="20"/>
                <w:szCs w:val="20"/>
              </w:rPr>
              <w:t xml:space="preserve"> арматуры, скорость возведения) и монолитных конструкций (универсальность планировочных и конструктивных решений, отсутствие </w:t>
            </w:r>
            <w:r w:rsidRPr="004F203D">
              <w:rPr>
                <w:rFonts w:eastAsia="Calibri" w:cs="Arial"/>
                <w:sz w:val="20"/>
                <w:szCs w:val="20"/>
              </w:rPr>
              <w:lastRenderedPageBreak/>
              <w:t>металлоемких закладных деталей), сокращая затраты по сравнению с традиционным монолитным строительством (экономия на опалубочных и арматурных работах).</w:t>
            </w:r>
          </w:p>
        </w:tc>
        <w:tc>
          <w:tcPr>
            <w:tcW w:w="1584" w:type="pct"/>
            <w:shd w:val="clear" w:color="auto" w:fill="E2EFD9" w:themeFill="accent6" w:themeFillTint="33"/>
            <w:vAlign w:val="center"/>
          </w:tcPr>
          <w:p w:rsidR="004F203D" w:rsidRPr="004F203D" w:rsidRDefault="004F203D" w:rsidP="004F203D">
            <w:pPr>
              <w:spacing w:line="240" w:lineRule="auto"/>
              <w:jc w:val="both"/>
              <w:rPr>
                <w:rFonts w:eastAsia="Calibri" w:cs="Arial"/>
                <w:sz w:val="20"/>
                <w:szCs w:val="20"/>
              </w:rPr>
            </w:pPr>
            <w:r w:rsidRPr="004F203D">
              <w:rPr>
                <w:rFonts w:eastAsia="Calibri" w:cs="Arial"/>
                <w:sz w:val="20"/>
                <w:szCs w:val="20"/>
              </w:rPr>
              <w:lastRenderedPageBreak/>
              <w:t xml:space="preserve">Применение несъемной опалубки позволит сэкономить на опалубочных работах и ручном труде, в том числе уменьшив объемы отделочных работ при строительстве. </w:t>
            </w:r>
          </w:p>
        </w:tc>
      </w:tr>
      <w:tr w:rsidR="004F203D" w:rsidRPr="004F203D" w:rsidTr="00E30305">
        <w:trPr>
          <w:jc w:val="center"/>
        </w:trPr>
        <w:tc>
          <w:tcPr>
            <w:tcW w:w="175" w:type="pct"/>
            <w:shd w:val="clear" w:color="auto" w:fill="auto"/>
            <w:vAlign w:val="center"/>
          </w:tcPr>
          <w:p w:rsidR="004F203D" w:rsidRPr="004F203D" w:rsidRDefault="004F203D" w:rsidP="004F203D">
            <w:pPr>
              <w:spacing w:line="240" w:lineRule="auto"/>
              <w:jc w:val="both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lastRenderedPageBreak/>
              <w:t>19</w:t>
            </w:r>
          </w:p>
        </w:tc>
        <w:tc>
          <w:tcPr>
            <w:tcW w:w="815" w:type="pct"/>
            <w:shd w:val="clear" w:color="auto" w:fill="auto"/>
            <w:vAlign w:val="center"/>
          </w:tcPr>
          <w:p w:rsidR="004F203D" w:rsidRPr="004F203D" w:rsidRDefault="004F203D" w:rsidP="004F203D">
            <w:pPr>
              <w:spacing w:line="240" w:lineRule="auto"/>
              <w:jc w:val="both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Композиционные профили большого сечения</w:t>
            </w:r>
          </w:p>
        </w:tc>
        <w:tc>
          <w:tcPr>
            <w:tcW w:w="1090" w:type="pct"/>
            <w:vAlign w:val="center"/>
          </w:tcPr>
          <w:p w:rsidR="004F203D" w:rsidRPr="004F203D" w:rsidRDefault="004F203D" w:rsidP="004F203D">
            <w:pPr>
              <w:spacing w:line="240" w:lineRule="auto"/>
              <w:jc w:val="both"/>
              <w:rPr>
                <w:rFonts w:eastAsia="Calibri" w:cs="Times New Roman"/>
                <w:sz w:val="20"/>
                <w:szCs w:val="20"/>
              </w:rPr>
            </w:pPr>
            <w:proofErr w:type="spellStart"/>
            <w:r w:rsidRPr="004F203D">
              <w:rPr>
                <w:rFonts w:eastAsia="Calibri" w:cs="Times New Roman"/>
                <w:sz w:val="20"/>
                <w:szCs w:val="20"/>
              </w:rPr>
              <w:t>Цельномонолитные</w:t>
            </w:r>
            <w:proofErr w:type="spellEnd"/>
            <w:r w:rsidRPr="004F203D">
              <w:rPr>
                <w:rFonts w:eastAsia="Calibri" w:cs="Times New Roman"/>
                <w:sz w:val="20"/>
                <w:szCs w:val="20"/>
              </w:rPr>
              <w:t xml:space="preserve"> пролетные строения (например, пешеходные мосты, железнодорожные платформы) из композитных материалов.</w:t>
            </w:r>
          </w:p>
        </w:tc>
        <w:tc>
          <w:tcPr>
            <w:tcW w:w="1336" w:type="pct"/>
            <w:vAlign w:val="center"/>
          </w:tcPr>
          <w:p w:rsidR="004F203D" w:rsidRPr="004F203D" w:rsidRDefault="004F203D" w:rsidP="004F203D">
            <w:pPr>
              <w:spacing w:line="240" w:lineRule="auto"/>
              <w:jc w:val="both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Строительство объектов инфраструктуры</w:t>
            </w:r>
          </w:p>
        </w:tc>
        <w:tc>
          <w:tcPr>
            <w:tcW w:w="1584" w:type="pct"/>
            <w:shd w:val="clear" w:color="auto" w:fill="auto"/>
            <w:vAlign w:val="center"/>
          </w:tcPr>
          <w:p w:rsidR="004F203D" w:rsidRPr="004F203D" w:rsidRDefault="004F203D" w:rsidP="004F203D">
            <w:pPr>
              <w:spacing w:line="240" w:lineRule="auto"/>
              <w:jc w:val="both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Преимущества композитных пролетных строений: устойчивость к коррозии; легкий вес (в 5 раз легче стали); снижение эксплуатационных затрат (не требуют окраски); простота монтажа; возможность производства изделий под индивидуальный заказ.</w:t>
            </w:r>
          </w:p>
        </w:tc>
      </w:tr>
      <w:tr w:rsidR="0023762A" w:rsidRPr="004F203D" w:rsidTr="00E30305">
        <w:trPr>
          <w:jc w:val="center"/>
        </w:trPr>
        <w:tc>
          <w:tcPr>
            <w:tcW w:w="175" w:type="pct"/>
            <w:shd w:val="clear" w:color="auto" w:fill="auto"/>
            <w:vAlign w:val="center"/>
          </w:tcPr>
          <w:p w:rsidR="0023762A" w:rsidRPr="007A3DA3" w:rsidRDefault="0023762A" w:rsidP="004F203D">
            <w:pPr>
              <w:spacing w:line="240" w:lineRule="auto"/>
              <w:jc w:val="both"/>
              <w:rPr>
                <w:rFonts w:eastAsia="Calibri" w:cs="Times New Roman"/>
                <w:sz w:val="20"/>
                <w:szCs w:val="20"/>
              </w:rPr>
            </w:pPr>
            <w:r w:rsidRPr="007A3DA3">
              <w:rPr>
                <w:rFonts w:eastAsia="Calibri" w:cs="Times New Roman"/>
                <w:sz w:val="20"/>
                <w:szCs w:val="20"/>
              </w:rPr>
              <w:t>20</w:t>
            </w:r>
          </w:p>
        </w:tc>
        <w:tc>
          <w:tcPr>
            <w:tcW w:w="815" w:type="pct"/>
            <w:shd w:val="clear" w:color="auto" w:fill="auto"/>
            <w:vAlign w:val="center"/>
          </w:tcPr>
          <w:p w:rsidR="0023762A" w:rsidRPr="007A3DA3" w:rsidRDefault="0023762A" w:rsidP="0023762A">
            <w:pPr>
              <w:spacing w:line="240" w:lineRule="auto"/>
              <w:jc w:val="both"/>
              <w:rPr>
                <w:rFonts w:eastAsia="Calibri" w:cs="Times New Roman"/>
                <w:sz w:val="20"/>
                <w:szCs w:val="20"/>
              </w:rPr>
            </w:pPr>
            <w:r w:rsidRPr="007A3DA3">
              <w:rPr>
                <w:rFonts w:eastAsia="Calibri" w:cs="Times New Roman"/>
                <w:sz w:val="20"/>
                <w:szCs w:val="20"/>
              </w:rPr>
              <w:t xml:space="preserve">Плиты </w:t>
            </w:r>
            <w:proofErr w:type="spellStart"/>
            <w:r w:rsidRPr="007A3DA3">
              <w:rPr>
                <w:rFonts w:eastAsia="Calibri" w:cs="Times New Roman"/>
                <w:sz w:val="20"/>
                <w:szCs w:val="20"/>
              </w:rPr>
              <w:t>экструзионные</w:t>
            </w:r>
            <w:proofErr w:type="spellEnd"/>
            <w:r w:rsidRPr="007A3DA3">
              <w:rPr>
                <w:rFonts w:eastAsia="Calibri" w:cs="Times New Roman"/>
                <w:sz w:val="20"/>
                <w:szCs w:val="20"/>
              </w:rPr>
              <w:t xml:space="preserve"> пенополистирольные</w:t>
            </w:r>
          </w:p>
        </w:tc>
        <w:tc>
          <w:tcPr>
            <w:tcW w:w="1090" w:type="pct"/>
            <w:vAlign w:val="center"/>
          </w:tcPr>
          <w:p w:rsidR="00FE04AE" w:rsidRPr="007A3DA3" w:rsidRDefault="00FE04AE" w:rsidP="004F203D">
            <w:pPr>
              <w:spacing w:line="240" w:lineRule="auto"/>
              <w:jc w:val="both"/>
              <w:rPr>
                <w:rFonts w:eastAsia="Calibri" w:cs="Times New Roman"/>
                <w:sz w:val="20"/>
                <w:szCs w:val="20"/>
              </w:rPr>
            </w:pPr>
            <w:r w:rsidRPr="007A3DA3">
              <w:rPr>
                <w:rFonts w:eastAsia="Calibri" w:cs="Times New Roman"/>
                <w:sz w:val="20"/>
                <w:szCs w:val="20"/>
              </w:rPr>
              <w:t>Инновационный теплоизоляционный материал, пригодный для использования в различных сферах строительства:</w:t>
            </w:r>
          </w:p>
          <w:p w:rsidR="00FE04AE" w:rsidRPr="007A3DA3" w:rsidRDefault="00FE04AE" w:rsidP="004F203D">
            <w:pPr>
              <w:spacing w:line="240" w:lineRule="auto"/>
              <w:jc w:val="both"/>
              <w:rPr>
                <w:rFonts w:eastAsia="Calibri" w:cs="Times New Roman"/>
                <w:sz w:val="20"/>
                <w:szCs w:val="20"/>
              </w:rPr>
            </w:pPr>
            <w:r w:rsidRPr="007A3DA3">
              <w:rPr>
                <w:rFonts w:eastAsia="Calibri" w:cs="Times New Roman"/>
                <w:sz w:val="20"/>
                <w:szCs w:val="20"/>
              </w:rPr>
              <w:t>- домостроение;</w:t>
            </w:r>
          </w:p>
          <w:p w:rsidR="0023762A" w:rsidRPr="007A3DA3" w:rsidRDefault="00FE04AE" w:rsidP="00FE04AE">
            <w:pPr>
              <w:spacing w:line="240" w:lineRule="auto"/>
              <w:jc w:val="both"/>
              <w:rPr>
                <w:rFonts w:eastAsia="Calibri" w:cs="Times New Roman"/>
                <w:sz w:val="20"/>
                <w:szCs w:val="20"/>
              </w:rPr>
            </w:pPr>
            <w:r w:rsidRPr="007A3DA3">
              <w:rPr>
                <w:rFonts w:eastAsia="Calibri" w:cs="Times New Roman"/>
                <w:sz w:val="20"/>
                <w:szCs w:val="20"/>
              </w:rPr>
              <w:t>- дорожное строительство;</w:t>
            </w:r>
          </w:p>
          <w:p w:rsidR="00FE04AE" w:rsidRPr="007A3DA3" w:rsidRDefault="00FE04AE" w:rsidP="00FE04AE">
            <w:pPr>
              <w:spacing w:line="240" w:lineRule="auto"/>
              <w:jc w:val="both"/>
              <w:rPr>
                <w:rFonts w:eastAsia="Calibri" w:cs="Times New Roman"/>
                <w:sz w:val="20"/>
                <w:szCs w:val="20"/>
              </w:rPr>
            </w:pPr>
            <w:r w:rsidRPr="007A3DA3">
              <w:rPr>
                <w:rFonts w:eastAsia="Calibri" w:cs="Times New Roman"/>
                <w:sz w:val="20"/>
                <w:szCs w:val="20"/>
              </w:rPr>
              <w:t>- строительство подземных сооружений;</w:t>
            </w:r>
          </w:p>
          <w:p w:rsidR="00FE04AE" w:rsidRPr="007A3DA3" w:rsidRDefault="00FE04AE" w:rsidP="00FE04AE">
            <w:pPr>
              <w:spacing w:line="240" w:lineRule="auto"/>
              <w:jc w:val="both"/>
              <w:rPr>
                <w:rFonts w:eastAsia="Calibri" w:cs="Times New Roman"/>
                <w:sz w:val="20"/>
                <w:szCs w:val="20"/>
              </w:rPr>
            </w:pPr>
            <w:r w:rsidRPr="007A3DA3">
              <w:rPr>
                <w:rFonts w:eastAsia="Calibri" w:cs="Times New Roman"/>
                <w:sz w:val="20"/>
                <w:szCs w:val="20"/>
              </w:rPr>
              <w:t xml:space="preserve">- строительство в условиях </w:t>
            </w:r>
            <w:proofErr w:type="spellStart"/>
            <w:r w:rsidRPr="007A3DA3">
              <w:rPr>
                <w:rFonts w:eastAsia="Calibri" w:cs="Times New Roman"/>
                <w:sz w:val="20"/>
                <w:szCs w:val="20"/>
              </w:rPr>
              <w:t>пучинистых</w:t>
            </w:r>
            <w:proofErr w:type="spellEnd"/>
            <w:r w:rsidRPr="007A3DA3">
              <w:rPr>
                <w:rFonts w:eastAsia="Calibri" w:cs="Times New Roman"/>
                <w:sz w:val="20"/>
                <w:szCs w:val="20"/>
              </w:rPr>
              <w:t xml:space="preserve"> и вечномерзлых грунтов;</w:t>
            </w:r>
          </w:p>
          <w:p w:rsidR="00FE04AE" w:rsidRPr="007A3DA3" w:rsidRDefault="00FE04AE" w:rsidP="00FE04AE">
            <w:pPr>
              <w:spacing w:line="240" w:lineRule="auto"/>
              <w:jc w:val="both"/>
              <w:rPr>
                <w:rFonts w:eastAsia="Calibri" w:cs="Times New Roman"/>
                <w:sz w:val="20"/>
                <w:szCs w:val="20"/>
              </w:rPr>
            </w:pPr>
            <w:r w:rsidRPr="007A3DA3">
              <w:rPr>
                <w:rFonts w:eastAsia="Calibri" w:cs="Times New Roman"/>
                <w:sz w:val="20"/>
                <w:szCs w:val="20"/>
              </w:rPr>
              <w:t>- строительство объектов инфраструктуры.</w:t>
            </w:r>
          </w:p>
        </w:tc>
        <w:tc>
          <w:tcPr>
            <w:tcW w:w="1336" w:type="pct"/>
            <w:vAlign w:val="center"/>
          </w:tcPr>
          <w:p w:rsidR="0023762A" w:rsidRPr="007A3DA3" w:rsidRDefault="00FE04AE" w:rsidP="00FE04AE">
            <w:pPr>
              <w:spacing w:line="240" w:lineRule="auto"/>
              <w:jc w:val="both"/>
              <w:rPr>
                <w:rFonts w:eastAsia="Calibri" w:cs="Times New Roman"/>
                <w:sz w:val="20"/>
                <w:szCs w:val="20"/>
              </w:rPr>
            </w:pPr>
            <w:r w:rsidRPr="007A3DA3">
              <w:rPr>
                <w:rFonts w:eastAsia="Calibri" w:cs="Times New Roman"/>
                <w:sz w:val="20"/>
                <w:szCs w:val="20"/>
              </w:rPr>
              <w:t xml:space="preserve">Прочность, долговечность, </w:t>
            </w:r>
            <w:proofErr w:type="spellStart"/>
            <w:r w:rsidRPr="007A3DA3">
              <w:rPr>
                <w:rFonts w:eastAsia="Calibri" w:cs="Times New Roman"/>
                <w:sz w:val="20"/>
                <w:szCs w:val="20"/>
              </w:rPr>
              <w:t>негигроско-пичность</w:t>
            </w:r>
            <w:proofErr w:type="spellEnd"/>
            <w:r w:rsidRPr="007A3DA3">
              <w:rPr>
                <w:rFonts w:eastAsia="Calibri" w:cs="Times New Roman"/>
                <w:sz w:val="20"/>
                <w:szCs w:val="20"/>
              </w:rPr>
              <w:t>.</w:t>
            </w:r>
          </w:p>
          <w:p w:rsidR="00FE04AE" w:rsidRPr="007A3DA3" w:rsidRDefault="00FE04AE" w:rsidP="00FE04AE">
            <w:pPr>
              <w:spacing w:line="240" w:lineRule="auto"/>
              <w:jc w:val="both"/>
              <w:rPr>
                <w:rFonts w:eastAsia="Calibri" w:cs="Times New Roman"/>
                <w:sz w:val="20"/>
                <w:szCs w:val="20"/>
              </w:rPr>
            </w:pPr>
            <w:r w:rsidRPr="007A3DA3">
              <w:rPr>
                <w:rFonts w:eastAsia="Calibri" w:cs="Times New Roman"/>
                <w:sz w:val="20"/>
                <w:szCs w:val="20"/>
              </w:rPr>
              <w:t>Достигается за счет того, что материал имеет прочную, цельную микроструктуру, представляющую собой массу закрытых, непроницаемых ячеек, заполненных молекулами газа. Материал не имеет капилляров, поэтому проникновение газа и воды из одной ячейки в другую представляется невозможным.</w:t>
            </w:r>
          </w:p>
          <w:p w:rsidR="00FE04AE" w:rsidRPr="007A3DA3" w:rsidRDefault="00FE04AE" w:rsidP="00FE04AE">
            <w:pPr>
              <w:spacing w:line="240" w:lineRule="auto"/>
              <w:jc w:val="both"/>
              <w:rPr>
                <w:rFonts w:eastAsia="Calibri" w:cs="Times New Roman"/>
                <w:sz w:val="20"/>
                <w:szCs w:val="20"/>
              </w:rPr>
            </w:pPr>
            <w:r w:rsidRPr="007A3DA3">
              <w:rPr>
                <w:rFonts w:eastAsia="Calibri" w:cs="Times New Roman"/>
                <w:sz w:val="20"/>
                <w:szCs w:val="20"/>
              </w:rPr>
              <w:t>Производится в соответствии с СТО 274.465.001-2013</w:t>
            </w:r>
          </w:p>
        </w:tc>
        <w:tc>
          <w:tcPr>
            <w:tcW w:w="1584" w:type="pct"/>
            <w:shd w:val="clear" w:color="auto" w:fill="auto"/>
            <w:vAlign w:val="center"/>
          </w:tcPr>
          <w:p w:rsidR="0023762A" w:rsidRPr="007A3DA3" w:rsidRDefault="00FE04AE" w:rsidP="004F203D">
            <w:pPr>
              <w:spacing w:line="240" w:lineRule="auto"/>
              <w:jc w:val="both"/>
              <w:rPr>
                <w:rFonts w:eastAsia="Calibri" w:cs="Times New Roman"/>
                <w:sz w:val="20"/>
                <w:szCs w:val="20"/>
              </w:rPr>
            </w:pPr>
            <w:r w:rsidRPr="007A3DA3">
              <w:rPr>
                <w:rFonts w:eastAsia="Calibri" w:cs="Times New Roman"/>
                <w:sz w:val="20"/>
                <w:szCs w:val="20"/>
              </w:rPr>
              <w:t>Эксплуатационный срок службы более 50 лет.</w:t>
            </w:r>
          </w:p>
          <w:p w:rsidR="00FE04AE" w:rsidRPr="007A3DA3" w:rsidRDefault="00FE04AE" w:rsidP="00FE04AE">
            <w:pPr>
              <w:spacing w:line="240" w:lineRule="auto"/>
              <w:jc w:val="both"/>
              <w:rPr>
                <w:rFonts w:eastAsia="Calibri" w:cs="Times New Roman"/>
                <w:sz w:val="20"/>
                <w:szCs w:val="20"/>
              </w:rPr>
            </w:pPr>
            <w:r w:rsidRPr="007A3DA3">
              <w:rPr>
                <w:rFonts w:eastAsia="Calibri" w:cs="Times New Roman"/>
                <w:sz w:val="20"/>
                <w:szCs w:val="20"/>
              </w:rPr>
              <w:t xml:space="preserve">За счет низкой теплопроводности, показатель является лучшим по сравнению со всеми имеющимися в настоящее время материалами, достигается экономия на кубатуре применяемого в строительном конструктиве </w:t>
            </w:r>
            <w:proofErr w:type="spellStart"/>
            <w:r w:rsidRPr="007A3DA3">
              <w:rPr>
                <w:rFonts w:eastAsia="Calibri" w:cs="Times New Roman"/>
                <w:sz w:val="20"/>
                <w:szCs w:val="20"/>
              </w:rPr>
              <w:t>экструзионного</w:t>
            </w:r>
            <w:proofErr w:type="spellEnd"/>
            <w:r w:rsidRPr="007A3DA3">
              <w:rPr>
                <w:rFonts w:eastAsia="Calibri" w:cs="Times New Roman"/>
                <w:sz w:val="20"/>
                <w:szCs w:val="20"/>
              </w:rPr>
              <w:t xml:space="preserve"> </w:t>
            </w:r>
            <w:proofErr w:type="spellStart"/>
            <w:r w:rsidRPr="007A3DA3">
              <w:rPr>
                <w:rFonts w:eastAsia="Calibri" w:cs="Times New Roman"/>
                <w:sz w:val="20"/>
                <w:szCs w:val="20"/>
              </w:rPr>
              <w:t>пенополистирола</w:t>
            </w:r>
            <w:proofErr w:type="spellEnd"/>
          </w:p>
        </w:tc>
      </w:tr>
    </w:tbl>
    <w:p w:rsidR="00FE04AE" w:rsidRDefault="00FE04AE" w:rsidP="004F203D">
      <w:pPr>
        <w:spacing w:after="200" w:line="276" w:lineRule="auto"/>
        <w:jc w:val="right"/>
        <w:rPr>
          <w:rFonts w:ascii="Calibri" w:eastAsia="Calibri" w:hAnsi="Calibri" w:cs="Times New Roman"/>
          <w:color w:val="000000" w:themeColor="text1"/>
          <w:sz w:val="24"/>
          <w:szCs w:val="24"/>
        </w:rPr>
      </w:pPr>
    </w:p>
    <w:p w:rsidR="00FE04AE" w:rsidRDefault="00FE04AE" w:rsidP="004F203D">
      <w:pPr>
        <w:spacing w:after="200" w:line="276" w:lineRule="auto"/>
        <w:jc w:val="right"/>
        <w:rPr>
          <w:rFonts w:ascii="Calibri" w:eastAsia="Calibri" w:hAnsi="Calibri" w:cs="Times New Roman"/>
          <w:color w:val="000000" w:themeColor="text1"/>
          <w:sz w:val="24"/>
          <w:szCs w:val="24"/>
        </w:rPr>
      </w:pPr>
    </w:p>
    <w:p w:rsidR="004F203D" w:rsidRPr="005B0C37" w:rsidRDefault="004F203D" w:rsidP="004F203D">
      <w:pPr>
        <w:spacing w:after="200" w:line="276" w:lineRule="auto"/>
        <w:jc w:val="right"/>
        <w:rPr>
          <w:rFonts w:ascii="Calibri" w:eastAsia="Calibri" w:hAnsi="Calibri" w:cs="Times New Roman"/>
          <w:color w:val="000000" w:themeColor="text1"/>
          <w:sz w:val="24"/>
          <w:szCs w:val="24"/>
        </w:rPr>
      </w:pPr>
      <w:r w:rsidRPr="005B0C37">
        <w:rPr>
          <w:rFonts w:ascii="Calibri" w:eastAsia="Calibri" w:hAnsi="Calibri" w:cs="Times New Roman"/>
          <w:color w:val="000000" w:themeColor="text1"/>
          <w:sz w:val="24"/>
          <w:szCs w:val="24"/>
        </w:rPr>
        <w:t xml:space="preserve">по материалам </w:t>
      </w:r>
      <w:r w:rsidR="005B0C37" w:rsidRPr="005B0C37">
        <w:rPr>
          <w:rFonts w:ascii="Calibri" w:eastAsia="Calibri" w:hAnsi="Calibri" w:cs="Times New Roman"/>
          <w:color w:val="000000" w:themeColor="text1"/>
          <w:sz w:val="24"/>
          <w:szCs w:val="24"/>
        </w:rPr>
        <w:t xml:space="preserve">ФРЖС и </w:t>
      </w:r>
      <w:r w:rsidRPr="005B0C37">
        <w:rPr>
          <w:rFonts w:ascii="Calibri" w:eastAsia="Calibri" w:hAnsi="Calibri" w:cs="Times New Roman"/>
          <w:color w:val="000000" w:themeColor="text1"/>
          <w:sz w:val="24"/>
          <w:szCs w:val="24"/>
        </w:rPr>
        <w:t>Департамента градостроительной</w:t>
      </w:r>
      <w:r w:rsidR="00E30305" w:rsidRPr="005B0C37">
        <w:rPr>
          <w:rFonts w:ascii="Calibri" w:eastAsia="Calibri" w:hAnsi="Calibri" w:cs="Times New Roman"/>
          <w:color w:val="000000" w:themeColor="text1"/>
          <w:sz w:val="24"/>
          <w:szCs w:val="24"/>
        </w:rPr>
        <w:t xml:space="preserve"> политики города Москвы </w:t>
      </w:r>
    </w:p>
    <w:p w:rsidR="004F203D" w:rsidRPr="004F203D" w:rsidRDefault="004F203D" w:rsidP="004F203D">
      <w:pPr>
        <w:spacing w:line="240" w:lineRule="auto"/>
        <w:jc w:val="both"/>
        <w:rPr>
          <w:rFonts w:eastAsia="Times New Roman" w:cs="Arial"/>
          <w:sz w:val="26"/>
          <w:szCs w:val="26"/>
          <w:lang w:eastAsia="ru-RU"/>
        </w:rPr>
      </w:pPr>
    </w:p>
    <w:p w:rsidR="004F203D" w:rsidRPr="004F203D" w:rsidRDefault="004F203D" w:rsidP="004F203D">
      <w:pPr>
        <w:spacing w:line="240" w:lineRule="auto"/>
        <w:jc w:val="both"/>
        <w:rPr>
          <w:rFonts w:eastAsia="Times New Roman" w:cs="Arial"/>
          <w:sz w:val="26"/>
          <w:szCs w:val="26"/>
          <w:lang w:eastAsia="ru-RU"/>
        </w:rPr>
      </w:pPr>
    </w:p>
    <w:p w:rsidR="004F203D" w:rsidRPr="004F203D" w:rsidRDefault="004F203D" w:rsidP="004F203D">
      <w:pPr>
        <w:spacing w:after="160"/>
        <w:rPr>
          <w:rFonts w:eastAsia="Times New Roman" w:cs="Arial"/>
          <w:sz w:val="26"/>
          <w:szCs w:val="26"/>
          <w:lang w:eastAsia="ru-RU"/>
        </w:rPr>
      </w:pPr>
      <w:r w:rsidRPr="004F203D">
        <w:rPr>
          <w:rFonts w:eastAsia="Times New Roman" w:cs="Arial"/>
          <w:sz w:val="26"/>
          <w:szCs w:val="26"/>
          <w:lang w:eastAsia="ru-RU"/>
        </w:rPr>
        <w:br w:type="page"/>
      </w:r>
    </w:p>
    <w:p w:rsidR="004F203D" w:rsidRPr="00E30305" w:rsidRDefault="004F203D" w:rsidP="004F203D">
      <w:pPr>
        <w:spacing w:line="240" w:lineRule="auto"/>
        <w:jc w:val="right"/>
        <w:rPr>
          <w:rFonts w:eastAsia="Calibri" w:cs="Times New Roman"/>
          <w:color w:val="7F7F7F" w:themeColor="text1" w:themeTint="80"/>
          <w:sz w:val="24"/>
          <w:szCs w:val="24"/>
        </w:rPr>
      </w:pPr>
      <w:r w:rsidRPr="00E30305">
        <w:rPr>
          <w:rFonts w:eastAsia="Calibri" w:cs="Times New Roman"/>
          <w:color w:val="7F7F7F" w:themeColor="text1" w:themeTint="80"/>
          <w:sz w:val="24"/>
          <w:szCs w:val="24"/>
        </w:rPr>
        <w:lastRenderedPageBreak/>
        <w:t>Таблица 4.1.2.</w:t>
      </w:r>
    </w:p>
    <w:p w:rsidR="00BD6966" w:rsidRDefault="004F203D" w:rsidP="004F203D">
      <w:pPr>
        <w:spacing w:line="240" w:lineRule="auto"/>
        <w:jc w:val="center"/>
        <w:rPr>
          <w:rFonts w:eastAsia="Calibri" w:cs="Times New Roman"/>
          <w:color w:val="7F7F7F" w:themeColor="text1" w:themeTint="80"/>
          <w:sz w:val="24"/>
          <w:szCs w:val="24"/>
        </w:rPr>
      </w:pPr>
      <w:r w:rsidRPr="00E30305">
        <w:rPr>
          <w:rFonts w:eastAsia="Calibri" w:cs="Times New Roman"/>
          <w:color w:val="7F7F7F" w:themeColor="text1" w:themeTint="80"/>
          <w:sz w:val="24"/>
          <w:szCs w:val="24"/>
        </w:rPr>
        <w:t>Предложения по мощности и местоположению предприятий по производству инновационных строительных материалов</w:t>
      </w:r>
      <w:r w:rsidR="00BD6966">
        <w:rPr>
          <w:rFonts w:eastAsia="Calibri" w:cs="Times New Roman"/>
          <w:color w:val="7F7F7F" w:themeColor="text1" w:themeTint="80"/>
          <w:sz w:val="24"/>
          <w:szCs w:val="24"/>
        </w:rPr>
        <w:t xml:space="preserve"> </w:t>
      </w:r>
    </w:p>
    <w:p w:rsidR="004F203D" w:rsidRPr="00E30305" w:rsidRDefault="00BD6966" w:rsidP="004F203D">
      <w:pPr>
        <w:spacing w:line="240" w:lineRule="auto"/>
        <w:jc w:val="center"/>
        <w:rPr>
          <w:rFonts w:eastAsia="Calibri" w:cs="Times New Roman"/>
          <w:color w:val="7F7F7F" w:themeColor="text1" w:themeTint="80"/>
          <w:sz w:val="24"/>
          <w:szCs w:val="24"/>
        </w:rPr>
      </w:pPr>
      <w:r>
        <w:rPr>
          <w:rFonts w:eastAsia="Calibri" w:cs="Times New Roman"/>
          <w:color w:val="7F7F7F" w:themeColor="text1" w:themeTint="80"/>
          <w:sz w:val="24"/>
          <w:szCs w:val="24"/>
        </w:rPr>
        <w:t>(детальная разбивка в отдельном файле)</w:t>
      </w:r>
    </w:p>
    <w:tbl>
      <w:tblPr>
        <w:tblW w:w="4917" w:type="pct"/>
        <w:jc w:val="center"/>
        <w:tblBorders>
          <w:top w:val="single" w:sz="4" w:space="0" w:color="00B050"/>
          <w:left w:val="single" w:sz="4" w:space="0" w:color="00B050"/>
          <w:bottom w:val="single" w:sz="4" w:space="0" w:color="00B050"/>
          <w:right w:val="single" w:sz="4" w:space="0" w:color="00B050"/>
          <w:insideH w:val="single" w:sz="4" w:space="0" w:color="00B050"/>
          <w:insideV w:val="single" w:sz="4" w:space="0" w:color="00B050"/>
        </w:tblBorders>
        <w:tblLook w:val="00A0" w:firstRow="1" w:lastRow="0" w:firstColumn="1" w:lastColumn="0" w:noHBand="0" w:noVBand="0"/>
      </w:tblPr>
      <w:tblGrid>
        <w:gridCol w:w="505"/>
        <w:gridCol w:w="5304"/>
        <w:gridCol w:w="1277"/>
        <w:gridCol w:w="850"/>
        <w:gridCol w:w="659"/>
        <w:gridCol w:w="759"/>
        <w:gridCol w:w="713"/>
        <w:gridCol w:w="707"/>
        <w:gridCol w:w="713"/>
        <w:gridCol w:w="707"/>
        <w:gridCol w:w="710"/>
        <w:gridCol w:w="707"/>
        <w:gridCol w:w="707"/>
      </w:tblGrid>
      <w:tr w:rsidR="004F203D" w:rsidRPr="004F203D" w:rsidTr="00E30305">
        <w:trPr>
          <w:trHeight w:val="107"/>
          <w:tblHeader/>
          <w:jc w:val="center"/>
        </w:trPr>
        <w:tc>
          <w:tcPr>
            <w:tcW w:w="176" w:type="pct"/>
            <w:vMerge w:val="restart"/>
            <w:shd w:val="clear" w:color="auto" w:fill="A8D08D" w:themeFill="accent6" w:themeFillTint="99"/>
            <w:vAlign w:val="center"/>
          </w:tcPr>
          <w:p w:rsidR="004F203D" w:rsidRPr="004F203D" w:rsidRDefault="004F203D" w:rsidP="004F203D">
            <w:pPr>
              <w:spacing w:line="240" w:lineRule="auto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№</w:t>
            </w:r>
          </w:p>
          <w:p w:rsidR="004F203D" w:rsidRPr="004F203D" w:rsidRDefault="004F203D" w:rsidP="004F203D">
            <w:pPr>
              <w:spacing w:line="240" w:lineRule="auto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п/п</w:t>
            </w:r>
          </w:p>
        </w:tc>
        <w:tc>
          <w:tcPr>
            <w:tcW w:w="1852" w:type="pct"/>
            <w:vMerge w:val="restart"/>
            <w:shd w:val="clear" w:color="auto" w:fill="A8D08D" w:themeFill="accent6" w:themeFillTint="99"/>
            <w:vAlign w:val="center"/>
          </w:tcPr>
          <w:p w:rsidR="004F203D" w:rsidRPr="004F203D" w:rsidRDefault="004F203D" w:rsidP="004F203D">
            <w:pPr>
              <w:spacing w:line="240" w:lineRule="auto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Вид строительных материалов</w:t>
            </w:r>
          </w:p>
        </w:tc>
        <w:tc>
          <w:tcPr>
            <w:tcW w:w="446" w:type="pct"/>
            <w:vMerge w:val="restart"/>
            <w:shd w:val="clear" w:color="auto" w:fill="A8D08D" w:themeFill="accent6" w:themeFillTint="99"/>
            <w:textDirection w:val="btLr"/>
            <w:vAlign w:val="center"/>
          </w:tcPr>
          <w:p w:rsidR="004F203D" w:rsidRPr="004F203D" w:rsidRDefault="004F203D" w:rsidP="004F203D">
            <w:pPr>
              <w:spacing w:line="240" w:lineRule="auto"/>
              <w:ind w:left="113" w:right="113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Единица</w:t>
            </w:r>
          </w:p>
          <w:p w:rsidR="004F203D" w:rsidRPr="004F203D" w:rsidRDefault="004F203D" w:rsidP="004F203D">
            <w:pPr>
              <w:spacing w:line="240" w:lineRule="auto"/>
              <w:ind w:left="113" w:right="113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измерения</w:t>
            </w:r>
          </w:p>
        </w:tc>
        <w:tc>
          <w:tcPr>
            <w:tcW w:w="297" w:type="pct"/>
            <w:vMerge w:val="restart"/>
            <w:shd w:val="clear" w:color="auto" w:fill="A8D08D" w:themeFill="accent6" w:themeFillTint="99"/>
            <w:textDirection w:val="btLr"/>
            <w:vAlign w:val="center"/>
          </w:tcPr>
          <w:p w:rsidR="004F203D" w:rsidRPr="004F203D" w:rsidRDefault="004F203D" w:rsidP="004F203D">
            <w:pPr>
              <w:spacing w:line="240" w:lineRule="auto"/>
              <w:ind w:left="113" w:right="113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Типичная</w:t>
            </w:r>
          </w:p>
          <w:p w:rsidR="004F203D" w:rsidRPr="004F203D" w:rsidRDefault="004F203D" w:rsidP="004F203D">
            <w:pPr>
              <w:spacing w:line="240" w:lineRule="auto"/>
              <w:ind w:left="113" w:right="113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мощность</w:t>
            </w:r>
          </w:p>
        </w:tc>
        <w:tc>
          <w:tcPr>
            <w:tcW w:w="2229" w:type="pct"/>
            <w:gridSpan w:val="9"/>
            <w:shd w:val="clear" w:color="auto" w:fill="A8D08D" w:themeFill="accent6" w:themeFillTint="99"/>
            <w:vAlign w:val="center"/>
          </w:tcPr>
          <w:p w:rsidR="004F203D" w:rsidRPr="004F203D" w:rsidRDefault="004F203D" w:rsidP="00AF25DD">
            <w:pPr>
              <w:spacing w:line="240" w:lineRule="auto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 xml:space="preserve">Предлагаемое количество предприятий, </w:t>
            </w:r>
            <w:r w:rsidR="00AF25DD">
              <w:rPr>
                <w:rFonts w:eastAsia="Calibri" w:cs="Times New Roman"/>
                <w:sz w:val="20"/>
                <w:szCs w:val="20"/>
              </w:rPr>
              <w:t>которые необходимо построить</w:t>
            </w:r>
            <w:r w:rsidR="00AF25DD" w:rsidRPr="004F203D">
              <w:rPr>
                <w:rFonts w:eastAsia="Calibri" w:cs="Times New Roman"/>
                <w:sz w:val="20"/>
                <w:szCs w:val="20"/>
              </w:rPr>
              <w:t xml:space="preserve"> </w:t>
            </w:r>
            <w:r w:rsidRPr="004F203D">
              <w:rPr>
                <w:rFonts w:eastAsia="Calibri" w:cs="Times New Roman"/>
                <w:sz w:val="20"/>
                <w:szCs w:val="20"/>
              </w:rPr>
              <w:t>до 2020 г. по федеральным округам Российской Федерации, единиц</w:t>
            </w:r>
          </w:p>
        </w:tc>
      </w:tr>
      <w:tr w:rsidR="004F203D" w:rsidRPr="004F203D" w:rsidTr="00F21468">
        <w:trPr>
          <w:trHeight w:val="47"/>
          <w:tblHeader/>
          <w:jc w:val="center"/>
        </w:trPr>
        <w:tc>
          <w:tcPr>
            <w:tcW w:w="176" w:type="pct"/>
            <w:vMerge/>
            <w:shd w:val="clear" w:color="auto" w:fill="A8D08D" w:themeFill="accent6" w:themeFillTint="99"/>
          </w:tcPr>
          <w:p w:rsidR="004F203D" w:rsidRPr="004F203D" w:rsidRDefault="004F203D" w:rsidP="004F203D">
            <w:pPr>
              <w:spacing w:line="240" w:lineRule="auto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1852" w:type="pct"/>
            <w:vMerge/>
            <w:shd w:val="clear" w:color="auto" w:fill="A8D08D" w:themeFill="accent6" w:themeFillTint="99"/>
          </w:tcPr>
          <w:p w:rsidR="004F203D" w:rsidRPr="004F203D" w:rsidRDefault="004F203D" w:rsidP="004F203D">
            <w:pPr>
              <w:spacing w:line="240" w:lineRule="auto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446" w:type="pct"/>
            <w:vMerge/>
            <w:shd w:val="clear" w:color="auto" w:fill="A8D08D" w:themeFill="accent6" w:themeFillTint="99"/>
            <w:vAlign w:val="center"/>
          </w:tcPr>
          <w:p w:rsidR="004F203D" w:rsidRPr="004F203D" w:rsidRDefault="004F203D" w:rsidP="004F203D">
            <w:pPr>
              <w:spacing w:line="240" w:lineRule="auto"/>
              <w:ind w:left="113" w:right="113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297" w:type="pct"/>
            <w:vMerge/>
            <w:shd w:val="clear" w:color="auto" w:fill="A8D08D" w:themeFill="accent6" w:themeFillTint="99"/>
            <w:vAlign w:val="center"/>
          </w:tcPr>
          <w:p w:rsidR="004F203D" w:rsidRPr="004F203D" w:rsidRDefault="004F203D" w:rsidP="004F203D">
            <w:pPr>
              <w:spacing w:line="240" w:lineRule="auto"/>
              <w:ind w:left="113" w:right="113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230" w:type="pct"/>
            <w:vMerge w:val="restart"/>
            <w:shd w:val="clear" w:color="auto" w:fill="A8D08D" w:themeFill="accent6" w:themeFillTint="99"/>
            <w:textDirection w:val="btLr"/>
            <w:vAlign w:val="center"/>
          </w:tcPr>
          <w:p w:rsidR="004F203D" w:rsidRPr="004F203D" w:rsidRDefault="004F203D" w:rsidP="004F203D">
            <w:pPr>
              <w:spacing w:line="240" w:lineRule="auto"/>
              <w:ind w:left="113" w:right="113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Всего</w:t>
            </w:r>
          </w:p>
        </w:tc>
        <w:tc>
          <w:tcPr>
            <w:tcW w:w="1998" w:type="pct"/>
            <w:gridSpan w:val="8"/>
            <w:shd w:val="clear" w:color="auto" w:fill="A8D08D" w:themeFill="accent6" w:themeFillTint="99"/>
            <w:vAlign w:val="center"/>
          </w:tcPr>
          <w:p w:rsidR="004F203D" w:rsidRPr="004F203D" w:rsidRDefault="004F203D" w:rsidP="004F203D">
            <w:pPr>
              <w:spacing w:line="240" w:lineRule="auto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в том числе:</w:t>
            </w:r>
          </w:p>
        </w:tc>
      </w:tr>
      <w:tr w:rsidR="004F203D" w:rsidRPr="004F203D" w:rsidTr="00E30305">
        <w:trPr>
          <w:cantSplit/>
          <w:trHeight w:val="1872"/>
          <w:tblHeader/>
          <w:jc w:val="center"/>
        </w:trPr>
        <w:tc>
          <w:tcPr>
            <w:tcW w:w="176" w:type="pct"/>
            <w:vMerge/>
            <w:shd w:val="clear" w:color="auto" w:fill="A8D08D" w:themeFill="accent6" w:themeFillTint="99"/>
          </w:tcPr>
          <w:p w:rsidR="004F203D" w:rsidRPr="004F203D" w:rsidRDefault="004F203D" w:rsidP="004F203D">
            <w:pPr>
              <w:spacing w:line="240" w:lineRule="auto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1852" w:type="pct"/>
            <w:vMerge/>
            <w:shd w:val="clear" w:color="auto" w:fill="A8D08D" w:themeFill="accent6" w:themeFillTint="99"/>
          </w:tcPr>
          <w:p w:rsidR="004F203D" w:rsidRPr="004F203D" w:rsidRDefault="004F203D" w:rsidP="004F203D">
            <w:pPr>
              <w:spacing w:line="240" w:lineRule="auto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446" w:type="pct"/>
            <w:vMerge/>
            <w:shd w:val="clear" w:color="auto" w:fill="A8D08D" w:themeFill="accent6" w:themeFillTint="99"/>
            <w:textDirection w:val="btLr"/>
            <w:vAlign w:val="center"/>
          </w:tcPr>
          <w:p w:rsidR="004F203D" w:rsidRPr="004F203D" w:rsidRDefault="004F203D" w:rsidP="004F203D">
            <w:pPr>
              <w:spacing w:line="240" w:lineRule="auto"/>
              <w:ind w:left="113" w:right="113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297" w:type="pct"/>
            <w:vMerge/>
            <w:shd w:val="clear" w:color="auto" w:fill="A8D08D" w:themeFill="accent6" w:themeFillTint="99"/>
            <w:textDirection w:val="btLr"/>
            <w:vAlign w:val="center"/>
          </w:tcPr>
          <w:p w:rsidR="004F203D" w:rsidRPr="004F203D" w:rsidRDefault="004F203D" w:rsidP="004F203D">
            <w:pPr>
              <w:spacing w:line="240" w:lineRule="auto"/>
              <w:ind w:left="113" w:right="113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230" w:type="pct"/>
            <w:vMerge/>
            <w:shd w:val="clear" w:color="auto" w:fill="A8D08D" w:themeFill="accent6" w:themeFillTint="99"/>
            <w:textDirection w:val="btLr"/>
            <w:vAlign w:val="center"/>
          </w:tcPr>
          <w:p w:rsidR="004F203D" w:rsidRPr="004F203D" w:rsidRDefault="004F203D" w:rsidP="004F203D">
            <w:pPr>
              <w:spacing w:line="240" w:lineRule="auto"/>
              <w:ind w:left="113" w:right="113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265" w:type="pct"/>
            <w:shd w:val="clear" w:color="auto" w:fill="A8D08D" w:themeFill="accent6" w:themeFillTint="99"/>
            <w:textDirection w:val="btLr"/>
            <w:vAlign w:val="center"/>
          </w:tcPr>
          <w:p w:rsidR="004F203D" w:rsidRPr="004F203D" w:rsidRDefault="004F203D" w:rsidP="004F203D">
            <w:pPr>
              <w:spacing w:line="240" w:lineRule="auto"/>
              <w:ind w:left="113" w:right="113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Центральный</w:t>
            </w:r>
          </w:p>
        </w:tc>
        <w:tc>
          <w:tcPr>
            <w:tcW w:w="249" w:type="pct"/>
            <w:shd w:val="clear" w:color="auto" w:fill="A8D08D" w:themeFill="accent6" w:themeFillTint="99"/>
            <w:textDirection w:val="btLr"/>
            <w:vAlign w:val="center"/>
          </w:tcPr>
          <w:p w:rsidR="004F203D" w:rsidRPr="004F203D" w:rsidRDefault="004F203D" w:rsidP="004F203D">
            <w:pPr>
              <w:spacing w:line="240" w:lineRule="auto"/>
              <w:ind w:left="113" w:right="113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Северо-</w:t>
            </w:r>
          </w:p>
          <w:p w:rsidR="004F203D" w:rsidRPr="004F203D" w:rsidRDefault="004F203D" w:rsidP="004F203D">
            <w:pPr>
              <w:spacing w:line="240" w:lineRule="auto"/>
              <w:ind w:left="113" w:right="113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Западный</w:t>
            </w:r>
          </w:p>
        </w:tc>
        <w:tc>
          <w:tcPr>
            <w:tcW w:w="247" w:type="pct"/>
            <w:shd w:val="clear" w:color="auto" w:fill="A8D08D" w:themeFill="accent6" w:themeFillTint="99"/>
            <w:textDirection w:val="btLr"/>
            <w:vAlign w:val="center"/>
          </w:tcPr>
          <w:p w:rsidR="004F203D" w:rsidRPr="004F203D" w:rsidRDefault="004F203D" w:rsidP="004F203D">
            <w:pPr>
              <w:spacing w:line="240" w:lineRule="auto"/>
              <w:ind w:left="113" w:right="113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Южный</w:t>
            </w:r>
          </w:p>
        </w:tc>
        <w:tc>
          <w:tcPr>
            <w:tcW w:w="249" w:type="pct"/>
            <w:shd w:val="clear" w:color="auto" w:fill="A8D08D" w:themeFill="accent6" w:themeFillTint="99"/>
            <w:textDirection w:val="btLr"/>
            <w:vAlign w:val="center"/>
          </w:tcPr>
          <w:p w:rsidR="004F203D" w:rsidRPr="004F203D" w:rsidRDefault="004F203D" w:rsidP="004F203D">
            <w:pPr>
              <w:spacing w:line="240" w:lineRule="auto"/>
              <w:ind w:left="113" w:right="113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Северо-</w:t>
            </w:r>
          </w:p>
          <w:p w:rsidR="004F203D" w:rsidRPr="004F203D" w:rsidRDefault="004F203D" w:rsidP="004F203D">
            <w:pPr>
              <w:spacing w:line="240" w:lineRule="auto"/>
              <w:ind w:left="113" w:right="113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Кавказский</w:t>
            </w:r>
          </w:p>
        </w:tc>
        <w:tc>
          <w:tcPr>
            <w:tcW w:w="247" w:type="pct"/>
            <w:shd w:val="clear" w:color="auto" w:fill="A8D08D" w:themeFill="accent6" w:themeFillTint="99"/>
            <w:textDirection w:val="btLr"/>
            <w:vAlign w:val="center"/>
          </w:tcPr>
          <w:p w:rsidR="004F203D" w:rsidRPr="004F203D" w:rsidRDefault="004F203D" w:rsidP="004F203D">
            <w:pPr>
              <w:spacing w:line="240" w:lineRule="auto"/>
              <w:ind w:left="113" w:right="113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Приволжский</w:t>
            </w:r>
          </w:p>
        </w:tc>
        <w:tc>
          <w:tcPr>
            <w:tcW w:w="248" w:type="pct"/>
            <w:shd w:val="clear" w:color="auto" w:fill="A8D08D" w:themeFill="accent6" w:themeFillTint="99"/>
            <w:textDirection w:val="btLr"/>
            <w:vAlign w:val="center"/>
          </w:tcPr>
          <w:p w:rsidR="004F203D" w:rsidRPr="004F203D" w:rsidRDefault="004F203D" w:rsidP="004F203D">
            <w:pPr>
              <w:spacing w:line="240" w:lineRule="auto"/>
              <w:ind w:left="113" w:right="113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Уральский</w:t>
            </w:r>
          </w:p>
        </w:tc>
        <w:tc>
          <w:tcPr>
            <w:tcW w:w="247" w:type="pct"/>
            <w:shd w:val="clear" w:color="auto" w:fill="A8D08D" w:themeFill="accent6" w:themeFillTint="99"/>
            <w:textDirection w:val="btLr"/>
            <w:vAlign w:val="center"/>
          </w:tcPr>
          <w:p w:rsidR="004F203D" w:rsidRPr="004F203D" w:rsidRDefault="004F203D" w:rsidP="004F203D">
            <w:pPr>
              <w:spacing w:line="240" w:lineRule="auto"/>
              <w:ind w:left="113" w:right="113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Сибирский</w:t>
            </w:r>
          </w:p>
        </w:tc>
        <w:tc>
          <w:tcPr>
            <w:tcW w:w="247" w:type="pct"/>
            <w:shd w:val="clear" w:color="auto" w:fill="A8D08D" w:themeFill="accent6" w:themeFillTint="99"/>
            <w:textDirection w:val="btLr"/>
            <w:vAlign w:val="center"/>
          </w:tcPr>
          <w:p w:rsidR="004F203D" w:rsidRPr="004F203D" w:rsidRDefault="004F203D" w:rsidP="004F203D">
            <w:pPr>
              <w:spacing w:line="240" w:lineRule="auto"/>
              <w:ind w:left="113" w:right="113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Дальневосточный</w:t>
            </w:r>
          </w:p>
        </w:tc>
      </w:tr>
      <w:tr w:rsidR="004F203D" w:rsidRPr="004F203D" w:rsidTr="00E30305">
        <w:trPr>
          <w:jc w:val="center"/>
        </w:trPr>
        <w:tc>
          <w:tcPr>
            <w:tcW w:w="176" w:type="pct"/>
            <w:shd w:val="clear" w:color="auto" w:fill="auto"/>
            <w:vAlign w:val="center"/>
          </w:tcPr>
          <w:p w:rsidR="004F203D" w:rsidRPr="004F203D" w:rsidRDefault="004F203D" w:rsidP="004F203D">
            <w:pPr>
              <w:spacing w:line="240" w:lineRule="auto"/>
              <w:jc w:val="both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1852" w:type="pct"/>
            <w:shd w:val="clear" w:color="auto" w:fill="auto"/>
            <w:vAlign w:val="center"/>
          </w:tcPr>
          <w:p w:rsidR="004F203D" w:rsidRPr="004F203D" w:rsidRDefault="004F203D" w:rsidP="004F203D">
            <w:pPr>
              <w:spacing w:line="240" w:lineRule="auto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ascii="Calibri" w:eastAsia="Calibri" w:hAnsi="Calibri" w:cs="Times New Roman"/>
                <w:sz w:val="20"/>
                <w:szCs w:val="20"/>
              </w:rPr>
              <w:t xml:space="preserve">Плиты </w:t>
            </w:r>
            <w:proofErr w:type="spellStart"/>
            <w:r w:rsidRPr="004F203D">
              <w:rPr>
                <w:rFonts w:ascii="Calibri" w:eastAsia="Calibri" w:hAnsi="Calibri" w:cs="Times New Roman"/>
                <w:sz w:val="20"/>
                <w:szCs w:val="20"/>
              </w:rPr>
              <w:t>фиброцементные</w:t>
            </w:r>
            <w:proofErr w:type="spellEnd"/>
          </w:p>
        </w:tc>
        <w:tc>
          <w:tcPr>
            <w:tcW w:w="446" w:type="pct"/>
            <w:vAlign w:val="center"/>
          </w:tcPr>
          <w:p w:rsidR="004F203D" w:rsidRPr="004F203D" w:rsidRDefault="004F203D" w:rsidP="004F203D">
            <w:pPr>
              <w:spacing w:line="240" w:lineRule="auto"/>
              <w:jc w:val="center"/>
              <w:rPr>
                <w:rFonts w:eastAsia="Calibri" w:cs="Times New Roman"/>
                <w:sz w:val="20"/>
                <w:szCs w:val="20"/>
                <w:vertAlign w:val="superscript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тыс. м</w:t>
            </w:r>
            <w:r w:rsidRPr="004F203D">
              <w:rPr>
                <w:rFonts w:eastAsia="Calibri" w:cs="Times New Roman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297" w:type="pct"/>
            <w:vAlign w:val="center"/>
          </w:tcPr>
          <w:p w:rsidR="004F203D" w:rsidRPr="004F203D" w:rsidRDefault="004F203D" w:rsidP="004F203D">
            <w:pPr>
              <w:spacing w:line="240" w:lineRule="auto"/>
              <w:jc w:val="right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1000</w:t>
            </w:r>
          </w:p>
        </w:tc>
        <w:tc>
          <w:tcPr>
            <w:tcW w:w="230" w:type="pct"/>
            <w:shd w:val="clear" w:color="auto" w:fill="auto"/>
            <w:vAlign w:val="center"/>
          </w:tcPr>
          <w:p w:rsidR="004F203D" w:rsidRPr="004F203D" w:rsidRDefault="004F203D" w:rsidP="004F203D">
            <w:pPr>
              <w:spacing w:line="240" w:lineRule="auto"/>
              <w:jc w:val="right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9</w:t>
            </w:r>
          </w:p>
        </w:tc>
        <w:tc>
          <w:tcPr>
            <w:tcW w:w="265" w:type="pct"/>
            <w:shd w:val="clear" w:color="auto" w:fill="auto"/>
            <w:vAlign w:val="center"/>
          </w:tcPr>
          <w:p w:rsidR="004F203D" w:rsidRPr="004F203D" w:rsidRDefault="004F203D" w:rsidP="004F203D">
            <w:pPr>
              <w:spacing w:line="240" w:lineRule="auto"/>
              <w:jc w:val="right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2</w:t>
            </w:r>
          </w:p>
        </w:tc>
        <w:tc>
          <w:tcPr>
            <w:tcW w:w="249" w:type="pct"/>
            <w:shd w:val="clear" w:color="auto" w:fill="auto"/>
            <w:vAlign w:val="center"/>
          </w:tcPr>
          <w:p w:rsidR="004F203D" w:rsidRPr="004F203D" w:rsidRDefault="004F203D" w:rsidP="004F203D">
            <w:pPr>
              <w:spacing w:line="240" w:lineRule="auto"/>
              <w:jc w:val="right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247" w:type="pct"/>
            <w:shd w:val="clear" w:color="auto" w:fill="auto"/>
            <w:vAlign w:val="center"/>
          </w:tcPr>
          <w:p w:rsidR="004F203D" w:rsidRPr="004F203D" w:rsidRDefault="004F203D" w:rsidP="004F203D">
            <w:pPr>
              <w:spacing w:line="240" w:lineRule="auto"/>
              <w:jc w:val="right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2</w:t>
            </w:r>
          </w:p>
        </w:tc>
        <w:tc>
          <w:tcPr>
            <w:tcW w:w="249" w:type="pct"/>
            <w:shd w:val="clear" w:color="auto" w:fill="auto"/>
            <w:vAlign w:val="center"/>
          </w:tcPr>
          <w:p w:rsidR="004F203D" w:rsidRPr="004F203D" w:rsidRDefault="004F203D" w:rsidP="004F203D">
            <w:pPr>
              <w:spacing w:line="240" w:lineRule="auto"/>
              <w:jc w:val="right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247" w:type="pct"/>
            <w:shd w:val="clear" w:color="auto" w:fill="auto"/>
            <w:vAlign w:val="center"/>
          </w:tcPr>
          <w:p w:rsidR="004F203D" w:rsidRPr="004F203D" w:rsidRDefault="004F203D" w:rsidP="004F203D">
            <w:pPr>
              <w:spacing w:line="240" w:lineRule="auto"/>
              <w:jc w:val="right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2</w:t>
            </w:r>
          </w:p>
        </w:tc>
        <w:tc>
          <w:tcPr>
            <w:tcW w:w="248" w:type="pct"/>
            <w:shd w:val="clear" w:color="auto" w:fill="auto"/>
            <w:vAlign w:val="center"/>
          </w:tcPr>
          <w:p w:rsidR="004F203D" w:rsidRPr="004F203D" w:rsidRDefault="004F203D" w:rsidP="004F203D">
            <w:pPr>
              <w:spacing w:line="240" w:lineRule="auto"/>
              <w:jc w:val="right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247" w:type="pct"/>
            <w:shd w:val="clear" w:color="auto" w:fill="auto"/>
            <w:vAlign w:val="center"/>
          </w:tcPr>
          <w:p w:rsidR="004F203D" w:rsidRPr="004F203D" w:rsidRDefault="004F203D" w:rsidP="004F203D">
            <w:pPr>
              <w:spacing w:line="240" w:lineRule="auto"/>
              <w:jc w:val="right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-</w:t>
            </w:r>
          </w:p>
        </w:tc>
        <w:tc>
          <w:tcPr>
            <w:tcW w:w="247" w:type="pct"/>
            <w:shd w:val="clear" w:color="auto" w:fill="auto"/>
            <w:vAlign w:val="center"/>
          </w:tcPr>
          <w:p w:rsidR="004F203D" w:rsidRPr="004F203D" w:rsidRDefault="004F203D" w:rsidP="004F203D">
            <w:pPr>
              <w:spacing w:line="240" w:lineRule="auto"/>
              <w:jc w:val="right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-</w:t>
            </w:r>
          </w:p>
        </w:tc>
      </w:tr>
      <w:tr w:rsidR="004F203D" w:rsidRPr="004F203D" w:rsidTr="00E30305">
        <w:trPr>
          <w:jc w:val="center"/>
        </w:trPr>
        <w:tc>
          <w:tcPr>
            <w:tcW w:w="176" w:type="pct"/>
            <w:shd w:val="clear" w:color="auto" w:fill="E2EFD9" w:themeFill="accent6" w:themeFillTint="33"/>
            <w:vAlign w:val="center"/>
          </w:tcPr>
          <w:p w:rsidR="004F203D" w:rsidRPr="004F203D" w:rsidRDefault="004F203D" w:rsidP="004F203D">
            <w:pPr>
              <w:spacing w:line="240" w:lineRule="auto"/>
              <w:jc w:val="both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2</w:t>
            </w:r>
          </w:p>
        </w:tc>
        <w:tc>
          <w:tcPr>
            <w:tcW w:w="1852" w:type="pct"/>
            <w:shd w:val="clear" w:color="auto" w:fill="E2EFD9" w:themeFill="accent6" w:themeFillTint="33"/>
            <w:vAlign w:val="center"/>
          </w:tcPr>
          <w:p w:rsidR="004F203D" w:rsidRPr="004F203D" w:rsidRDefault="004F203D" w:rsidP="004F203D">
            <w:pPr>
              <w:spacing w:line="240" w:lineRule="auto"/>
              <w:rPr>
                <w:rFonts w:eastAsia="Calibri" w:cs="Times New Roman"/>
                <w:sz w:val="20"/>
                <w:szCs w:val="20"/>
              </w:rPr>
            </w:pPr>
            <w:proofErr w:type="spellStart"/>
            <w:r w:rsidRPr="004F203D">
              <w:rPr>
                <w:rFonts w:eastAsia="Calibri" w:cs="Times New Roman"/>
                <w:sz w:val="20"/>
                <w:szCs w:val="20"/>
              </w:rPr>
              <w:t>Гипсостружечные</w:t>
            </w:r>
            <w:proofErr w:type="spellEnd"/>
            <w:r w:rsidRPr="004F203D">
              <w:rPr>
                <w:rFonts w:eastAsia="Calibri" w:cs="Times New Roman"/>
                <w:sz w:val="20"/>
                <w:szCs w:val="20"/>
              </w:rPr>
              <w:t xml:space="preserve"> плиты</w:t>
            </w:r>
          </w:p>
        </w:tc>
        <w:tc>
          <w:tcPr>
            <w:tcW w:w="446" w:type="pct"/>
            <w:shd w:val="clear" w:color="auto" w:fill="E2EFD9" w:themeFill="accent6" w:themeFillTint="33"/>
            <w:vAlign w:val="center"/>
          </w:tcPr>
          <w:p w:rsidR="004F203D" w:rsidRPr="004F203D" w:rsidRDefault="004F203D" w:rsidP="004F203D">
            <w:pPr>
              <w:spacing w:line="240" w:lineRule="auto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тыс. м</w:t>
            </w:r>
            <w:r w:rsidRPr="004F203D">
              <w:rPr>
                <w:rFonts w:eastAsia="Calibri" w:cs="Times New Roman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297" w:type="pct"/>
            <w:shd w:val="clear" w:color="auto" w:fill="E2EFD9" w:themeFill="accent6" w:themeFillTint="33"/>
            <w:vAlign w:val="center"/>
          </w:tcPr>
          <w:p w:rsidR="004F203D" w:rsidRPr="004F203D" w:rsidRDefault="004F203D" w:rsidP="004F203D">
            <w:pPr>
              <w:spacing w:line="240" w:lineRule="auto"/>
              <w:jc w:val="right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1000</w:t>
            </w:r>
          </w:p>
        </w:tc>
        <w:tc>
          <w:tcPr>
            <w:tcW w:w="230" w:type="pct"/>
            <w:shd w:val="clear" w:color="auto" w:fill="E2EFD9" w:themeFill="accent6" w:themeFillTint="33"/>
            <w:vAlign w:val="center"/>
          </w:tcPr>
          <w:p w:rsidR="004F203D" w:rsidRPr="004F203D" w:rsidRDefault="004F203D" w:rsidP="004F203D">
            <w:pPr>
              <w:spacing w:line="240" w:lineRule="auto"/>
              <w:jc w:val="right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9</w:t>
            </w:r>
          </w:p>
        </w:tc>
        <w:tc>
          <w:tcPr>
            <w:tcW w:w="265" w:type="pct"/>
            <w:shd w:val="clear" w:color="auto" w:fill="E2EFD9" w:themeFill="accent6" w:themeFillTint="33"/>
            <w:vAlign w:val="center"/>
          </w:tcPr>
          <w:p w:rsidR="004F203D" w:rsidRPr="004F203D" w:rsidRDefault="004F203D" w:rsidP="004F203D">
            <w:pPr>
              <w:spacing w:line="240" w:lineRule="auto"/>
              <w:jc w:val="right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3</w:t>
            </w:r>
          </w:p>
        </w:tc>
        <w:tc>
          <w:tcPr>
            <w:tcW w:w="249" w:type="pct"/>
            <w:shd w:val="clear" w:color="auto" w:fill="E2EFD9" w:themeFill="accent6" w:themeFillTint="33"/>
            <w:vAlign w:val="center"/>
          </w:tcPr>
          <w:p w:rsidR="004F203D" w:rsidRPr="004F203D" w:rsidRDefault="004F203D" w:rsidP="004F203D">
            <w:pPr>
              <w:spacing w:line="240" w:lineRule="auto"/>
              <w:jc w:val="right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247" w:type="pct"/>
            <w:shd w:val="clear" w:color="auto" w:fill="E2EFD9" w:themeFill="accent6" w:themeFillTint="33"/>
            <w:vAlign w:val="center"/>
          </w:tcPr>
          <w:p w:rsidR="004F203D" w:rsidRPr="004F203D" w:rsidRDefault="004F203D" w:rsidP="004F203D">
            <w:pPr>
              <w:spacing w:line="240" w:lineRule="auto"/>
              <w:jc w:val="right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-</w:t>
            </w:r>
          </w:p>
        </w:tc>
        <w:tc>
          <w:tcPr>
            <w:tcW w:w="249" w:type="pct"/>
            <w:shd w:val="clear" w:color="auto" w:fill="E2EFD9" w:themeFill="accent6" w:themeFillTint="33"/>
            <w:vAlign w:val="center"/>
          </w:tcPr>
          <w:p w:rsidR="004F203D" w:rsidRPr="004F203D" w:rsidRDefault="004F203D" w:rsidP="004F203D">
            <w:pPr>
              <w:spacing w:line="240" w:lineRule="auto"/>
              <w:jc w:val="right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-</w:t>
            </w:r>
          </w:p>
        </w:tc>
        <w:tc>
          <w:tcPr>
            <w:tcW w:w="247" w:type="pct"/>
            <w:shd w:val="clear" w:color="auto" w:fill="E2EFD9" w:themeFill="accent6" w:themeFillTint="33"/>
            <w:vAlign w:val="center"/>
          </w:tcPr>
          <w:p w:rsidR="004F203D" w:rsidRPr="004F203D" w:rsidRDefault="004F203D" w:rsidP="004F203D">
            <w:pPr>
              <w:spacing w:line="240" w:lineRule="auto"/>
              <w:jc w:val="right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2</w:t>
            </w:r>
          </w:p>
        </w:tc>
        <w:tc>
          <w:tcPr>
            <w:tcW w:w="248" w:type="pct"/>
            <w:shd w:val="clear" w:color="auto" w:fill="E2EFD9" w:themeFill="accent6" w:themeFillTint="33"/>
            <w:vAlign w:val="center"/>
          </w:tcPr>
          <w:p w:rsidR="004F203D" w:rsidRPr="004F203D" w:rsidRDefault="004F203D" w:rsidP="004F203D">
            <w:pPr>
              <w:spacing w:line="240" w:lineRule="auto"/>
              <w:jc w:val="right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247" w:type="pct"/>
            <w:shd w:val="clear" w:color="auto" w:fill="E2EFD9" w:themeFill="accent6" w:themeFillTint="33"/>
            <w:vAlign w:val="center"/>
          </w:tcPr>
          <w:p w:rsidR="004F203D" w:rsidRPr="004F203D" w:rsidRDefault="004F203D" w:rsidP="004F203D">
            <w:pPr>
              <w:spacing w:line="240" w:lineRule="auto"/>
              <w:jc w:val="right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247" w:type="pct"/>
            <w:shd w:val="clear" w:color="auto" w:fill="E2EFD9" w:themeFill="accent6" w:themeFillTint="33"/>
            <w:vAlign w:val="center"/>
          </w:tcPr>
          <w:p w:rsidR="004F203D" w:rsidRPr="004F203D" w:rsidRDefault="004F203D" w:rsidP="004F203D">
            <w:pPr>
              <w:spacing w:line="240" w:lineRule="auto"/>
              <w:jc w:val="right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1</w:t>
            </w:r>
          </w:p>
        </w:tc>
      </w:tr>
      <w:tr w:rsidR="004F203D" w:rsidRPr="004F203D" w:rsidTr="00E30305">
        <w:trPr>
          <w:jc w:val="center"/>
        </w:trPr>
        <w:tc>
          <w:tcPr>
            <w:tcW w:w="176" w:type="pct"/>
            <w:shd w:val="clear" w:color="auto" w:fill="auto"/>
            <w:vAlign w:val="center"/>
          </w:tcPr>
          <w:p w:rsidR="004F203D" w:rsidRPr="004F203D" w:rsidRDefault="004F203D" w:rsidP="004F203D">
            <w:pPr>
              <w:spacing w:line="240" w:lineRule="auto"/>
              <w:jc w:val="both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3</w:t>
            </w:r>
          </w:p>
        </w:tc>
        <w:tc>
          <w:tcPr>
            <w:tcW w:w="1852" w:type="pct"/>
            <w:shd w:val="clear" w:color="auto" w:fill="auto"/>
            <w:vAlign w:val="center"/>
          </w:tcPr>
          <w:p w:rsidR="004F203D" w:rsidRPr="004F203D" w:rsidRDefault="004F203D" w:rsidP="004F203D">
            <w:pPr>
              <w:spacing w:line="240" w:lineRule="auto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 xml:space="preserve">Крупноформатные </w:t>
            </w:r>
            <w:proofErr w:type="spellStart"/>
            <w:r w:rsidRPr="004F203D">
              <w:rPr>
                <w:rFonts w:eastAsia="Calibri" w:cs="Times New Roman"/>
                <w:sz w:val="20"/>
                <w:szCs w:val="20"/>
              </w:rPr>
              <w:t>поризованные</w:t>
            </w:r>
            <w:proofErr w:type="spellEnd"/>
            <w:r w:rsidRPr="004F203D">
              <w:rPr>
                <w:rFonts w:eastAsia="Calibri" w:cs="Times New Roman"/>
                <w:sz w:val="20"/>
                <w:szCs w:val="20"/>
              </w:rPr>
              <w:t xml:space="preserve"> керамические блоки</w:t>
            </w:r>
          </w:p>
        </w:tc>
        <w:tc>
          <w:tcPr>
            <w:tcW w:w="446" w:type="pct"/>
            <w:vAlign w:val="center"/>
          </w:tcPr>
          <w:p w:rsidR="004F203D" w:rsidRPr="004F203D" w:rsidRDefault="004F203D" w:rsidP="004F203D">
            <w:pPr>
              <w:spacing w:line="240" w:lineRule="auto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тыс. м</w:t>
            </w:r>
            <w:r w:rsidRPr="004F203D">
              <w:rPr>
                <w:rFonts w:eastAsia="Calibri" w:cs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297" w:type="pct"/>
            <w:vAlign w:val="center"/>
          </w:tcPr>
          <w:p w:rsidR="004F203D" w:rsidRPr="004F203D" w:rsidRDefault="004F203D" w:rsidP="004F203D">
            <w:pPr>
              <w:spacing w:line="240" w:lineRule="auto"/>
              <w:jc w:val="right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50</w:t>
            </w:r>
          </w:p>
        </w:tc>
        <w:tc>
          <w:tcPr>
            <w:tcW w:w="230" w:type="pct"/>
            <w:shd w:val="clear" w:color="auto" w:fill="auto"/>
            <w:vAlign w:val="center"/>
          </w:tcPr>
          <w:p w:rsidR="004F203D" w:rsidRPr="004F203D" w:rsidRDefault="004F203D" w:rsidP="004F203D">
            <w:pPr>
              <w:spacing w:line="240" w:lineRule="auto"/>
              <w:jc w:val="right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4</w:t>
            </w:r>
          </w:p>
        </w:tc>
        <w:tc>
          <w:tcPr>
            <w:tcW w:w="265" w:type="pct"/>
            <w:shd w:val="clear" w:color="auto" w:fill="auto"/>
            <w:vAlign w:val="center"/>
          </w:tcPr>
          <w:p w:rsidR="004F203D" w:rsidRPr="004F203D" w:rsidRDefault="004F203D" w:rsidP="004F203D">
            <w:pPr>
              <w:spacing w:line="240" w:lineRule="auto"/>
              <w:jc w:val="right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249" w:type="pct"/>
            <w:shd w:val="clear" w:color="auto" w:fill="auto"/>
            <w:vAlign w:val="center"/>
          </w:tcPr>
          <w:p w:rsidR="004F203D" w:rsidRPr="004F203D" w:rsidRDefault="004F203D" w:rsidP="004F203D">
            <w:pPr>
              <w:spacing w:line="240" w:lineRule="auto"/>
              <w:jc w:val="right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-</w:t>
            </w:r>
          </w:p>
        </w:tc>
        <w:tc>
          <w:tcPr>
            <w:tcW w:w="247" w:type="pct"/>
            <w:shd w:val="clear" w:color="auto" w:fill="auto"/>
            <w:vAlign w:val="center"/>
          </w:tcPr>
          <w:p w:rsidR="004F203D" w:rsidRPr="004F203D" w:rsidRDefault="004F203D" w:rsidP="004F203D">
            <w:pPr>
              <w:spacing w:line="240" w:lineRule="auto"/>
              <w:jc w:val="right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249" w:type="pct"/>
            <w:shd w:val="clear" w:color="auto" w:fill="auto"/>
            <w:vAlign w:val="center"/>
          </w:tcPr>
          <w:p w:rsidR="004F203D" w:rsidRPr="004F203D" w:rsidRDefault="004F203D" w:rsidP="004F203D">
            <w:pPr>
              <w:spacing w:line="240" w:lineRule="auto"/>
              <w:jc w:val="right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-</w:t>
            </w:r>
          </w:p>
        </w:tc>
        <w:tc>
          <w:tcPr>
            <w:tcW w:w="247" w:type="pct"/>
            <w:shd w:val="clear" w:color="auto" w:fill="auto"/>
            <w:vAlign w:val="center"/>
          </w:tcPr>
          <w:p w:rsidR="004F203D" w:rsidRPr="004F203D" w:rsidRDefault="004F203D" w:rsidP="004F203D">
            <w:pPr>
              <w:spacing w:line="240" w:lineRule="auto"/>
              <w:jc w:val="right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248" w:type="pct"/>
            <w:shd w:val="clear" w:color="auto" w:fill="auto"/>
            <w:vAlign w:val="center"/>
          </w:tcPr>
          <w:p w:rsidR="004F203D" w:rsidRPr="004F203D" w:rsidRDefault="004F203D" w:rsidP="004F203D">
            <w:pPr>
              <w:spacing w:line="240" w:lineRule="auto"/>
              <w:jc w:val="right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247" w:type="pct"/>
            <w:shd w:val="clear" w:color="auto" w:fill="auto"/>
            <w:vAlign w:val="center"/>
          </w:tcPr>
          <w:p w:rsidR="004F203D" w:rsidRPr="004F203D" w:rsidRDefault="004F203D" w:rsidP="004F203D">
            <w:pPr>
              <w:spacing w:line="240" w:lineRule="auto"/>
              <w:jc w:val="right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-</w:t>
            </w:r>
          </w:p>
        </w:tc>
        <w:tc>
          <w:tcPr>
            <w:tcW w:w="247" w:type="pct"/>
            <w:shd w:val="clear" w:color="auto" w:fill="auto"/>
            <w:vAlign w:val="center"/>
          </w:tcPr>
          <w:p w:rsidR="004F203D" w:rsidRPr="004F203D" w:rsidRDefault="004F203D" w:rsidP="004F203D">
            <w:pPr>
              <w:spacing w:line="240" w:lineRule="auto"/>
              <w:jc w:val="right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-</w:t>
            </w:r>
          </w:p>
        </w:tc>
      </w:tr>
      <w:tr w:rsidR="004F203D" w:rsidRPr="004F203D" w:rsidTr="00E30305">
        <w:trPr>
          <w:jc w:val="center"/>
        </w:trPr>
        <w:tc>
          <w:tcPr>
            <w:tcW w:w="176" w:type="pct"/>
            <w:shd w:val="clear" w:color="auto" w:fill="E2EFD9" w:themeFill="accent6" w:themeFillTint="33"/>
            <w:vAlign w:val="center"/>
          </w:tcPr>
          <w:p w:rsidR="004F203D" w:rsidRPr="004F203D" w:rsidRDefault="004F203D" w:rsidP="004F203D">
            <w:pPr>
              <w:spacing w:line="240" w:lineRule="auto"/>
              <w:jc w:val="both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4</w:t>
            </w:r>
          </w:p>
        </w:tc>
        <w:tc>
          <w:tcPr>
            <w:tcW w:w="1852" w:type="pct"/>
            <w:shd w:val="clear" w:color="auto" w:fill="E2EFD9" w:themeFill="accent6" w:themeFillTint="33"/>
            <w:vAlign w:val="center"/>
          </w:tcPr>
          <w:p w:rsidR="004F203D" w:rsidRPr="004F203D" w:rsidRDefault="004F203D" w:rsidP="004F203D">
            <w:pPr>
              <w:spacing w:line="240" w:lineRule="auto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 xml:space="preserve">Блоки стеновые из </w:t>
            </w:r>
            <w:proofErr w:type="spellStart"/>
            <w:r w:rsidRPr="004F203D">
              <w:rPr>
                <w:rFonts w:eastAsia="Calibri" w:cs="Times New Roman"/>
                <w:sz w:val="20"/>
                <w:szCs w:val="20"/>
              </w:rPr>
              <w:t>полистиролбетона</w:t>
            </w:r>
            <w:proofErr w:type="spellEnd"/>
          </w:p>
        </w:tc>
        <w:tc>
          <w:tcPr>
            <w:tcW w:w="446" w:type="pct"/>
            <w:shd w:val="clear" w:color="auto" w:fill="E2EFD9" w:themeFill="accent6" w:themeFillTint="33"/>
            <w:vAlign w:val="center"/>
          </w:tcPr>
          <w:p w:rsidR="004F203D" w:rsidRPr="004F203D" w:rsidRDefault="004F203D" w:rsidP="004F203D">
            <w:pPr>
              <w:spacing w:line="240" w:lineRule="auto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тыс. м</w:t>
            </w:r>
            <w:r w:rsidRPr="004F203D">
              <w:rPr>
                <w:rFonts w:eastAsia="Calibri" w:cs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297" w:type="pct"/>
            <w:shd w:val="clear" w:color="auto" w:fill="E2EFD9" w:themeFill="accent6" w:themeFillTint="33"/>
            <w:vAlign w:val="center"/>
          </w:tcPr>
          <w:p w:rsidR="004F203D" w:rsidRPr="004F203D" w:rsidRDefault="004F203D" w:rsidP="004F203D">
            <w:pPr>
              <w:spacing w:line="240" w:lineRule="auto"/>
              <w:jc w:val="right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230" w:type="pct"/>
            <w:shd w:val="clear" w:color="auto" w:fill="E2EFD9" w:themeFill="accent6" w:themeFillTint="33"/>
            <w:vAlign w:val="center"/>
          </w:tcPr>
          <w:p w:rsidR="004F203D" w:rsidRPr="004F203D" w:rsidRDefault="004F203D" w:rsidP="004F203D">
            <w:pPr>
              <w:spacing w:line="240" w:lineRule="auto"/>
              <w:jc w:val="right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15</w:t>
            </w:r>
          </w:p>
        </w:tc>
        <w:tc>
          <w:tcPr>
            <w:tcW w:w="265" w:type="pct"/>
            <w:shd w:val="clear" w:color="auto" w:fill="E2EFD9" w:themeFill="accent6" w:themeFillTint="33"/>
            <w:vAlign w:val="center"/>
          </w:tcPr>
          <w:p w:rsidR="004F203D" w:rsidRPr="004F203D" w:rsidRDefault="004F203D" w:rsidP="004F203D">
            <w:pPr>
              <w:spacing w:line="240" w:lineRule="auto"/>
              <w:jc w:val="right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4</w:t>
            </w:r>
          </w:p>
        </w:tc>
        <w:tc>
          <w:tcPr>
            <w:tcW w:w="249" w:type="pct"/>
            <w:shd w:val="clear" w:color="auto" w:fill="E2EFD9" w:themeFill="accent6" w:themeFillTint="33"/>
            <w:vAlign w:val="center"/>
          </w:tcPr>
          <w:p w:rsidR="004F203D" w:rsidRPr="004F203D" w:rsidRDefault="004F203D" w:rsidP="004F203D">
            <w:pPr>
              <w:spacing w:line="240" w:lineRule="auto"/>
              <w:jc w:val="right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2</w:t>
            </w:r>
          </w:p>
        </w:tc>
        <w:tc>
          <w:tcPr>
            <w:tcW w:w="247" w:type="pct"/>
            <w:shd w:val="clear" w:color="auto" w:fill="E2EFD9" w:themeFill="accent6" w:themeFillTint="33"/>
            <w:vAlign w:val="center"/>
          </w:tcPr>
          <w:p w:rsidR="004F203D" w:rsidRPr="004F203D" w:rsidRDefault="004F203D" w:rsidP="004F203D">
            <w:pPr>
              <w:spacing w:line="240" w:lineRule="auto"/>
              <w:jc w:val="right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249" w:type="pct"/>
            <w:shd w:val="clear" w:color="auto" w:fill="E2EFD9" w:themeFill="accent6" w:themeFillTint="33"/>
            <w:vAlign w:val="center"/>
          </w:tcPr>
          <w:p w:rsidR="004F203D" w:rsidRPr="004F203D" w:rsidRDefault="004F203D" w:rsidP="004F203D">
            <w:pPr>
              <w:spacing w:line="240" w:lineRule="auto"/>
              <w:jc w:val="right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247" w:type="pct"/>
            <w:shd w:val="clear" w:color="auto" w:fill="E2EFD9" w:themeFill="accent6" w:themeFillTint="33"/>
            <w:vAlign w:val="center"/>
          </w:tcPr>
          <w:p w:rsidR="004F203D" w:rsidRPr="004F203D" w:rsidRDefault="004F203D" w:rsidP="004F203D">
            <w:pPr>
              <w:spacing w:line="240" w:lineRule="auto"/>
              <w:jc w:val="right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3</w:t>
            </w:r>
          </w:p>
        </w:tc>
        <w:tc>
          <w:tcPr>
            <w:tcW w:w="248" w:type="pct"/>
            <w:shd w:val="clear" w:color="auto" w:fill="E2EFD9" w:themeFill="accent6" w:themeFillTint="33"/>
            <w:vAlign w:val="center"/>
          </w:tcPr>
          <w:p w:rsidR="004F203D" w:rsidRPr="004F203D" w:rsidRDefault="004F203D" w:rsidP="004F203D">
            <w:pPr>
              <w:spacing w:line="240" w:lineRule="auto"/>
              <w:jc w:val="right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2</w:t>
            </w:r>
          </w:p>
        </w:tc>
        <w:tc>
          <w:tcPr>
            <w:tcW w:w="247" w:type="pct"/>
            <w:shd w:val="clear" w:color="auto" w:fill="E2EFD9" w:themeFill="accent6" w:themeFillTint="33"/>
            <w:vAlign w:val="center"/>
          </w:tcPr>
          <w:p w:rsidR="004F203D" w:rsidRPr="004F203D" w:rsidRDefault="004F203D" w:rsidP="004F203D">
            <w:pPr>
              <w:spacing w:line="240" w:lineRule="auto"/>
              <w:jc w:val="right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247" w:type="pct"/>
            <w:shd w:val="clear" w:color="auto" w:fill="E2EFD9" w:themeFill="accent6" w:themeFillTint="33"/>
            <w:vAlign w:val="center"/>
          </w:tcPr>
          <w:p w:rsidR="004F203D" w:rsidRPr="004F203D" w:rsidRDefault="004F203D" w:rsidP="004F203D">
            <w:pPr>
              <w:spacing w:line="240" w:lineRule="auto"/>
              <w:jc w:val="right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1</w:t>
            </w:r>
          </w:p>
        </w:tc>
      </w:tr>
      <w:tr w:rsidR="004F203D" w:rsidRPr="004F203D" w:rsidTr="00E30305">
        <w:trPr>
          <w:jc w:val="center"/>
        </w:trPr>
        <w:tc>
          <w:tcPr>
            <w:tcW w:w="176" w:type="pct"/>
            <w:shd w:val="clear" w:color="auto" w:fill="auto"/>
            <w:vAlign w:val="center"/>
          </w:tcPr>
          <w:p w:rsidR="004F203D" w:rsidRPr="004F203D" w:rsidRDefault="004F203D" w:rsidP="004F203D">
            <w:pPr>
              <w:spacing w:line="240" w:lineRule="auto"/>
              <w:jc w:val="both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5</w:t>
            </w:r>
          </w:p>
        </w:tc>
        <w:tc>
          <w:tcPr>
            <w:tcW w:w="1852" w:type="pct"/>
            <w:shd w:val="clear" w:color="auto" w:fill="auto"/>
            <w:vAlign w:val="center"/>
          </w:tcPr>
          <w:p w:rsidR="004F203D" w:rsidRPr="004F203D" w:rsidRDefault="004F203D" w:rsidP="004F203D">
            <w:pPr>
              <w:spacing w:line="240" w:lineRule="auto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 xml:space="preserve">Трехслойные </w:t>
            </w:r>
            <w:proofErr w:type="spellStart"/>
            <w:r w:rsidRPr="004F203D">
              <w:rPr>
                <w:rFonts w:eastAsia="Calibri" w:cs="Times New Roman"/>
                <w:sz w:val="20"/>
                <w:szCs w:val="20"/>
              </w:rPr>
              <w:t>теплоэффективные</w:t>
            </w:r>
            <w:proofErr w:type="spellEnd"/>
            <w:r w:rsidRPr="004F203D">
              <w:rPr>
                <w:rFonts w:eastAsia="Calibri" w:cs="Times New Roman"/>
                <w:sz w:val="20"/>
                <w:szCs w:val="20"/>
              </w:rPr>
              <w:t xml:space="preserve"> блоки</w:t>
            </w:r>
          </w:p>
        </w:tc>
        <w:tc>
          <w:tcPr>
            <w:tcW w:w="446" w:type="pct"/>
            <w:vAlign w:val="center"/>
          </w:tcPr>
          <w:p w:rsidR="004F203D" w:rsidRPr="004F203D" w:rsidRDefault="004F203D" w:rsidP="004F203D">
            <w:pPr>
              <w:spacing w:line="240" w:lineRule="auto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тыс. м</w:t>
            </w:r>
            <w:r w:rsidRPr="004F203D">
              <w:rPr>
                <w:rFonts w:eastAsia="Calibri" w:cs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297" w:type="pct"/>
            <w:vAlign w:val="center"/>
          </w:tcPr>
          <w:p w:rsidR="004F203D" w:rsidRPr="004F203D" w:rsidRDefault="004F203D" w:rsidP="004F203D">
            <w:pPr>
              <w:spacing w:line="240" w:lineRule="auto"/>
              <w:jc w:val="right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230" w:type="pct"/>
            <w:shd w:val="clear" w:color="auto" w:fill="auto"/>
            <w:vAlign w:val="center"/>
          </w:tcPr>
          <w:p w:rsidR="004F203D" w:rsidRPr="004F203D" w:rsidRDefault="004F203D" w:rsidP="004F203D">
            <w:pPr>
              <w:spacing w:line="240" w:lineRule="auto"/>
              <w:jc w:val="right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8</w:t>
            </w:r>
          </w:p>
        </w:tc>
        <w:tc>
          <w:tcPr>
            <w:tcW w:w="265" w:type="pct"/>
            <w:shd w:val="clear" w:color="auto" w:fill="auto"/>
            <w:vAlign w:val="center"/>
          </w:tcPr>
          <w:p w:rsidR="004F203D" w:rsidRPr="004F203D" w:rsidRDefault="004F203D" w:rsidP="004F203D">
            <w:pPr>
              <w:spacing w:line="240" w:lineRule="auto"/>
              <w:jc w:val="right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249" w:type="pct"/>
            <w:shd w:val="clear" w:color="auto" w:fill="auto"/>
            <w:vAlign w:val="center"/>
          </w:tcPr>
          <w:p w:rsidR="004F203D" w:rsidRPr="004F203D" w:rsidRDefault="004F203D" w:rsidP="004F203D">
            <w:pPr>
              <w:spacing w:line="240" w:lineRule="auto"/>
              <w:jc w:val="right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247" w:type="pct"/>
            <w:shd w:val="clear" w:color="auto" w:fill="auto"/>
            <w:vAlign w:val="center"/>
          </w:tcPr>
          <w:p w:rsidR="004F203D" w:rsidRPr="004F203D" w:rsidRDefault="004F203D" w:rsidP="004F203D">
            <w:pPr>
              <w:spacing w:line="240" w:lineRule="auto"/>
              <w:jc w:val="right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249" w:type="pct"/>
            <w:shd w:val="clear" w:color="auto" w:fill="auto"/>
            <w:vAlign w:val="center"/>
          </w:tcPr>
          <w:p w:rsidR="004F203D" w:rsidRPr="004F203D" w:rsidRDefault="004F203D" w:rsidP="004F203D">
            <w:pPr>
              <w:spacing w:line="240" w:lineRule="auto"/>
              <w:jc w:val="right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247" w:type="pct"/>
            <w:shd w:val="clear" w:color="auto" w:fill="auto"/>
            <w:vAlign w:val="center"/>
          </w:tcPr>
          <w:p w:rsidR="004F203D" w:rsidRPr="004F203D" w:rsidRDefault="004F203D" w:rsidP="004F203D">
            <w:pPr>
              <w:spacing w:line="240" w:lineRule="auto"/>
              <w:jc w:val="right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248" w:type="pct"/>
            <w:shd w:val="clear" w:color="auto" w:fill="auto"/>
            <w:vAlign w:val="center"/>
          </w:tcPr>
          <w:p w:rsidR="004F203D" w:rsidRPr="004F203D" w:rsidRDefault="004F203D" w:rsidP="004F203D">
            <w:pPr>
              <w:spacing w:line="240" w:lineRule="auto"/>
              <w:jc w:val="right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247" w:type="pct"/>
            <w:shd w:val="clear" w:color="auto" w:fill="auto"/>
            <w:vAlign w:val="center"/>
          </w:tcPr>
          <w:p w:rsidR="004F203D" w:rsidRPr="004F203D" w:rsidRDefault="004F203D" w:rsidP="004F203D">
            <w:pPr>
              <w:spacing w:line="240" w:lineRule="auto"/>
              <w:jc w:val="right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247" w:type="pct"/>
            <w:shd w:val="clear" w:color="auto" w:fill="auto"/>
            <w:vAlign w:val="center"/>
          </w:tcPr>
          <w:p w:rsidR="004F203D" w:rsidRPr="004F203D" w:rsidRDefault="004F203D" w:rsidP="004F203D">
            <w:pPr>
              <w:spacing w:line="240" w:lineRule="auto"/>
              <w:jc w:val="right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1</w:t>
            </w:r>
          </w:p>
        </w:tc>
      </w:tr>
      <w:tr w:rsidR="004F203D" w:rsidRPr="004F203D" w:rsidTr="00E30305">
        <w:trPr>
          <w:jc w:val="center"/>
        </w:trPr>
        <w:tc>
          <w:tcPr>
            <w:tcW w:w="176" w:type="pct"/>
            <w:shd w:val="clear" w:color="auto" w:fill="E2EFD9" w:themeFill="accent6" w:themeFillTint="33"/>
            <w:vAlign w:val="center"/>
          </w:tcPr>
          <w:p w:rsidR="004F203D" w:rsidRPr="004F203D" w:rsidRDefault="004F203D" w:rsidP="004F203D">
            <w:pPr>
              <w:spacing w:line="240" w:lineRule="auto"/>
              <w:jc w:val="both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6</w:t>
            </w:r>
          </w:p>
        </w:tc>
        <w:tc>
          <w:tcPr>
            <w:tcW w:w="1852" w:type="pct"/>
            <w:shd w:val="clear" w:color="auto" w:fill="E2EFD9" w:themeFill="accent6" w:themeFillTint="33"/>
            <w:vAlign w:val="center"/>
          </w:tcPr>
          <w:p w:rsidR="004F203D" w:rsidRPr="004F203D" w:rsidRDefault="004F203D" w:rsidP="004F203D">
            <w:pPr>
              <w:spacing w:line="240" w:lineRule="auto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Изделия (блоки, плиты и щебень) из пеностекла</w:t>
            </w:r>
          </w:p>
        </w:tc>
        <w:tc>
          <w:tcPr>
            <w:tcW w:w="446" w:type="pct"/>
            <w:shd w:val="clear" w:color="auto" w:fill="E2EFD9" w:themeFill="accent6" w:themeFillTint="33"/>
            <w:vAlign w:val="center"/>
          </w:tcPr>
          <w:p w:rsidR="004F203D" w:rsidRPr="004F203D" w:rsidRDefault="004F203D" w:rsidP="004F203D">
            <w:pPr>
              <w:spacing w:line="240" w:lineRule="auto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тыс. м</w:t>
            </w:r>
            <w:r w:rsidRPr="004F203D">
              <w:rPr>
                <w:rFonts w:eastAsia="Calibri" w:cs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297" w:type="pct"/>
            <w:shd w:val="clear" w:color="auto" w:fill="E2EFD9" w:themeFill="accent6" w:themeFillTint="33"/>
            <w:vAlign w:val="center"/>
          </w:tcPr>
          <w:p w:rsidR="004F203D" w:rsidRPr="004F203D" w:rsidRDefault="004F203D" w:rsidP="004F203D">
            <w:pPr>
              <w:spacing w:line="240" w:lineRule="auto"/>
              <w:jc w:val="right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50</w:t>
            </w:r>
          </w:p>
        </w:tc>
        <w:tc>
          <w:tcPr>
            <w:tcW w:w="230" w:type="pct"/>
            <w:shd w:val="clear" w:color="auto" w:fill="E2EFD9" w:themeFill="accent6" w:themeFillTint="33"/>
            <w:vAlign w:val="center"/>
          </w:tcPr>
          <w:p w:rsidR="004F203D" w:rsidRPr="004F203D" w:rsidRDefault="004F203D" w:rsidP="004F203D">
            <w:pPr>
              <w:spacing w:line="240" w:lineRule="auto"/>
              <w:jc w:val="right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4</w:t>
            </w:r>
          </w:p>
        </w:tc>
        <w:tc>
          <w:tcPr>
            <w:tcW w:w="265" w:type="pct"/>
            <w:shd w:val="clear" w:color="auto" w:fill="E2EFD9" w:themeFill="accent6" w:themeFillTint="33"/>
            <w:vAlign w:val="center"/>
          </w:tcPr>
          <w:p w:rsidR="004F203D" w:rsidRPr="004F203D" w:rsidRDefault="004F203D" w:rsidP="004F203D">
            <w:pPr>
              <w:spacing w:line="240" w:lineRule="auto"/>
              <w:jc w:val="right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2</w:t>
            </w:r>
          </w:p>
        </w:tc>
        <w:tc>
          <w:tcPr>
            <w:tcW w:w="249" w:type="pct"/>
            <w:shd w:val="clear" w:color="auto" w:fill="E2EFD9" w:themeFill="accent6" w:themeFillTint="33"/>
            <w:vAlign w:val="center"/>
          </w:tcPr>
          <w:p w:rsidR="004F203D" w:rsidRPr="004F203D" w:rsidRDefault="004F203D" w:rsidP="004F203D">
            <w:pPr>
              <w:spacing w:line="240" w:lineRule="auto"/>
              <w:jc w:val="right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247" w:type="pct"/>
            <w:shd w:val="clear" w:color="auto" w:fill="E2EFD9" w:themeFill="accent6" w:themeFillTint="33"/>
            <w:vAlign w:val="center"/>
          </w:tcPr>
          <w:p w:rsidR="004F203D" w:rsidRPr="004F203D" w:rsidRDefault="004F203D" w:rsidP="004F203D">
            <w:pPr>
              <w:spacing w:line="240" w:lineRule="auto"/>
              <w:jc w:val="right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-</w:t>
            </w:r>
          </w:p>
        </w:tc>
        <w:tc>
          <w:tcPr>
            <w:tcW w:w="249" w:type="pct"/>
            <w:shd w:val="clear" w:color="auto" w:fill="E2EFD9" w:themeFill="accent6" w:themeFillTint="33"/>
            <w:vAlign w:val="center"/>
          </w:tcPr>
          <w:p w:rsidR="004F203D" w:rsidRPr="004F203D" w:rsidRDefault="004F203D" w:rsidP="004F203D">
            <w:pPr>
              <w:spacing w:line="240" w:lineRule="auto"/>
              <w:jc w:val="right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-</w:t>
            </w:r>
          </w:p>
        </w:tc>
        <w:tc>
          <w:tcPr>
            <w:tcW w:w="247" w:type="pct"/>
            <w:shd w:val="clear" w:color="auto" w:fill="E2EFD9" w:themeFill="accent6" w:themeFillTint="33"/>
            <w:vAlign w:val="center"/>
          </w:tcPr>
          <w:p w:rsidR="004F203D" w:rsidRPr="004F203D" w:rsidRDefault="004F203D" w:rsidP="004F203D">
            <w:pPr>
              <w:spacing w:line="240" w:lineRule="auto"/>
              <w:jc w:val="right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-</w:t>
            </w:r>
          </w:p>
        </w:tc>
        <w:tc>
          <w:tcPr>
            <w:tcW w:w="248" w:type="pct"/>
            <w:shd w:val="clear" w:color="auto" w:fill="E2EFD9" w:themeFill="accent6" w:themeFillTint="33"/>
            <w:vAlign w:val="center"/>
          </w:tcPr>
          <w:p w:rsidR="004F203D" w:rsidRPr="004F203D" w:rsidRDefault="004F203D" w:rsidP="004F203D">
            <w:pPr>
              <w:spacing w:line="240" w:lineRule="auto"/>
              <w:jc w:val="right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247" w:type="pct"/>
            <w:shd w:val="clear" w:color="auto" w:fill="E2EFD9" w:themeFill="accent6" w:themeFillTint="33"/>
            <w:vAlign w:val="center"/>
          </w:tcPr>
          <w:p w:rsidR="004F203D" w:rsidRPr="004F203D" w:rsidRDefault="004F203D" w:rsidP="004F203D">
            <w:pPr>
              <w:spacing w:line="240" w:lineRule="auto"/>
              <w:jc w:val="right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-</w:t>
            </w:r>
          </w:p>
        </w:tc>
        <w:tc>
          <w:tcPr>
            <w:tcW w:w="247" w:type="pct"/>
            <w:shd w:val="clear" w:color="auto" w:fill="E2EFD9" w:themeFill="accent6" w:themeFillTint="33"/>
            <w:vAlign w:val="center"/>
          </w:tcPr>
          <w:p w:rsidR="004F203D" w:rsidRPr="004F203D" w:rsidRDefault="004F203D" w:rsidP="004F203D">
            <w:pPr>
              <w:spacing w:line="240" w:lineRule="auto"/>
              <w:jc w:val="right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-</w:t>
            </w:r>
          </w:p>
        </w:tc>
      </w:tr>
      <w:tr w:rsidR="004F203D" w:rsidRPr="004F203D" w:rsidTr="00E30305">
        <w:trPr>
          <w:jc w:val="center"/>
        </w:trPr>
        <w:tc>
          <w:tcPr>
            <w:tcW w:w="176" w:type="pct"/>
            <w:shd w:val="clear" w:color="auto" w:fill="auto"/>
            <w:vAlign w:val="center"/>
          </w:tcPr>
          <w:p w:rsidR="004F203D" w:rsidRPr="004F203D" w:rsidRDefault="004F203D" w:rsidP="004F203D">
            <w:pPr>
              <w:spacing w:line="240" w:lineRule="auto"/>
              <w:jc w:val="both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7</w:t>
            </w:r>
          </w:p>
        </w:tc>
        <w:tc>
          <w:tcPr>
            <w:tcW w:w="1852" w:type="pct"/>
            <w:shd w:val="clear" w:color="auto" w:fill="auto"/>
            <w:vAlign w:val="center"/>
          </w:tcPr>
          <w:p w:rsidR="004F203D" w:rsidRPr="004F203D" w:rsidRDefault="004F203D" w:rsidP="004F203D">
            <w:pPr>
              <w:spacing w:line="240" w:lineRule="auto"/>
              <w:rPr>
                <w:rFonts w:eastAsia="Calibri" w:cs="Times New Roman"/>
                <w:sz w:val="20"/>
                <w:szCs w:val="20"/>
              </w:rPr>
            </w:pPr>
            <w:proofErr w:type="spellStart"/>
            <w:r w:rsidRPr="004F203D">
              <w:rPr>
                <w:rFonts w:eastAsia="Calibri" w:cs="Times New Roman"/>
                <w:sz w:val="20"/>
                <w:szCs w:val="20"/>
              </w:rPr>
              <w:t>Резольноноволачные</w:t>
            </w:r>
            <w:proofErr w:type="spellEnd"/>
            <w:r w:rsidRPr="004F203D">
              <w:rPr>
                <w:rFonts w:eastAsia="Calibri" w:cs="Times New Roman"/>
                <w:sz w:val="20"/>
                <w:szCs w:val="20"/>
              </w:rPr>
              <w:t xml:space="preserve"> пенопласты</w:t>
            </w:r>
          </w:p>
        </w:tc>
        <w:tc>
          <w:tcPr>
            <w:tcW w:w="446" w:type="pct"/>
            <w:vAlign w:val="center"/>
          </w:tcPr>
          <w:p w:rsidR="004F203D" w:rsidRPr="004F203D" w:rsidRDefault="004F203D" w:rsidP="004F203D">
            <w:pPr>
              <w:spacing w:line="240" w:lineRule="auto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тыс. м</w:t>
            </w:r>
            <w:r w:rsidRPr="004F203D">
              <w:rPr>
                <w:rFonts w:eastAsia="Calibri" w:cs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297" w:type="pct"/>
            <w:vAlign w:val="center"/>
          </w:tcPr>
          <w:p w:rsidR="004F203D" w:rsidRPr="004F203D" w:rsidRDefault="004F203D" w:rsidP="004F203D">
            <w:pPr>
              <w:spacing w:line="240" w:lineRule="auto"/>
              <w:jc w:val="right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300</w:t>
            </w:r>
          </w:p>
        </w:tc>
        <w:tc>
          <w:tcPr>
            <w:tcW w:w="230" w:type="pct"/>
            <w:shd w:val="clear" w:color="auto" w:fill="auto"/>
            <w:vAlign w:val="center"/>
          </w:tcPr>
          <w:p w:rsidR="004F203D" w:rsidRPr="004F203D" w:rsidRDefault="004F203D" w:rsidP="004F203D">
            <w:pPr>
              <w:spacing w:line="240" w:lineRule="auto"/>
              <w:jc w:val="right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6</w:t>
            </w:r>
          </w:p>
        </w:tc>
        <w:tc>
          <w:tcPr>
            <w:tcW w:w="265" w:type="pct"/>
            <w:shd w:val="clear" w:color="auto" w:fill="auto"/>
            <w:vAlign w:val="center"/>
          </w:tcPr>
          <w:p w:rsidR="004F203D" w:rsidRPr="004F203D" w:rsidRDefault="004F203D" w:rsidP="004F203D">
            <w:pPr>
              <w:spacing w:line="240" w:lineRule="auto"/>
              <w:jc w:val="right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2</w:t>
            </w:r>
          </w:p>
        </w:tc>
        <w:tc>
          <w:tcPr>
            <w:tcW w:w="249" w:type="pct"/>
            <w:shd w:val="clear" w:color="auto" w:fill="auto"/>
            <w:vAlign w:val="center"/>
          </w:tcPr>
          <w:p w:rsidR="004F203D" w:rsidRPr="004F203D" w:rsidRDefault="004F203D" w:rsidP="004F203D">
            <w:pPr>
              <w:spacing w:line="240" w:lineRule="auto"/>
              <w:jc w:val="right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247" w:type="pct"/>
            <w:shd w:val="clear" w:color="auto" w:fill="auto"/>
            <w:vAlign w:val="center"/>
          </w:tcPr>
          <w:p w:rsidR="004F203D" w:rsidRPr="004F203D" w:rsidRDefault="004F203D" w:rsidP="004F203D">
            <w:pPr>
              <w:spacing w:line="240" w:lineRule="auto"/>
              <w:jc w:val="right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249" w:type="pct"/>
            <w:shd w:val="clear" w:color="auto" w:fill="auto"/>
            <w:vAlign w:val="center"/>
          </w:tcPr>
          <w:p w:rsidR="004F203D" w:rsidRPr="004F203D" w:rsidRDefault="004F203D" w:rsidP="004F203D">
            <w:pPr>
              <w:spacing w:line="240" w:lineRule="auto"/>
              <w:jc w:val="right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-</w:t>
            </w:r>
          </w:p>
        </w:tc>
        <w:tc>
          <w:tcPr>
            <w:tcW w:w="247" w:type="pct"/>
            <w:shd w:val="clear" w:color="auto" w:fill="auto"/>
            <w:vAlign w:val="center"/>
          </w:tcPr>
          <w:p w:rsidR="004F203D" w:rsidRPr="004F203D" w:rsidRDefault="004F203D" w:rsidP="004F203D">
            <w:pPr>
              <w:spacing w:line="240" w:lineRule="auto"/>
              <w:jc w:val="right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248" w:type="pct"/>
            <w:shd w:val="clear" w:color="auto" w:fill="auto"/>
            <w:vAlign w:val="center"/>
          </w:tcPr>
          <w:p w:rsidR="004F203D" w:rsidRPr="004F203D" w:rsidRDefault="004F203D" w:rsidP="004F203D">
            <w:pPr>
              <w:spacing w:line="240" w:lineRule="auto"/>
              <w:jc w:val="right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247" w:type="pct"/>
            <w:shd w:val="clear" w:color="auto" w:fill="auto"/>
            <w:vAlign w:val="center"/>
          </w:tcPr>
          <w:p w:rsidR="004F203D" w:rsidRPr="004F203D" w:rsidRDefault="004F203D" w:rsidP="004F203D">
            <w:pPr>
              <w:spacing w:line="240" w:lineRule="auto"/>
              <w:jc w:val="right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-</w:t>
            </w:r>
          </w:p>
        </w:tc>
        <w:tc>
          <w:tcPr>
            <w:tcW w:w="247" w:type="pct"/>
            <w:shd w:val="clear" w:color="auto" w:fill="auto"/>
            <w:vAlign w:val="center"/>
          </w:tcPr>
          <w:p w:rsidR="004F203D" w:rsidRPr="004F203D" w:rsidRDefault="004F203D" w:rsidP="004F203D">
            <w:pPr>
              <w:spacing w:line="240" w:lineRule="auto"/>
              <w:jc w:val="right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-</w:t>
            </w:r>
          </w:p>
        </w:tc>
      </w:tr>
      <w:tr w:rsidR="004F203D" w:rsidRPr="004F203D" w:rsidTr="00E30305">
        <w:trPr>
          <w:jc w:val="center"/>
        </w:trPr>
        <w:tc>
          <w:tcPr>
            <w:tcW w:w="176" w:type="pct"/>
            <w:shd w:val="clear" w:color="auto" w:fill="E2EFD9" w:themeFill="accent6" w:themeFillTint="33"/>
            <w:vAlign w:val="center"/>
          </w:tcPr>
          <w:p w:rsidR="004F203D" w:rsidRPr="004F203D" w:rsidRDefault="004F203D" w:rsidP="004F203D">
            <w:pPr>
              <w:spacing w:line="240" w:lineRule="auto"/>
              <w:jc w:val="both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8</w:t>
            </w:r>
          </w:p>
        </w:tc>
        <w:tc>
          <w:tcPr>
            <w:tcW w:w="1852" w:type="pct"/>
            <w:shd w:val="clear" w:color="auto" w:fill="E2EFD9" w:themeFill="accent6" w:themeFillTint="33"/>
            <w:vAlign w:val="center"/>
          </w:tcPr>
          <w:p w:rsidR="004F203D" w:rsidRPr="004F203D" w:rsidRDefault="004F203D" w:rsidP="004F203D">
            <w:pPr>
              <w:spacing w:line="240" w:lineRule="auto"/>
              <w:rPr>
                <w:rFonts w:eastAsia="Calibri" w:cs="Times New Roman"/>
                <w:sz w:val="20"/>
                <w:szCs w:val="20"/>
              </w:rPr>
            </w:pPr>
            <w:proofErr w:type="spellStart"/>
            <w:r w:rsidRPr="004F203D">
              <w:rPr>
                <w:rFonts w:eastAsia="Calibri" w:cs="Times New Roman"/>
                <w:sz w:val="20"/>
                <w:szCs w:val="20"/>
              </w:rPr>
              <w:t>Эковата</w:t>
            </w:r>
            <w:proofErr w:type="spellEnd"/>
          </w:p>
        </w:tc>
        <w:tc>
          <w:tcPr>
            <w:tcW w:w="446" w:type="pct"/>
            <w:shd w:val="clear" w:color="auto" w:fill="E2EFD9" w:themeFill="accent6" w:themeFillTint="33"/>
            <w:vAlign w:val="center"/>
          </w:tcPr>
          <w:p w:rsidR="004F203D" w:rsidRPr="004F203D" w:rsidRDefault="004F203D" w:rsidP="004F203D">
            <w:pPr>
              <w:spacing w:line="240" w:lineRule="auto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тыс. т</w:t>
            </w:r>
          </w:p>
        </w:tc>
        <w:tc>
          <w:tcPr>
            <w:tcW w:w="297" w:type="pct"/>
            <w:shd w:val="clear" w:color="auto" w:fill="E2EFD9" w:themeFill="accent6" w:themeFillTint="33"/>
            <w:vAlign w:val="center"/>
          </w:tcPr>
          <w:p w:rsidR="004F203D" w:rsidRPr="004F203D" w:rsidRDefault="004F203D" w:rsidP="004F203D">
            <w:pPr>
              <w:spacing w:line="240" w:lineRule="auto"/>
              <w:jc w:val="right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230" w:type="pct"/>
            <w:shd w:val="clear" w:color="auto" w:fill="E2EFD9" w:themeFill="accent6" w:themeFillTint="33"/>
            <w:vAlign w:val="center"/>
          </w:tcPr>
          <w:p w:rsidR="004F203D" w:rsidRPr="004F203D" w:rsidRDefault="004F203D" w:rsidP="004F203D">
            <w:pPr>
              <w:spacing w:line="240" w:lineRule="auto"/>
              <w:jc w:val="right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3</w:t>
            </w:r>
          </w:p>
        </w:tc>
        <w:tc>
          <w:tcPr>
            <w:tcW w:w="265" w:type="pct"/>
            <w:shd w:val="clear" w:color="auto" w:fill="E2EFD9" w:themeFill="accent6" w:themeFillTint="33"/>
            <w:vAlign w:val="center"/>
          </w:tcPr>
          <w:p w:rsidR="004F203D" w:rsidRPr="004F203D" w:rsidRDefault="004F203D" w:rsidP="004F203D">
            <w:pPr>
              <w:spacing w:line="240" w:lineRule="auto"/>
              <w:jc w:val="right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249" w:type="pct"/>
            <w:shd w:val="clear" w:color="auto" w:fill="E2EFD9" w:themeFill="accent6" w:themeFillTint="33"/>
            <w:vAlign w:val="center"/>
          </w:tcPr>
          <w:p w:rsidR="004F203D" w:rsidRPr="004F203D" w:rsidRDefault="004F203D" w:rsidP="004F203D">
            <w:pPr>
              <w:spacing w:line="240" w:lineRule="auto"/>
              <w:jc w:val="right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247" w:type="pct"/>
            <w:shd w:val="clear" w:color="auto" w:fill="E2EFD9" w:themeFill="accent6" w:themeFillTint="33"/>
            <w:vAlign w:val="center"/>
          </w:tcPr>
          <w:p w:rsidR="004F203D" w:rsidRPr="004F203D" w:rsidRDefault="004F203D" w:rsidP="004F203D">
            <w:pPr>
              <w:spacing w:line="240" w:lineRule="auto"/>
              <w:jc w:val="right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-</w:t>
            </w:r>
          </w:p>
        </w:tc>
        <w:tc>
          <w:tcPr>
            <w:tcW w:w="249" w:type="pct"/>
            <w:shd w:val="clear" w:color="auto" w:fill="E2EFD9" w:themeFill="accent6" w:themeFillTint="33"/>
            <w:vAlign w:val="center"/>
          </w:tcPr>
          <w:p w:rsidR="004F203D" w:rsidRPr="004F203D" w:rsidRDefault="004F203D" w:rsidP="004F203D">
            <w:pPr>
              <w:spacing w:line="240" w:lineRule="auto"/>
              <w:jc w:val="right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-</w:t>
            </w:r>
          </w:p>
        </w:tc>
        <w:tc>
          <w:tcPr>
            <w:tcW w:w="247" w:type="pct"/>
            <w:shd w:val="clear" w:color="auto" w:fill="E2EFD9" w:themeFill="accent6" w:themeFillTint="33"/>
            <w:vAlign w:val="center"/>
          </w:tcPr>
          <w:p w:rsidR="004F203D" w:rsidRPr="004F203D" w:rsidRDefault="004F203D" w:rsidP="004F203D">
            <w:pPr>
              <w:spacing w:line="240" w:lineRule="auto"/>
              <w:jc w:val="right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-</w:t>
            </w:r>
          </w:p>
        </w:tc>
        <w:tc>
          <w:tcPr>
            <w:tcW w:w="248" w:type="pct"/>
            <w:shd w:val="clear" w:color="auto" w:fill="E2EFD9" w:themeFill="accent6" w:themeFillTint="33"/>
            <w:vAlign w:val="center"/>
          </w:tcPr>
          <w:p w:rsidR="004F203D" w:rsidRPr="004F203D" w:rsidRDefault="004F203D" w:rsidP="004F203D">
            <w:pPr>
              <w:spacing w:line="240" w:lineRule="auto"/>
              <w:jc w:val="right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247" w:type="pct"/>
            <w:shd w:val="clear" w:color="auto" w:fill="E2EFD9" w:themeFill="accent6" w:themeFillTint="33"/>
            <w:vAlign w:val="center"/>
          </w:tcPr>
          <w:p w:rsidR="004F203D" w:rsidRPr="004F203D" w:rsidRDefault="004F203D" w:rsidP="004F203D">
            <w:pPr>
              <w:spacing w:line="240" w:lineRule="auto"/>
              <w:jc w:val="right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-</w:t>
            </w:r>
          </w:p>
        </w:tc>
        <w:tc>
          <w:tcPr>
            <w:tcW w:w="247" w:type="pct"/>
            <w:shd w:val="clear" w:color="auto" w:fill="E2EFD9" w:themeFill="accent6" w:themeFillTint="33"/>
            <w:vAlign w:val="center"/>
          </w:tcPr>
          <w:p w:rsidR="004F203D" w:rsidRPr="004F203D" w:rsidRDefault="004F203D" w:rsidP="004F203D">
            <w:pPr>
              <w:spacing w:line="240" w:lineRule="auto"/>
              <w:jc w:val="right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-</w:t>
            </w:r>
          </w:p>
        </w:tc>
      </w:tr>
      <w:tr w:rsidR="004F203D" w:rsidRPr="004F203D" w:rsidTr="00E30305">
        <w:trPr>
          <w:jc w:val="center"/>
        </w:trPr>
        <w:tc>
          <w:tcPr>
            <w:tcW w:w="176" w:type="pct"/>
            <w:shd w:val="clear" w:color="auto" w:fill="auto"/>
            <w:vAlign w:val="center"/>
          </w:tcPr>
          <w:p w:rsidR="004F203D" w:rsidRPr="004F203D" w:rsidRDefault="004F203D" w:rsidP="004F203D">
            <w:pPr>
              <w:spacing w:line="240" w:lineRule="auto"/>
              <w:jc w:val="both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9</w:t>
            </w:r>
          </w:p>
        </w:tc>
        <w:tc>
          <w:tcPr>
            <w:tcW w:w="1852" w:type="pct"/>
            <w:shd w:val="clear" w:color="auto" w:fill="auto"/>
            <w:vAlign w:val="center"/>
          </w:tcPr>
          <w:p w:rsidR="004F203D" w:rsidRPr="004F203D" w:rsidRDefault="004F203D" w:rsidP="004F203D">
            <w:pPr>
              <w:spacing w:line="240" w:lineRule="auto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Гидроизоляционные полимерные мембраны</w:t>
            </w:r>
          </w:p>
        </w:tc>
        <w:tc>
          <w:tcPr>
            <w:tcW w:w="446" w:type="pct"/>
            <w:vAlign w:val="center"/>
          </w:tcPr>
          <w:p w:rsidR="004F203D" w:rsidRPr="004F203D" w:rsidRDefault="004F203D" w:rsidP="004F203D">
            <w:pPr>
              <w:spacing w:line="240" w:lineRule="auto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тыс. м</w:t>
            </w:r>
            <w:r w:rsidRPr="004F203D">
              <w:rPr>
                <w:rFonts w:eastAsia="Calibri" w:cs="Times New Roman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297" w:type="pct"/>
            <w:vAlign w:val="center"/>
          </w:tcPr>
          <w:p w:rsidR="004F203D" w:rsidRPr="004F203D" w:rsidRDefault="004F203D" w:rsidP="004F203D">
            <w:pPr>
              <w:spacing w:line="240" w:lineRule="auto"/>
              <w:jc w:val="right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40000</w:t>
            </w:r>
          </w:p>
        </w:tc>
        <w:tc>
          <w:tcPr>
            <w:tcW w:w="230" w:type="pct"/>
            <w:shd w:val="clear" w:color="auto" w:fill="auto"/>
            <w:vAlign w:val="center"/>
          </w:tcPr>
          <w:p w:rsidR="004F203D" w:rsidRPr="004F203D" w:rsidRDefault="004F203D" w:rsidP="004F203D">
            <w:pPr>
              <w:spacing w:line="240" w:lineRule="auto"/>
              <w:jc w:val="right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2</w:t>
            </w:r>
          </w:p>
        </w:tc>
        <w:tc>
          <w:tcPr>
            <w:tcW w:w="265" w:type="pct"/>
            <w:shd w:val="clear" w:color="auto" w:fill="auto"/>
            <w:vAlign w:val="center"/>
          </w:tcPr>
          <w:p w:rsidR="004F203D" w:rsidRPr="004F203D" w:rsidRDefault="004F203D" w:rsidP="004F203D">
            <w:pPr>
              <w:spacing w:line="240" w:lineRule="auto"/>
              <w:jc w:val="right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249" w:type="pct"/>
            <w:shd w:val="clear" w:color="auto" w:fill="auto"/>
            <w:vAlign w:val="center"/>
          </w:tcPr>
          <w:p w:rsidR="004F203D" w:rsidRPr="004F203D" w:rsidRDefault="004F203D" w:rsidP="004F203D">
            <w:pPr>
              <w:spacing w:line="240" w:lineRule="auto"/>
              <w:jc w:val="right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-</w:t>
            </w:r>
          </w:p>
        </w:tc>
        <w:tc>
          <w:tcPr>
            <w:tcW w:w="247" w:type="pct"/>
            <w:shd w:val="clear" w:color="auto" w:fill="auto"/>
            <w:vAlign w:val="center"/>
          </w:tcPr>
          <w:p w:rsidR="004F203D" w:rsidRPr="004F203D" w:rsidRDefault="004F203D" w:rsidP="004F203D">
            <w:pPr>
              <w:spacing w:line="240" w:lineRule="auto"/>
              <w:jc w:val="right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-</w:t>
            </w:r>
          </w:p>
        </w:tc>
        <w:tc>
          <w:tcPr>
            <w:tcW w:w="249" w:type="pct"/>
            <w:shd w:val="clear" w:color="auto" w:fill="auto"/>
            <w:vAlign w:val="center"/>
          </w:tcPr>
          <w:p w:rsidR="004F203D" w:rsidRPr="004F203D" w:rsidRDefault="004F203D" w:rsidP="004F203D">
            <w:pPr>
              <w:spacing w:line="240" w:lineRule="auto"/>
              <w:jc w:val="right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-</w:t>
            </w:r>
          </w:p>
        </w:tc>
        <w:tc>
          <w:tcPr>
            <w:tcW w:w="247" w:type="pct"/>
            <w:shd w:val="clear" w:color="auto" w:fill="auto"/>
            <w:vAlign w:val="center"/>
          </w:tcPr>
          <w:p w:rsidR="004F203D" w:rsidRPr="004F203D" w:rsidRDefault="004F203D" w:rsidP="004F203D">
            <w:pPr>
              <w:spacing w:line="240" w:lineRule="auto"/>
              <w:jc w:val="right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248" w:type="pct"/>
            <w:shd w:val="clear" w:color="auto" w:fill="auto"/>
            <w:vAlign w:val="center"/>
          </w:tcPr>
          <w:p w:rsidR="004F203D" w:rsidRPr="004F203D" w:rsidRDefault="004F203D" w:rsidP="004F203D">
            <w:pPr>
              <w:spacing w:line="240" w:lineRule="auto"/>
              <w:jc w:val="right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-</w:t>
            </w:r>
          </w:p>
        </w:tc>
        <w:tc>
          <w:tcPr>
            <w:tcW w:w="247" w:type="pct"/>
            <w:shd w:val="clear" w:color="auto" w:fill="auto"/>
            <w:vAlign w:val="center"/>
          </w:tcPr>
          <w:p w:rsidR="004F203D" w:rsidRPr="004F203D" w:rsidRDefault="004F203D" w:rsidP="004F203D">
            <w:pPr>
              <w:spacing w:line="240" w:lineRule="auto"/>
              <w:jc w:val="right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-</w:t>
            </w:r>
          </w:p>
        </w:tc>
        <w:tc>
          <w:tcPr>
            <w:tcW w:w="247" w:type="pct"/>
            <w:shd w:val="clear" w:color="auto" w:fill="auto"/>
            <w:vAlign w:val="center"/>
          </w:tcPr>
          <w:p w:rsidR="004F203D" w:rsidRPr="004F203D" w:rsidRDefault="004F203D" w:rsidP="004F203D">
            <w:pPr>
              <w:spacing w:line="240" w:lineRule="auto"/>
              <w:jc w:val="right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-</w:t>
            </w:r>
          </w:p>
        </w:tc>
      </w:tr>
      <w:tr w:rsidR="004F203D" w:rsidRPr="004F203D" w:rsidTr="00E30305">
        <w:trPr>
          <w:jc w:val="center"/>
        </w:trPr>
        <w:tc>
          <w:tcPr>
            <w:tcW w:w="176" w:type="pct"/>
            <w:shd w:val="clear" w:color="auto" w:fill="E2EFD9" w:themeFill="accent6" w:themeFillTint="33"/>
            <w:vAlign w:val="center"/>
          </w:tcPr>
          <w:p w:rsidR="004F203D" w:rsidRPr="004F203D" w:rsidRDefault="004F203D" w:rsidP="004F203D">
            <w:pPr>
              <w:spacing w:line="240" w:lineRule="auto"/>
              <w:jc w:val="both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10</w:t>
            </w:r>
          </w:p>
        </w:tc>
        <w:tc>
          <w:tcPr>
            <w:tcW w:w="1852" w:type="pct"/>
            <w:shd w:val="clear" w:color="auto" w:fill="E2EFD9" w:themeFill="accent6" w:themeFillTint="33"/>
            <w:vAlign w:val="center"/>
          </w:tcPr>
          <w:p w:rsidR="004F203D" w:rsidRPr="004F203D" w:rsidRDefault="004F203D" w:rsidP="004F203D">
            <w:pPr>
              <w:spacing w:line="240" w:lineRule="auto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Навесные фасадные системы с воздушным зазором (вентилируемый фасад)</w:t>
            </w:r>
          </w:p>
        </w:tc>
        <w:tc>
          <w:tcPr>
            <w:tcW w:w="446" w:type="pct"/>
            <w:shd w:val="clear" w:color="auto" w:fill="E2EFD9" w:themeFill="accent6" w:themeFillTint="33"/>
            <w:vAlign w:val="center"/>
          </w:tcPr>
          <w:p w:rsidR="004F203D" w:rsidRPr="004F203D" w:rsidRDefault="004F203D" w:rsidP="004F203D">
            <w:pPr>
              <w:spacing w:line="240" w:lineRule="auto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тыс. м</w:t>
            </w:r>
            <w:r w:rsidRPr="004F203D">
              <w:rPr>
                <w:rFonts w:eastAsia="Calibri" w:cs="Times New Roman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297" w:type="pct"/>
            <w:shd w:val="clear" w:color="auto" w:fill="E2EFD9" w:themeFill="accent6" w:themeFillTint="33"/>
            <w:vAlign w:val="center"/>
          </w:tcPr>
          <w:p w:rsidR="004F203D" w:rsidRPr="004F203D" w:rsidRDefault="004F203D" w:rsidP="004F203D">
            <w:pPr>
              <w:spacing w:line="240" w:lineRule="auto"/>
              <w:jc w:val="right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  <w:lang w:val="en-US"/>
              </w:rPr>
              <w:t>100</w:t>
            </w:r>
          </w:p>
        </w:tc>
        <w:tc>
          <w:tcPr>
            <w:tcW w:w="230" w:type="pct"/>
            <w:shd w:val="clear" w:color="auto" w:fill="E2EFD9" w:themeFill="accent6" w:themeFillTint="33"/>
            <w:vAlign w:val="center"/>
          </w:tcPr>
          <w:p w:rsidR="004F203D" w:rsidRPr="004F203D" w:rsidRDefault="004F203D" w:rsidP="004F203D">
            <w:pPr>
              <w:spacing w:line="240" w:lineRule="auto"/>
              <w:jc w:val="right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3</w:t>
            </w:r>
          </w:p>
        </w:tc>
        <w:tc>
          <w:tcPr>
            <w:tcW w:w="265" w:type="pct"/>
            <w:shd w:val="clear" w:color="auto" w:fill="E2EFD9" w:themeFill="accent6" w:themeFillTint="33"/>
            <w:vAlign w:val="center"/>
          </w:tcPr>
          <w:p w:rsidR="004F203D" w:rsidRPr="004F203D" w:rsidRDefault="004F203D" w:rsidP="004F203D">
            <w:pPr>
              <w:spacing w:line="240" w:lineRule="auto"/>
              <w:jc w:val="right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249" w:type="pct"/>
            <w:shd w:val="clear" w:color="auto" w:fill="E2EFD9" w:themeFill="accent6" w:themeFillTint="33"/>
            <w:vAlign w:val="center"/>
          </w:tcPr>
          <w:p w:rsidR="004F203D" w:rsidRPr="004F203D" w:rsidRDefault="004F203D" w:rsidP="004F203D">
            <w:pPr>
              <w:spacing w:line="240" w:lineRule="auto"/>
              <w:jc w:val="right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247" w:type="pct"/>
            <w:shd w:val="clear" w:color="auto" w:fill="E2EFD9" w:themeFill="accent6" w:themeFillTint="33"/>
            <w:vAlign w:val="center"/>
          </w:tcPr>
          <w:p w:rsidR="004F203D" w:rsidRPr="004F203D" w:rsidRDefault="004F203D" w:rsidP="004F203D">
            <w:pPr>
              <w:spacing w:line="240" w:lineRule="auto"/>
              <w:jc w:val="right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-</w:t>
            </w:r>
          </w:p>
        </w:tc>
        <w:tc>
          <w:tcPr>
            <w:tcW w:w="249" w:type="pct"/>
            <w:shd w:val="clear" w:color="auto" w:fill="E2EFD9" w:themeFill="accent6" w:themeFillTint="33"/>
            <w:vAlign w:val="center"/>
          </w:tcPr>
          <w:p w:rsidR="004F203D" w:rsidRPr="004F203D" w:rsidRDefault="004F203D" w:rsidP="004F203D">
            <w:pPr>
              <w:spacing w:line="240" w:lineRule="auto"/>
              <w:jc w:val="right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-</w:t>
            </w:r>
          </w:p>
        </w:tc>
        <w:tc>
          <w:tcPr>
            <w:tcW w:w="247" w:type="pct"/>
            <w:shd w:val="clear" w:color="auto" w:fill="E2EFD9" w:themeFill="accent6" w:themeFillTint="33"/>
            <w:vAlign w:val="center"/>
          </w:tcPr>
          <w:p w:rsidR="004F203D" w:rsidRPr="004F203D" w:rsidRDefault="004F203D" w:rsidP="004F203D">
            <w:pPr>
              <w:spacing w:line="240" w:lineRule="auto"/>
              <w:jc w:val="right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-</w:t>
            </w:r>
          </w:p>
        </w:tc>
        <w:tc>
          <w:tcPr>
            <w:tcW w:w="248" w:type="pct"/>
            <w:shd w:val="clear" w:color="auto" w:fill="E2EFD9" w:themeFill="accent6" w:themeFillTint="33"/>
            <w:vAlign w:val="center"/>
          </w:tcPr>
          <w:p w:rsidR="004F203D" w:rsidRPr="004F203D" w:rsidRDefault="004F203D" w:rsidP="004F203D">
            <w:pPr>
              <w:spacing w:line="240" w:lineRule="auto"/>
              <w:jc w:val="right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247" w:type="pct"/>
            <w:shd w:val="clear" w:color="auto" w:fill="E2EFD9" w:themeFill="accent6" w:themeFillTint="33"/>
            <w:vAlign w:val="center"/>
          </w:tcPr>
          <w:p w:rsidR="004F203D" w:rsidRPr="004F203D" w:rsidRDefault="004F203D" w:rsidP="004F203D">
            <w:pPr>
              <w:spacing w:line="240" w:lineRule="auto"/>
              <w:jc w:val="right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-</w:t>
            </w:r>
          </w:p>
        </w:tc>
        <w:tc>
          <w:tcPr>
            <w:tcW w:w="247" w:type="pct"/>
            <w:shd w:val="clear" w:color="auto" w:fill="E2EFD9" w:themeFill="accent6" w:themeFillTint="33"/>
            <w:vAlign w:val="center"/>
          </w:tcPr>
          <w:p w:rsidR="004F203D" w:rsidRPr="004F203D" w:rsidRDefault="004F203D" w:rsidP="004F203D">
            <w:pPr>
              <w:spacing w:line="240" w:lineRule="auto"/>
              <w:jc w:val="right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-</w:t>
            </w:r>
          </w:p>
        </w:tc>
      </w:tr>
      <w:tr w:rsidR="004F203D" w:rsidRPr="004F203D" w:rsidTr="00E30305">
        <w:trPr>
          <w:jc w:val="center"/>
        </w:trPr>
        <w:tc>
          <w:tcPr>
            <w:tcW w:w="176" w:type="pct"/>
            <w:shd w:val="clear" w:color="auto" w:fill="auto"/>
            <w:vAlign w:val="center"/>
          </w:tcPr>
          <w:p w:rsidR="004F203D" w:rsidRPr="004F203D" w:rsidRDefault="004F203D" w:rsidP="004F203D">
            <w:pPr>
              <w:spacing w:line="240" w:lineRule="auto"/>
              <w:jc w:val="both"/>
              <w:rPr>
                <w:rFonts w:eastAsia="Calibri" w:cs="Times New Roman"/>
                <w:sz w:val="20"/>
                <w:szCs w:val="20"/>
                <w:lang w:val="en-US"/>
              </w:rPr>
            </w:pPr>
            <w:r w:rsidRPr="004F203D">
              <w:rPr>
                <w:rFonts w:eastAsia="Calibri" w:cs="Times New Roman"/>
                <w:sz w:val="20"/>
                <w:szCs w:val="20"/>
                <w:lang w:val="en-US"/>
              </w:rPr>
              <w:t>11</w:t>
            </w:r>
          </w:p>
        </w:tc>
        <w:tc>
          <w:tcPr>
            <w:tcW w:w="1852" w:type="pct"/>
            <w:shd w:val="clear" w:color="auto" w:fill="auto"/>
            <w:vAlign w:val="center"/>
          </w:tcPr>
          <w:p w:rsidR="004F203D" w:rsidRPr="004F203D" w:rsidRDefault="004F203D" w:rsidP="004F203D">
            <w:pPr>
              <w:spacing w:line="240" w:lineRule="auto"/>
              <w:rPr>
                <w:rFonts w:eastAsia="Calibri" w:cs="Times New Roman"/>
                <w:sz w:val="20"/>
                <w:szCs w:val="20"/>
              </w:rPr>
            </w:pPr>
            <w:proofErr w:type="spellStart"/>
            <w:r w:rsidRPr="004F203D">
              <w:rPr>
                <w:rFonts w:eastAsia="Calibri" w:cs="Times New Roman"/>
                <w:sz w:val="20"/>
                <w:szCs w:val="20"/>
              </w:rPr>
              <w:t>Фибробетоны</w:t>
            </w:r>
            <w:proofErr w:type="spellEnd"/>
          </w:p>
        </w:tc>
        <w:tc>
          <w:tcPr>
            <w:tcW w:w="446" w:type="pct"/>
            <w:vAlign w:val="center"/>
          </w:tcPr>
          <w:p w:rsidR="004F203D" w:rsidRPr="004F203D" w:rsidRDefault="004F203D" w:rsidP="004F203D">
            <w:pPr>
              <w:spacing w:line="240" w:lineRule="auto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тыс. м</w:t>
            </w:r>
            <w:r w:rsidRPr="004F203D">
              <w:rPr>
                <w:rFonts w:eastAsia="Calibri" w:cs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297" w:type="pct"/>
            <w:vAlign w:val="center"/>
          </w:tcPr>
          <w:p w:rsidR="004F203D" w:rsidRPr="004F203D" w:rsidRDefault="004F203D" w:rsidP="004F203D">
            <w:pPr>
              <w:spacing w:line="240" w:lineRule="auto"/>
              <w:jc w:val="right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3</w:t>
            </w:r>
          </w:p>
        </w:tc>
        <w:tc>
          <w:tcPr>
            <w:tcW w:w="230" w:type="pct"/>
            <w:shd w:val="clear" w:color="auto" w:fill="auto"/>
            <w:vAlign w:val="center"/>
          </w:tcPr>
          <w:p w:rsidR="004F203D" w:rsidRPr="004F203D" w:rsidRDefault="004F203D" w:rsidP="004F203D">
            <w:pPr>
              <w:spacing w:line="240" w:lineRule="auto"/>
              <w:jc w:val="right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4</w:t>
            </w:r>
          </w:p>
        </w:tc>
        <w:tc>
          <w:tcPr>
            <w:tcW w:w="265" w:type="pct"/>
            <w:shd w:val="clear" w:color="auto" w:fill="auto"/>
            <w:vAlign w:val="center"/>
          </w:tcPr>
          <w:p w:rsidR="004F203D" w:rsidRPr="004F203D" w:rsidRDefault="004F203D" w:rsidP="004F203D">
            <w:pPr>
              <w:spacing w:line="240" w:lineRule="auto"/>
              <w:jc w:val="right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249" w:type="pct"/>
            <w:shd w:val="clear" w:color="auto" w:fill="auto"/>
            <w:vAlign w:val="center"/>
          </w:tcPr>
          <w:p w:rsidR="004F203D" w:rsidRPr="004F203D" w:rsidRDefault="004F203D" w:rsidP="004F203D">
            <w:pPr>
              <w:spacing w:line="240" w:lineRule="auto"/>
              <w:jc w:val="right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247" w:type="pct"/>
            <w:shd w:val="clear" w:color="auto" w:fill="auto"/>
            <w:vAlign w:val="center"/>
          </w:tcPr>
          <w:p w:rsidR="004F203D" w:rsidRPr="004F203D" w:rsidRDefault="004F203D" w:rsidP="004F203D">
            <w:pPr>
              <w:spacing w:line="240" w:lineRule="auto"/>
              <w:jc w:val="right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-</w:t>
            </w:r>
          </w:p>
        </w:tc>
        <w:tc>
          <w:tcPr>
            <w:tcW w:w="249" w:type="pct"/>
            <w:shd w:val="clear" w:color="auto" w:fill="auto"/>
            <w:vAlign w:val="center"/>
          </w:tcPr>
          <w:p w:rsidR="004F203D" w:rsidRPr="004F203D" w:rsidRDefault="004F203D" w:rsidP="004F203D">
            <w:pPr>
              <w:spacing w:line="240" w:lineRule="auto"/>
              <w:jc w:val="right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-</w:t>
            </w:r>
          </w:p>
        </w:tc>
        <w:tc>
          <w:tcPr>
            <w:tcW w:w="247" w:type="pct"/>
            <w:shd w:val="clear" w:color="auto" w:fill="auto"/>
            <w:vAlign w:val="center"/>
          </w:tcPr>
          <w:p w:rsidR="004F203D" w:rsidRPr="004F203D" w:rsidRDefault="004F203D" w:rsidP="004F203D">
            <w:pPr>
              <w:spacing w:line="240" w:lineRule="auto"/>
              <w:jc w:val="right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248" w:type="pct"/>
            <w:shd w:val="clear" w:color="auto" w:fill="auto"/>
            <w:vAlign w:val="center"/>
          </w:tcPr>
          <w:p w:rsidR="004F203D" w:rsidRPr="004F203D" w:rsidRDefault="004F203D" w:rsidP="004F203D">
            <w:pPr>
              <w:spacing w:line="240" w:lineRule="auto"/>
              <w:jc w:val="right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247" w:type="pct"/>
            <w:shd w:val="clear" w:color="auto" w:fill="auto"/>
            <w:vAlign w:val="center"/>
          </w:tcPr>
          <w:p w:rsidR="004F203D" w:rsidRPr="004F203D" w:rsidRDefault="004F203D" w:rsidP="004F203D">
            <w:pPr>
              <w:spacing w:line="240" w:lineRule="auto"/>
              <w:jc w:val="right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-</w:t>
            </w:r>
          </w:p>
        </w:tc>
        <w:tc>
          <w:tcPr>
            <w:tcW w:w="247" w:type="pct"/>
            <w:shd w:val="clear" w:color="auto" w:fill="auto"/>
            <w:vAlign w:val="center"/>
          </w:tcPr>
          <w:p w:rsidR="004F203D" w:rsidRPr="004F203D" w:rsidRDefault="004F203D" w:rsidP="004F203D">
            <w:pPr>
              <w:spacing w:line="240" w:lineRule="auto"/>
              <w:jc w:val="right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-</w:t>
            </w:r>
          </w:p>
        </w:tc>
      </w:tr>
      <w:tr w:rsidR="004F203D" w:rsidRPr="004F203D" w:rsidTr="00E30305">
        <w:trPr>
          <w:jc w:val="center"/>
        </w:trPr>
        <w:tc>
          <w:tcPr>
            <w:tcW w:w="176" w:type="pct"/>
            <w:shd w:val="clear" w:color="auto" w:fill="E2EFD9" w:themeFill="accent6" w:themeFillTint="33"/>
            <w:vAlign w:val="center"/>
          </w:tcPr>
          <w:p w:rsidR="004F203D" w:rsidRPr="004F203D" w:rsidRDefault="004F203D" w:rsidP="004F203D">
            <w:pPr>
              <w:spacing w:line="240" w:lineRule="auto"/>
              <w:jc w:val="both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12</w:t>
            </w:r>
          </w:p>
        </w:tc>
        <w:tc>
          <w:tcPr>
            <w:tcW w:w="1852" w:type="pct"/>
            <w:shd w:val="clear" w:color="auto" w:fill="E2EFD9" w:themeFill="accent6" w:themeFillTint="33"/>
            <w:vAlign w:val="center"/>
          </w:tcPr>
          <w:p w:rsidR="004F203D" w:rsidRPr="004F203D" w:rsidRDefault="004F203D" w:rsidP="004F203D">
            <w:pPr>
              <w:spacing w:line="240" w:lineRule="auto"/>
              <w:rPr>
                <w:rFonts w:eastAsia="Calibri" w:cs="Times New Roman"/>
                <w:sz w:val="20"/>
                <w:szCs w:val="20"/>
              </w:rPr>
            </w:pPr>
            <w:proofErr w:type="spellStart"/>
            <w:r w:rsidRPr="004F203D">
              <w:rPr>
                <w:rFonts w:eastAsia="Calibri" w:cs="Times New Roman"/>
                <w:sz w:val="20"/>
                <w:szCs w:val="20"/>
              </w:rPr>
              <w:t>Фиброасфальтобетоны</w:t>
            </w:r>
            <w:proofErr w:type="spellEnd"/>
          </w:p>
        </w:tc>
        <w:tc>
          <w:tcPr>
            <w:tcW w:w="446" w:type="pct"/>
            <w:shd w:val="clear" w:color="auto" w:fill="E2EFD9" w:themeFill="accent6" w:themeFillTint="33"/>
            <w:vAlign w:val="center"/>
          </w:tcPr>
          <w:p w:rsidR="004F203D" w:rsidRPr="004F203D" w:rsidRDefault="004F203D" w:rsidP="004F203D">
            <w:pPr>
              <w:spacing w:line="240" w:lineRule="auto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тыс. т</w:t>
            </w:r>
          </w:p>
        </w:tc>
        <w:tc>
          <w:tcPr>
            <w:tcW w:w="297" w:type="pct"/>
            <w:shd w:val="clear" w:color="auto" w:fill="E2EFD9" w:themeFill="accent6" w:themeFillTint="33"/>
            <w:vAlign w:val="center"/>
          </w:tcPr>
          <w:p w:rsidR="004F203D" w:rsidRPr="004F203D" w:rsidRDefault="004F203D" w:rsidP="004F203D">
            <w:pPr>
              <w:spacing w:line="240" w:lineRule="auto"/>
              <w:jc w:val="right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5</w:t>
            </w:r>
          </w:p>
        </w:tc>
        <w:tc>
          <w:tcPr>
            <w:tcW w:w="230" w:type="pct"/>
            <w:shd w:val="clear" w:color="auto" w:fill="E2EFD9" w:themeFill="accent6" w:themeFillTint="33"/>
            <w:vAlign w:val="center"/>
          </w:tcPr>
          <w:p w:rsidR="004F203D" w:rsidRPr="004F203D" w:rsidRDefault="004F203D" w:rsidP="004F203D">
            <w:pPr>
              <w:spacing w:line="240" w:lineRule="auto"/>
              <w:jc w:val="right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3</w:t>
            </w:r>
          </w:p>
        </w:tc>
        <w:tc>
          <w:tcPr>
            <w:tcW w:w="265" w:type="pct"/>
            <w:shd w:val="clear" w:color="auto" w:fill="E2EFD9" w:themeFill="accent6" w:themeFillTint="33"/>
            <w:vAlign w:val="center"/>
          </w:tcPr>
          <w:p w:rsidR="004F203D" w:rsidRPr="004F203D" w:rsidRDefault="004F203D" w:rsidP="004F203D">
            <w:pPr>
              <w:spacing w:line="240" w:lineRule="auto"/>
              <w:jc w:val="right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249" w:type="pct"/>
            <w:shd w:val="clear" w:color="auto" w:fill="E2EFD9" w:themeFill="accent6" w:themeFillTint="33"/>
            <w:vAlign w:val="center"/>
          </w:tcPr>
          <w:p w:rsidR="004F203D" w:rsidRPr="004F203D" w:rsidRDefault="004F203D" w:rsidP="004F203D">
            <w:pPr>
              <w:spacing w:line="240" w:lineRule="auto"/>
              <w:jc w:val="right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247" w:type="pct"/>
            <w:shd w:val="clear" w:color="auto" w:fill="E2EFD9" w:themeFill="accent6" w:themeFillTint="33"/>
            <w:vAlign w:val="center"/>
          </w:tcPr>
          <w:p w:rsidR="004F203D" w:rsidRPr="004F203D" w:rsidRDefault="004F203D" w:rsidP="004F203D">
            <w:pPr>
              <w:spacing w:line="240" w:lineRule="auto"/>
              <w:jc w:val="right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-</w:t>
            </w:r>
          </w:p>
        </w:tc>
        <w:tc>
          <w:tcPr>
            <w:tcW w:w="249" w:type="pct"/>
            <w:shd w:val="clear" w:color="auto" w:fill="E2EFD9" w:themeFill="accent6" w:themeFillTint="33"/>
            <w:vAlign w:val="center"/>
          </w:tcPr>
          <w:p w:rsidR="004F203D" w:rsidRPr="004F203D" w:rsidRDefault="004F203D" w:rsidP="004F203D">
            <w:pPr>
              <w:spacing w:line="240" w:lineRule="auto"/>
              <w:jc w:val="right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-</w:t>
            </w:r>
          </w:p>
        </w:tc>
        <w:tc>
          <w:tcPr>
            <w:tcW w:w="247" w:type="pct"/>
            <w:shd w:val="clear" w:color="auto" w:fill="E2EFD9" w:themeFill="accent6" w:themeFillTint="33"/>
            <w:vAlign w:val="center"/>
          </w:tcPr>
          <w:p w:rsidR="004F203D" w:rsidRPr="004F203D" w:rsidRDefault="004F203D" w:rsidP="004F203D">
            <w:pPr>
              <w:spacing w:line="240" w:lineRule="auto"/>
              <w:jc w:val="right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-</w:t>
            </w:r>
          </w:p>
        </w:tc>
        <w:tc>
          <w:tcPr>
            <w:tcW w:w="248" w:type="pct"/>
            <w:shd w:val="clear" w:color="auto" w:fill="E2EFD9" w:themeFill="accent6" w:themeFillTint="33"/>
            <w:vAlign w:val="center"/>
          </w:tcPr>
          <w:p w:rsidR="004F203D" w:rsidRPr="004F203D" w:rsidRDefault="004F203D" w:rsidP="004F203D">
            <w:pPr>
              <w:spacing w:line="240" w:lineRule="auto"/>
              <w:jc w:val="right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-</w:t>
            </w:r>
          </w:p>
        </w:tc>
        <w:tc>
          <w:tcPr>
            <w:tcW w:w="247" w:type="pct"/>
            <w:shd w:val="clear" w:color="auto" w:fill="E2EFD9" w:themeFill="accent6" w:themeFillTint="33"/>
            <w:vAlign w:val="center"/>
          </w:tcPr>
          <w:p w:rsidR="004F203D" w:rsidRPr="004F203D" w:rsidRDefault="004F203D" w:rsidP="004F203D">
            <w:pPr>
              <w:spacing w:line="240" w:lineRule="auto"/>
              <w:jc w:val="right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-</w:t>
            </w:r>
          </w:p>
        </w:tc>
        <w:tc>
          <w:tcPr>
            <w:tcW w:w="247" w:type="pct"/>
            <w:shd w:val="clear" w:color="auto" w:fill="E2EFD9" w:themeFill="accent6" w:themeFillTint="33"/>
            <w:vAlign w:val="center"/>
          </w:tcPr>
          <w:p w:rsidR="004F203D" w:rsidRPr="004F203D" w:rsidRDefault="004F203D" w:rsidP="004F203D">
            <w:pPr>
              <w:spacing w:line="240" w:lineRule="auto"/>
              <w:jc w:val="right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-</w:t>
            </w:r>
          </w:p>
        </w:tc>
      </w:tr>
      <w:tr w:rsidR="004F203D" w:rsidRPr="004F203D" w:rsidTr="00E30305">
        <w:trPr>
          <w:jc w:val="center"/>
        </w:trPr>
        <w:tc>
          <w:tcPr>
            <w:tcW w:w="176" w:type="pct"/>
            <w:shd w:val="clear" w:color="auto" w:fill="auto"/>
            <w:vAlign w:val="center"/>
          </w:tcPr>
          <w:p w:rsidR="004F203D" w:rsidRPr="004F203D" w:rsidRDefault="004F203D" w:rsidP="004F203D">
            <w:pPr>
              <w:spacing w:line="240" w:lineRule="auto"/>
              <w:jc w:val="both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13</w:t>
            </w:r>
          </w:p>
        </w:tc>
        <w:tc>
          <w:tcPr>
            <w:tcW w:w="1852" w:type="pct"/>
            <w:shd w:val="clear" w:color="auto" w:fill="auto"/>
            <w:vAlign w:val="center"/>
          </w:tcPr>
          <w:p w:rsidR="004F203D" w:rsidRPr="004F203D" w:rsidRDefault="004F203D" w:rsidP="004F203D">
            <w:pPr>
              <w:spacing w:line="240" w:lineRule="auto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Стальная арматура с полимерным покрытием</w:t>
            </w:r>
          </w:p>
        </w:tc>
        <w:tc>
          <w:tcPr>
            <w:tcW w:w="446" w:type="pct"/>
            <w:vAlign w:val="center"/>
          </w:tcPr>
          <w:p w:rsidR="004F203D" w:rsidRPr="004F203D" w:rsidRDefault="004F203D" w:rsidP="004F203D">
            <w:pPr>
              <w:spacing w:line="240" w:lineRule="auto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тыс. т</w:t>
            </w:r>
          </w:p>
        </w:tc>
        <w:tc>
          <w:tcPr>
            <w:tcW w:w="297" w:type="pct"/>
            <w:vAlign w:val="center"/>
          </w:tcPr>
          <w:p w:rsidR="004F203D" w:rsidRPr="004F203D" w:rsidRDefault="004F203D" w:rsidP="004F203D">
            <w:pPr>
              <w:spacing w:line="240" w:lineRule="auto"/>
              <w:jc w:val="right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100</w:t>
            </w:r>
          </w:p>
        </w:tc>
        <w:tc>
          <w:tcPr>
            <w:tcW w:w="230" w:type="pct"/>
            <w:shd w:val="clear" w:color="auto" w:fill="auto"/>
            <w:vAlign w:val="center"/>
          </w:tcPr>
          <w:p w:rsidR="004F203D" w:rsidRPr="004F203D" w:rsidRDefault="004F203D" w:rsidP="004F203D">
            <w:pPr>
              <w:spacing w:line="240" w:lineRule="auto"/>
              <w:jc w:val="right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3</w:t>
            </w:r>
          </w:p>
        </w:tc>
        <w:tc>
          <w:tcPr>
            <w:tcW w:w="265" w:type="pct"/>
            <w:shd w:val="clear" w:color="auto" w:fill="auto"/>
            <w:vAlign w:val="center"/>
          </w:tcPr>
          <w:p w:rsidR="004F203D" w:rsidRPr="004F203D" w:rsidRDefault="004F203D" w:rsidP="004F203D">
            <w:pPr>
              <w:spacing w:line="240" w:lineRule="auto"/>
              <w:jc w:val="right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249" w:type="pct"/>
            <w:shd w:val="clear" w:color="auto" w:fill="auto"/>
            <w:vAlign w:val="center"/>
          </w:tcPr>
          <w:p w:rsidR="004F203D" w:rsidRPr="004F203D" w:rsidRDefault="004F203D" w:rsidP="004F203D">
            <w:pPr>
              <w:spacing w:line="240" w:lineRule="auto"/>
              <w:jc w:val="right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-</w:t>
            </w:r>
          </w:p>
        </w:tc>
        <w:tc>
          <w:tcPr>
            <w:tcW w:w="247" w:type="pct"/>
            <w:shd w:val="clear" w:color="auto" w:fill="auto"/>
            <w:vAlign w:val="center"/>
          </w:tcPr>
          <w:p w:rsidR="004F203D" w:rsidRPr="004F203D" w:rsidRDefault="004F203D" w:rsidP="004F203D">
            <w:pPr>
              <w:spacing w:line="240" w:lineRule="auto"/>
              <w:jc w:val="right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249" w:type="pct"/>
            <w:shd w:val="clear" w:color="auto" w:fill="auto"/>
            <w:vAlign w:val="center"/>
          </w:tcPr>
          <w:p w:rsidR="004F203D" w:rsidRPr="004F203D" w:rsidRDefault="004F203D" w:rsidP="004F203D">
            <w:pPr>
              <w:spacing w:line="240" w:lineRule="auto"/>
              <w:jc w:val="right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247" w:type="pct"/>
            <w:shd w:val="clear" w:color="auto" w:fill="auto"/>
            <w:vAlign w:val="center"/>
          </w:tcPr>
          <w:p w:rsidR="004F203D" w:rsidRPr="004F203D" w:rsidRDefault="004F203D" w:rsidP="004F203D">
            <w:pPr>
              <w:spacing w:line="240" w:lineRule="auto"/>
              <w:jc w:val="right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-</w:t>
            </w:r>
          </w:p>
        </w:tc>
        <w:tc>
          <w:tcPr>
            <w:tcW w:w="248" w:type="pct"/>
            <w:shd w:val="clear" w:color="auto" w:fill="auto"/>
            <w:vAlign w:val="center"/>
          </w:tcPr>
          <w:p w:rsidR="004F203D" w:rsidRPr="004F203D" w:rsidRDefault="004F203D" w:rsidP="004F203D">
            <w:pPr>
              <w:spacing w:line="240" w:lineRule="auto"/>
              <w:jc w:val="right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-</w:t>
            </w:r>
          </w:p>
        </w:tc>
        <w:tc>
          <w:tcPr>
            <w:tcW w:w="247" w:type="pct"/>
            <w:shd w:val="clear" w:color="auto" w:fill="auto"/>
            <w:vAlign w:val="center"/>
          </w:tcPr>
          <w:p w:rsidR="004F203D" w:rsidRPr="004F203D" w:rsidRDefault="004F203D" w:rsidP="004F203D">
            <w:pPr>
              <w:spacing w:line="240" w:lineRule="auto"/>
              <w:jc w:val="right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-</w:t>
            </w:r>
          </w:p>
        </w:tc>
        <w:tc>
          <w:tcPr>
            <w:tcW w:w="247" w:type="pct"/>
            <w:shd w:val="clear" w:color="auto" w:fill="auto"/>
            <w:vAlign w:val="center"/>
          </w:tcPr>
          <w:p w:rsidR="004F203D" w:rsidRPr="004F203D" w:rsidRDefault="004F203D" w:rsidP="004F203D">
            <w:pPr>
              <w:spacing w:line="240" w:lineRule="auto"/>
              <w:jc w:val="right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-</w:t>
            </w:r>
          </w:p>
        </w:tc>
      </w:tr>
      <w:tr w:rsidR="004F203D" w:rsidRPr="004F203D" w:rsidTr="00E30305">
        <w:trPr>
          <w:jc w:val="center"/>
        </w:trPr>
        <w:tc>
          <w:tcPr>
            <w:tcW w:w="176" w:type="pct"/>
            <w:shd w:val="clear" w:color="auto" w:fill="E2EFD9" w:themeFill="accent6" w:themeFillTint="33"/>
            <w:vAlign w:val="center"/>
          </w:tcPr>
          <w:p w:rsidR="004F203D" w:rsidRPr="004F203D" w:rsidRDefault="004F203D" w:rsidP="004F203D">
            <w:pPr>
              <w:spacing w:line="240" w:lineRule="auto"/>
              <w:jc w:val="both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14</w:t>
            </w:r>
          </w:p>
        </w:tc>
        <w:tc>
          <w:tcPr>
            <w:tcW w:w="1852" w:type="pct"/>
            <w:shd w:val="clear" w:color="auto" w:fill="E2EFD9" w:themeFill="accent6" w:themeFillTint="33"/>
            <w:vAlign w:val="center"/>
          </w:tcPr>
          <w:p w:rsidR="004F203D" w:rsidRPr="004F203D" w:rsidRDefault="004F203D" w:rsidP="004F203D">
            <w:pPr>
              <w:spacing w:line="240" w:lineRule="auto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 xml:space="preserve">Композитная арматура, сетки, </w:t>
            </w:r>
            <w:proofErr w:type="spellStart"/>
            <w:r w:rsidRPr="004F203D">
              <w:rPr>
                <w:rFonts w:eastAsia="Calibri" w:cs="Times New Roman"/>
                <w:sz w:val="20"/>
                <w:szCs w:val="20"/>
              </w:rPr>
              <w:t>геосинтетичские</w:t>
            </w:r>
            <w:proofErr w:type="spellEnd"/>
            <w:r w:rsidRPr="004F203D">
              <w:rPr>
                <w:rFonts w:eastAsia="Calibri" w:cs="Times New Roman"/>
                <w:sz w:val="20"/>
                <w:szCs w:val="20"/>
              </w:rPr>
              <w:t xml:space="preserve"> материалы, гибкие связи</w:t>
            </w:r>
          </w:p>
        </w:tc>
        <w:tc>
          <w:tcPr>
            <w:tcW w:w="446" w:type="pct"/>
            <w:shd w:val="clear" w:color="auto" w:fill="E2EFD9" w:themeFill="accent6" w:themeFillTint="33"/>
            <w:vAlign w:val="center"/>
          </w:tcPr>
          <w:p w:rsidR="004F203D" w:rsidRPr="004F203D" w:rsidRDefault="004F203D" w:rsidP="004F203D">
            <w:pPr>
              <w:spacing w:line="240" w:lineRule="auto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тыс. т</w:t>
            </w:r>
          </w:p>
        </w:tc>
        <w:tc>
          <w:tcPr>
            <w:tcW w:w="297" w:type="pct"/>
            <w:shd w:val="clear" w:color="auto" w:fill="E2EFD9" w:themeFill="accent6" w:themeFillTint="33"/>
            <w:vAlign w:val="center"/>
          </w:tcPr>
          <w:p w:rsidR="004F203D" w:rsidRPr="004F203D" w:rsidRDefault="004F203D" w:rsidP="004F203D">
            <w:pPr>
              <w:spacing w:line="240" w:lineRule="auto"/>
              <w:jc w:val="right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10</w:t>
            </w:r>
          </w:p>
        </w:tc>
        <w:tc>
          <w:tcPr>
            <w:tcW w:w="230" w:type="pct"/>
            <w:shd w:val="clear" w:color="auto" w:fill="E2EFD9" w:themeFill="accent6" w:themeFillTint="33"/>
            <w:vAlign w:val="center"/>
          </w:tcPr>
          <w:p w:rsidR="004F203D" w:rsidRPr="004F203D" w:rsidRDefault="004F203D" w:rsidP="004F203D">
            <w:pPr>
              <w:spacing w:line="240" w:lineRule="auto"/>
              <w:jc w:val="right"/>
              <w:rPr>
                <w:rFonts w:eastAsia="Calibri" w:cs="Arial"/>
                <w:sz w:val="20"/>
                <w:szCs w:val="20"/>
              </w:rPr>
            </w:pPr>
            <w:r w:rsidRPr="004F203D">
              <w:rPr>
                <w:rFonts w:eastAsia="Calibri" w:cs="Arial"/>
                <w:sz w:val="20"/>
                <w:szCs w:val="20"/>
              </w:rPr>
              <w:t>6</w:t>
            </w:r>
          </w:p>
        </w:tc>
        <w:tc>
          <w:tcPr>
            <w:tcW w:w="265" w:type="pct"/>
            <w:shd w:val="clear" w:color="auto" w:fill="E2EFD9" w:themeFill="accent6" w:themeFillTint="33"/>
            <w:vAlign w:val="center"/>
          </w:tcPr>
          <w:p w:rsidR="004F203D" w:rsidRPr="004F203D" w:rsidRDefault="004F203D" w:rsidP="004F203D">
            <w:pPr>
              <w:spacing w:line="240" w:lineRule="auto"/>
              <w:jc w:val="right"/>
              <w:rPr>
                <w:rFonts w:eastAsia="Calibri" w:cs="Arial"/>
                <w:sz w:val="20"/>
                <w:szCs w:val="20"/>
              </w:rPr>
            </w:pPr>
            <w:r w:rsidRPr="004F203D">
              <w:rPr>
                <w:rFonts w:eastAsia="Calibri" w:cs="Arial"/>
                <w:sz w:val="20"/>
                <w:szCs w:val="20"/>
              </w:rPr>
              <w:t>1</w:t>
            </w:r>
          </w:p>
        </w:tc>
        <w:tc>
          <w:tcPr>
            <w:tcW w:w="249" w:type="pct"/>
            <w:shd w:val="clear" w:color="auto" w:fill="E2EFD9" w:themeFill="accent6" w:themeFillTint="33"/>
            <w:vAlign w:val="center"/>
          </w:tcPr>
          <w:p w:rsidR="004F203D" w:rsidRPr="004F203D" w:rsidRDefault="004F203D" w:rsidP="004F203D">
            <w:pPr>
              <w:spacing w:line="240" w:lineRule="auto"/>
              <w:jc w:val="right"/>
              <w:rPr>
                <w:rFonts w:eastAsia="Calibri" w:cs="Arial"/>
                <w:sz w:val="20"/>
                <w:szCs w:val="20"/>
              </w:rPr>
            </w:pPr>
            <w:r w:rsidRPr="004F203D">
              <w:rPr>
                <w:rFonts w:eastAsia="Calibri" w:cs="Arial"/>
                <w:sz w:val="20"/>
                <w:szCs w:val="20"/>
              </w:rPr>
              <w:t>1</w:t>
            </w:r>
          </w:p>
        </w:tc>
        <w:tc>
          <w:tcPr>
            <w:tcW w:w="247" w:type="pct"/>
            <w:shd w:val="clear" w:color="auto" w:fill="E2EFD9" w:themeFill="accent6" w:themeFillTint="33"/>
            <w:vAlign w:val="center"/>
          </w:tcPr>
          <w:p w:rsidR="004F203D" w:rsidRPr="004F203D" w:rsidRDefault="004F203D" w:rsidP="004F203D">
            <w:pPr>
              <w:spacing w:line="240" w:lineRule="auto"/>
              <w:jc w:val="right"/>
              <w:rPr>
                <w:rFonts w:eastAsia="Calibri" w:cs="Arial"/>
                <w:sz w:val="20"/>
                <w:szCs w:val="20"/>
              </w:rPr>
            </w:pPr>
            <w:r w:rsidRPr="004F203D">
              <w:rPr>
                <w:rFonts w:eastAsia="Calibri" w:cs="Arial"/>
                <w:sz w:val="20"/>
                <w:szCs w:val="20"/>
              </w:rPr>
              <w:t>-</w:t>
            </w:r>
          </w:p>
        </w:tc>
        <w:tc>
          <w:tcPr>
            <w:tcW w:w="249" w:type="pct"/>
            <w:shd w:val="clear" w:color="auto" w:fill="E2EFD9" w:themeFill="accent6" w:themeFillTint="33"/>
            <w:vAlign w:val="center"/>
          </w:tcPr>
          <w:p w:rsidR="004F203D" w:rsidRPr="004F203D" w:rsidRDefault="004F203D" w:rsidP="004F203D">
            <w:pPr>
              <w:spacing w:line="240" w:lineRule="auto"/>
              <w:jc w:val="right"/>
              <w:rPr>
                <w:rFonts w:eastAsia="Calibri" w:cs="Arial"/>
                <w:sz w:val="20"/>
                <w:szCs w:val="20"/>
              </w:rPr>
            </w:pPr>
            <w:r w:rsidRPr="004F203D">
              <w:rPr>
                <w:rFonts w:eastAsia="Calibri" w:cs="Arial"/>
                <w:sz w:val="20"/>
                <w:szCs w:val="20"/>
              </w:rPr>
              <w:t>-</w:t>
            </w:r>
          </w:p>
        </w:tc>
        <w:tc>
          <w:tcPr>
            <w:tcW w:w="247" w:type="pct"/>
            <w:shd w:val="clear" w:color="auto" w:fill="E2EFD9" w:themeFill="accent6" w:themeFillTint="33"/>
            <w:vAlign w:val="center"/>
          </w:tcPr>
          <w:p w:rsidR="004F203D" w:rsidRPr="004F203D" w:rsidRDefault="004F203D" w:rsidP="004F203D">
            <w:pPr>
              <w:spacing w:line="240" w:lineRule="auto"/>
              <w:jc w:val="right"/>
              <w:rPr>
                <w:rFonts w:eastAsia="Calibri" w:cs="Arial"/>
                <w:sz w:val="20"/>
                <w:szCs w:val="20"/>
              </w:rPr>
            </w:pPr>
            <w:r w:rsidRPr="004F203D">
              <w:rPr>
                <w:rFonts w:eastAsia="Calibri" w:cs="Arial"/>
                <w:sz w:val="20"/>
                <w:szCs w:val="20"/>
              </w:rPr>
              <w:t>1</w:t>
            </w:r>
          </w:p>
        </w:tc>
        <w:tc>
          <w:tcPr>
            <w:tcW w:w="248" w:type="pct"/>
            <w:shd w:val="clear" w:color="auto" w:fill="E2EFD9" w:themeFill="accent6" w:themeFillTint="33"/>
            <w:vAlign w:val="center"/>
          </w:tcPr>
          <w:p w:rsidR="004F203D" w:rsidRPr="004F203D" w:rsidRDefault="004F203D" w:rsidP="004F203D">
            <w:pPr>
              <w:spacing w:line="240" w:lineRule="auto"/>
              <w:jc w:val="right"/>
              <w:rPr>
                <w:rFonts w:eastAsia="Calibri" w:cs="Arial"/>
                <w:sz w:val="20"/>
                <w:szCs w:val="20"/>
              </w:rPr>
            </w:pPr>
            <w:r w:rsidRPr="004F203D">
              <w:rPr>
                <w:rFonts w:eastAsia="Calibri" w:cs="Arial"/>
                <w:sz w:val="20"/>
                <w:szCs w:val="20"/>
              </w:rPr>
              <w:t>1</w:t>
            </w:r>
          </w:p>
        </w:tc>
        <w:tc>
          <w:tcPr>
            <w:tcW w:w="247" w:type="pct"/>
            <w:shd w:val="clear" w:color="auto" w:fill="E2EFD9" w:themeFill="accent6" w:themeFillTint="33"/>
            <w:vAlign w:val="center"/>
          </w:tcPr>
          <w:p w:rsidR="004F203D" w:rsidRPr="004F203D" w:rsidRDefault="004F203D" w:rsidP="004F203D">
            <w:pPr>
              <w:spacing w:line="240" w:lineRule="auto"/>
              <w:jc w:val="right"/>
              <w:rPr>
                <w:rFonts w:eastAsia="Calibri" w:cs="Arial"/>
                <w:sz w:val="20"/>
                <w:szCs w:val="20"/>
              </w:rPr>
            </w:pPr>
            <w:r w:rsidRPr="004F203D">
              <w:rPr>
                <w:rFonts w:eastAsia="Calibri" w:cs="Arial"/>
                <w:sz w:val="20"/>
                <w:szCs w:val="20"/>
              </w:rPr>
              <w:t>1</w:t>
            </w:r>
          </w:p>
        </w:tc>
        <w:tc>
          <w:tcPr>
            <w:tcW w:w="247" w:type="pct"/>
            <w:shd w:val="clear" w:color="auto" w:fill="E2EFD9" w:themeFill="accent6" w:themeFillTint="33"/>
            <w:vAlign w:val="center"/>
          </w:tcPr>
          <w:p w:rsidR="004F203D" w:rsidRPr="004F203D" w:rsidRDefault="004F203D" w:rsidP="004F203D">
            <w:pPr>
              <w:spacing w:line="240" w:lineRule="auto"/>
              <w:jc w:val="right"/>
              <w:rPr>
                <w:rFonts w:eastAsia="Calibri" w:cs="Arial"/>
                <w:sz w:val="20"/>
                <w:szCs w:val="20"/>
              </w:rPr>
            </w:pPr>
            <w:r w:rsidRPr="004F203D">
              <w:rPr>
                <w:rFonts w:eastAsia="Calibri" w:cs="Arial"/>
                <w:sz w:val="20"/>
                <w:szCs w:val="20"/>
              </w:rPr>
              <w:t>1</w:t>
            </w:r>
          </w:p>
        </w:tc>
      </w:tr>
      <w:tr w:rsidR="004F203D" w:rsidRPr="004F203D" w:rsidTr="00E30305">
        <w:trPr>
          <w:jc w:val="center"/>
        </w:trPr>
        <w:tc>
          <w:tcPr>
            <w:tcW w:w="176" w:type="pct"/>
            <w:shd w:val="clear" w:color="auto" w:fill="auto"/>
            <w:vAlign w:val="center"/>
          </w:tcPr>
          <w:p w:rsidR="004F203D" w:rsidRPr="004F203D" w:rsidRDefault="004F203D" w:rsidP="004F203D">
            <w:pPr>
              <w:spacing w:line="240" w:lineRule="auto"/>
              <w:jc w:val="both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15</w:t>
            </w:r>
          </w:p>
        </w:tc>
        <w:tc>
          <w:tcPr>
            <w:tcW w:w="1852" w:type="pct"/>
            <w:shd w:val="clear" w:color="auto" w:fill="auto"/>
            <w:vAlign w:val="center"/>
          </w:tcPr>
          <w:p w:rsidR="004F203D" w:rsidRPr="004F203D" w:rsidRDefault="004F203D" w:rsidP="004F203D">
            <w:pPr>
              <w:spacing w:line="240" w:lineRule="auto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Углеродная арматура</w:t>
            </w:r>
          </w:p>
        </w:tc>
        <w:tc>
          <w:tcPr>
            <w:tcW w:w="446" w:type="pct"/>
            <w:vAlign w:val="center"/>
          </w:tcPr>
          <w:p w:rsidR="004F203D" w:rsidRPr="004F203D" w:rsidRDefault="004F203D" w:rsidP="004F203D">
            <w:pPr>
              <w:spacing w:line="240" w:lineRule="auto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тыс. т</w:t>
            </w:r>
          </w:p>
        </w:tc>
        <w:tc>
          <w:tcPr>
            <w:tcW w:w="297" w:type="pct"/>
            <w:vAlign w:val="center"/>
          </w:tcPr>
          <w:p w:rsidR="004F203D" w:rsidRPr="004F203D" w:rsidRDefault="004F203D" w:rsidP="004F203D">
            <w:pPr>
              <w:spacing w:line="240" w:lineRule="auto"/>
              <w:jc w:val="right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230" w:type="pct"/>
            <w:shd w:val="clear" w:color="auto" w:fill="auto"/>
            <w:vAlign w:val="center"/>
          </w:tcPr>
          <w:p w:rsidR="004F203D" w:rsidRPr="004F203D" w:rsidRDefault="004F203D" w:rsidP="004F203D">
            <w:pPr>
              <w:spacing w:line="240" w:lineRule="auto"/>
              <w:jc w:val="right"/>
              <w:rPr>
                <w:rFonts w:eastAsia="Calibri" w:cs="Arial"/>
                <w:sz w:val="20"/>
                <w:szCs w:val="20"/>
              </w:rPr>
            </w:pPr>
            <w:r w:rsidRPr="004F203D">
              <w:rPr>
                <w:rFonts w:eastAsia="Calibri" w:cs="Arial"/>
                <w:sz w:val="20"/>
                <w:szCs w:val="20"/>
              </w:rPr>
              <w:t>2</w:t>
            </w:r>
          </w:p>
        </w:tc>
        <w:tc>
          <w:tcPr>
            <w:tcW w:w="265" w:type="pct"/>
            <w:shd w:val="clear" w:color="auto" w:fill="auto"/>
            <w:vAlign w:val="center"/>
          </w:tcPr>
          <w:p w:rsidR="004F203D" w:rsidRPr="004F203D" w:rsidRDefault="004F203D" w:rsidP="004F203D">
            <w:pPr>
              <w:spacing w:line="240" w:lineRule="auto"/>
              <w:jc w:val="right"/>
              <w:rPr>
                <w:rFonts w:eastAsia="Calibri" w:cs="Arial"/>
                <w:sz w:val="20"/>
                <w:szCs w:val="20"/>
              </w:rPr>
            </w:pPr>
            <w:r w:rsidRPr="004F203D">
              <w:rPr>
                <w:rFonts w:eastAsia="Calibri" w:cs="Arial"/>
                <w:sz w:val="20"/>
                <w:szCs w:val="20"/>
              </w:rPr>
              <w:t>1</w:t>
            </w:r>
          </w:p>
        </w:tc>
        <w:tc>
          <w:tcPr>
            <w:tcW w:w="249" w:type="pct"/>
            <w:shd w:val="clear" w:color="auto" w:fill="auto"/>
            <w:vAlign w:val="center"/>
          </w:tcPr>
          <w:p w:rsidR="004F203D" w:rsidRPr="004F203D" w:rsidRDefault="004F203D" w:rsidP="004F203D">
            <w:pPr>
              <w:spacing w:line="240" w:lineRule="auto"/>
              <w:jc w:val="right"/>
              <w:rPr>
                <w:rFonts w:eastAsia="Calibri" w:cs="Arial"/>
                <w:sz w:val="20"/>
                <w:szCs w:val="20"/>
              </w:rPr>
            </w:pPr>
            <w:r w:rsidRPr="004F203D">
              <w:rPr>
                <w:rFonts w:eastAsia="Calibri" w:cs="Arial"/>
                <w:sz w:val="20"/>
                <w:szCs w:val="20"/>
              </w:rPr>
              <w:t>1</w:t>
            </w:r>
          </w:p>
        </w:tc>
        <w:tc>
          <w:tcPr>
            <w:tcW w:w="247" w:type="pct"/>
            <w:shd w:val="clear" w:color="auto" w:fill="auto"/>
            <w:vAlign w:val="center"/>
          </w:tcPr>
          <w:p w:rsidR="004F203D" w:rsidRPr="004F203D" w:rsidRDefault="004F203D" w:rsidP="004F203D">
            <w:pPr>
              <w:spacing w:line="240" w:lineRule="auto"/>
              <w:jc w:val="right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-</w:t>
            </w:r>
          </w:p>
        </w:tc>
        <w:tc>
          <w:tcPr>
            <w:tcW w:w="249" w:type="pct"/>
            <w:shd w:val="clear" w:color="auto" w:fill="auto"/>
            <w:vAlign w:val="center"/>
          </w:tcPr>
          <w:p w:rsidR="004F203D" w:rsidRPr="004F203D" w:rsidRDefault="004F203D" w:rsidP="004F203D">
            <w:pPr>
              <w:spacing w:line="240" w:lineRule="auto"/>
              <w:jc w:val="right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-</w:t>
            </w:r>
          </w:p>
        </w:tc>
        <w:tc>
          <w:tcPr>
            <w:tcW w:w="247" w:type="pct"/>
            <w:shd w:val="clear" w:color="auto" w:fill="auto"/>
            <w:vAlign w:val="center"/>
          </w:tcPr>
          <w:p w:rsidR="004F203D" w:rsidRPr="004F203D" w:rsidRDefault="004F203D" w:rsidP="004F203D">
            <w:pPr>
              <w:spacing w:line="240" w:lineRule="auto"/>
              <w:jc w:val="right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-</w:t>
            </w:r>
          </w:p>
        </w:tc>
        <w:tc>
          <w:tcPr>
            <w:tcW w:w="248" w:type="pct"/>
            <w:shd w:val="clear" w:color="auto" w:fill="auto"/>
            <w:vAlign w:val="center"/>
          </w:tcPr>
          <w:p w:rsidR="004F203D" w:rsidRPr="004F203D" w:rsidRDefault="004F203D" w:rsidP="004F203D">
            <w:pPr>
              <w:spacing w:line="240" w:lineRule="auto"/>
              <w:jc w:val="right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-</w:t>
            </w:r>
          </w:p>
        </w:tc>
        <w:tc>
          <w:tcPr>
            <w:tcW w:w="247" w:type="pct"/>
            <w:shd w:val="clear" w:color="auto" w:fill="auto"/>
            <w:vAlign w:val="center"/>
          </w:tcPr>
          <w:p w:rsidR="004F203D" w:rsidRPr="004F203D" w:rsidRDefault="004F203D" w:rsidP="004F203D">
            <w:pPr>
              <w:spacing w:line="240" w:lineRule="auto"/>
              <w:jc w:val="right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-</w:t>
            </w:r>
          </w:p>
        </w:tc>
        <w:tc>
          <w:tcPr>
            <w:tcW w:w="247" w:type="pct"/>
            <w:shd w:val="clear" w:color="auto" w:fill="auto"/>
            <w:vAlign w:val="center"/>
          </w:tcPr>
          <w:p w:rsidR="004F203D" w:rsidRPr="004F203D" w:rsidRDefault="004F203D" w:rsidP="004F203D">
            <w:pPr>
              <w:spacing w:line="240" w:lineRule="auto"/>
              <w:jc w:val="right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-</w:t>
            </w:r>
          </w:p>
        </w:tc>
      </w:tr>
      <w:tr w:rsidR="004F203D" w:rsidRPr="004F203D" w:rsidTr="00E30305">
        <w:trPr>
          <w:jc w:val="center"/>
        </w:trPr>
        <w:tc>
          <w:tcPr>
            <w:tcW w:w="176" w:type="pct"/>
            <w:shd w:val="clear" w:color="auto" w:fill="E2EFD9" w:themeFill="accent6" w:themeFillTint="33"/>
            <w:vAlign w:val="center"/>
          </w:tcPr>
          <w:p w:rsidR="004F203D" w:rsidRPr="004F203D" w:rsidRDefault="004F203D" w:rsidP="004F203D">
            <w:pPr>
              <w:spacing w:line="240" w:lineRule="auto"/>
              <w:jc w:val="both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16</w:t>
            </w:r>
          </w:p>
        </w:tc>
        <w:tc>
          <w:tcPr>
            <w:tcW w:w="1852" w:type="pct"/>
            <w:shd w:val="clear" w:color="auto" w:fill="E2EFD9" w:themeFill="accent6" w:themeFillTint="33"/>
            <w:vAlign w:val="center"/>
          </w:tcPr>
          <w:p w:rsidR="004F203D" w:rsidRPr="004F203D" w:rsidRDefault="004F203D" w:rsidP="004F203D">
            <w:pPr>
              <w:spacing w:line="240" w:lineRule="auto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Углеродная фибра</w:t>
            </w:r>
          </w:p>
        </w:tc>
        <w:tc>
          <w:tcPr>
            <w:tcW w:w="446" w:type="pct"/>
            <w:shd w:val="clear" w:color="auto" w:fill="E2EFD9" w:themeFill="accent6" w:themeFillTint="33"/>
            <w:vAlign w:val="center"/>
          </w:tcPr>
          <w:p w:rsidR="004F203D" w:rsidRPr="004F203D" w:rsidRDefault="004F203D" w:rsidP="004F203D">
            <w:pPr>
              <w:spacing w:line="240" w:lineRule="auto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тыс. т</w:t>
            </w:r>
          </w:p>
        </w:tc>
        <w:tc>
          <w:tcPr>
            <w:tcW w:w="297" w:type="pct"/>
            <w:shd w:val="clear" w:color="auto" w:fill="E2EFD9" w:themeFill="accent6" w:themeFillTint="33"/>
            <w:vAlign w:val="center"/>
          </w:tcPr>
          <w:p w:rsidR="004F203D" w:rsidRPr="004F203D" w:rsidRDefault="004F203D" w:rsidP="004F203D">
            <w:pPr>
              <w:spacing w:line="240" w:lineRule="auto"/>
              <w:jc w:val="right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230" w:type="pct"/>
            <w:shd w:val="clear" w:color="auto" w:fill="E2EFD9" w:themeFill="accent6" w:themeFillTint="33"/>
            <w:vAlign w:val="center"/>
          </w:tcPr>
          <w:p w:rsidR="004F203D" w:rsidRPr="004F203D" w:rsidRDefault="004F203D" w:rsidP="004F203D">
            <w:pPr>
              <w:spacing w:line="240" w:lineRule="auto"/>
              <w:jc w:val="right"/>
              <w:rPr>
                <w:rFonts w:eastAsia="Calibri" w:cs="Arial"/>
                <w:sz w:val="20"/>
                <w:szCs w:val="20"/>
              </w:rPr>
            </w:pPr>
            <w:r w:rsidRPr="004F203D">
              <w:rPr>
                <w:rFonts w:eastAsia="Calibri" w:cs="Arial"/>
                <w:sz w:val="20"/>
                <w:szCs w:val="20"/>
              </w:rPr>
              <w:t>2</w:t>
            </w:r>
          </w:p>
        </w:tc>
        <w:tc>
          <w:tcPr>
            <w:tcW w:w="265" w:type="pct"/>
            <w:shd w:val="clear" w:color="auto" w:fill="E2EFD9" w:themeFill="accent6" w:themeFillTint="33"/>
            <w:vAlign w:val="center"/>
          </w:tcPr>
          <w:p w:rsidR="004F203D" w:rsidRPr="004F203D" w:rsidRDefault="004F203D" w:rsidP="004F203D">
            <w:pPr>
              <w:spacing w:line="240" w:lineRule="auto"/>
              <w:jc w:val="right"/>
              <w:rPr>
                <w:rFonts w:eastAsia="Calibri" w:cs="Arial"/>
                <w:sz w:val="20"/>
                <w:szCs w:val="20"/>
              </w:rPr>
            </w:pPr>
            <w:r w:rsidRPr="004F203D">
              <w:rPr>
                <w:rFonts w:eastAsia="Calibri" w:cs="Arial"/>
                <w:sz w:val="20"/>
                <w:szCs w:val="20"/>
              </w:rPr>
              <w:t>1</w:t>
            </w:r>
          </w:p>
        </w:tc>
        <w:tc>
          <w:tcPr>
            <w:tcW w:w="249" w:type="pct"/>
            <w:shd w:val="clear" w:color="auto" w:fill="E2EFD9" w:themeFill="accent6" w:themeFillTint="33"/>
            <w:vAlign w:val="center"/>
          </w:tcPr>
          <w:p w:rsidR="004F203D" w:rsidRPr="004F203D" w:rsidRDefault="004F203D" w:rsidP="004F203D">
            <w:pPr>
              <w:spacing w:line="240" w:lineRule="auto"/>
              <w:jc w:val="right"/>
              <w:rPr>
                <w:rFonts w:eastAsia="Calibri" w:cs="Arial"/>
                <w:sz w:val="20"/>
                <w:szCs w:val="20"/>
              </w:rPr>
            </w:pPr>
            <w:r w:rsidRPr="004F203D">
              <w:rPr>
                <w:rFonts w:eastAsia="Calibri" w:cs="Arial"/>
                <w:sz w:val="20"/>
                <w:szCs w:val="20"/>
              </w:rPr>
              <w:t>1</w:t>
            </w:r>
          </w:p>
        </w:tc>
        <w:tc>
          <w:tcPr>
            <w:tcW w:w="247" w:type="pct"/>
            <w:shd w:val="clear" w:color="auto" w:fill="E2EFD9" w:themeFill="accent6" w:themeFillTint="33"/>
            <w:vAlign w:val="center"/>
          </w:tcPr>
          <w:p w:rsidR="004F203D" w:rsidRPr="004F203D" w:rsidRDefault="004F203D" w:rsidP="004F203D">
            <w:pPr>
              <w:spacing w:line="240" w:lineRule="auto"/>
              <w:jc w:val="right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-</w:t>
            </w:r>
          </w:p>
        </w:tc>
        <w:tc>
          <w:tcPr>
            <w:tcW w:w="249" w:type="pct"/>
            <w:shd w:val="clear" w:color="auto" w:fill="E2EFD9" w:themeFill="accent6" w:themeFillTint="33"/>
            <w:vAlign w:val="center"/>
          </w:tcPr>
          <w:p w:rsidR="004F203D" w:rsidRPr="004F203D" w:rsidRDefault="004F203D" w:rsidP="004F203D">
            <w:pPr>
              <w:spacing w:line="240" w:lineRule="auto"/>
              <w:jc w:val="right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-</w:t>
            </w:r>
          </w:p>
        </w:tc>
        <w:tc>
          <w:tcPr>
            <w:tcW w:w="247" w:type="pct"/>
            <w:shd w:val="clear" w:color="auto" w:fill="E2EFD9" w:themeFill="accent6" w:themeFillTint="33"/>
            <w:vAlign w:val="center"/>
          </w:tcPr>
          <w:p w:rsidR="004F203D" w:rsidRPr="004F203D" w:rsidRDefault="004F203D" w:rsidP="004F203D">
            <w:pPr>
              <w:spacing w:line="240" w:lineRule="auto"/>
              <w:jc w:val="right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-</w:t>
            </w:r>
          </w:p>
        </w:tc>
        <w:tc>
          <w:tcPr>
            <w:tcW w:w="248" w:type="pct"/>
            <w:shd w:val="clear" w:color="auto" w:fill="E2EFD9" w:themeFill="accent6" w:themeFillTint="33"/>
            <w:vAlign w:val="center"/>
          </w:tcPr>
          <w:p w:rsidR="004F203D" w:rsidRPr="004F203D" w:rsidRDefault="004F203D" w:rsidP="004F203D">
            <w:pPr>
              <w:spacing w:line="240" w:lineRule="auto"/>
              <w:jc w:val="right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-</w:t>
            </w:r>
          </w:p>
        </w:tc>
        <w:tc>
          <w:tcPr>
            <w:tcW w:w="247" w:type="pct"/>
            <w:shd w:val="clear" w:color="auto" w:fill="E2EFD9" w:themeFill="accent6" w:themeFillTint="33"/>
            <w:vAlign w:val="center"/>
          </w:tcPr>
          <w:p w:rsidR="004F203D" w:rsidRPr="004F203D" w:rsidRDefault="004F203D" w:rsidP="004F203D">
            <w:pPr>
              <w:spacing w:line="240" w:lineRule="auto"/>
              <w:jc w:val="right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-</w:t>
            </w:r>
          </w:p>
        </w:tc>
        <w:tc>
          <w:tcPr>
            <w:tcW w:w="247" w:type="pct"/>
            <w:shd w:val="clear" w:color="auto" w:fill="E2EFD9" w:themeFill="accent6" w:themeFillTint="33"/>
            <w:vAlign w:val="center"/>
          </w:tcPr>
          <w:p w:rsidR="004F203D" w:rsidRPr="004F203D" w:rsidRDefault="004F203D" w:rsidP="004F203D">
            <w:pPr>
              <w:spacing w:line="240" w:lineRule="auto"/>
              <w:jc w:val="right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-</w:t>
            </w:r>
          </w:p>
        </w:tc>
      </w:tr>
      <w:tr w:rsidR="004F203D" w:rsidRPr="004F203D" w:rsidTr="00E30305">
        <w:trPr>
          <w:jc w:val="center"/>
        </w:trPr>
        <w:tc>
          <w:tcPr>
            <w:tcW w:w="176" w:type="pct"/>
            <w:shd w:val="clear" w:color="auto" w:fill="auto"/>
            <w:vAlign w:val="center"/>
          </w:tcPr>
          <w:p w:rsidR="004F203D" w:rsidRPr="004F203D" w:rsidRDefault="004F203D" w:rsidP="004F203D">
            <w:pPr>
              <w:spacing w:line="240" w:lineRule="auto"/>
              <w:jc w:val="both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17</w:t>
            </w:r>
          </w:p>
        </w:tc>
        <w:tc>
          <w:tcPr>
            <w:tcW w:w="1852" w:type="pct"/>
            <w:shd w:val="clear" w:color="auto" w:fill="auto"/>
            <w:vAlign w:val="center"/>
          </w:tcPr>
          <w:p w:rsidR="004F203D" w:rsidRPr="004F203D" w:rsidRDefault="004F203D" w:rsidP="004F203D">
            <w:pPr>
              <w:spacing w:line="240" w:lineRule="auto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Сетки из высокопрочной углеродной ткани</w:t>
            </w:r>
          </w:p>
        </w:tc>
        <w:tc>
          <w:tcPr>
            <w:tcW w:w="446" w:type="pct"/>
            <w:vAlign w:val="center"/>
          </w:tcPr>
          <w:p w:rsidR="004F203D" w:rsidRPr="004F203D" w:rsidRDefault="004F203D" w:rsidP="004F203D">
            <w:pPr>
              <w:spacing w:line="240" w:lineRule="auto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тыс. м</w:t>
            </w:r>
            <w:r w:rsidRPr="004F203D">
              <w:rPr>
                <w:rFonts w:eastAsia="Calibri" w:cs="Times New Roman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297" w:type="pct"/>
            <w:vAlign w:val="center"/>
          </w:tcPr>
          <w:p w:rsidR="004F203D" w:rsidRPr="004F203D" w:rsidRDefault="004F203D" w:rsidP="004F203D">
            <w:pPr>
              <w:spacing w:line="240" w:lineRule="auto"/>
              <w:jc w:val="right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5</w:t>
            </w:r>
          </w:p>
        </w:tc>
        <w:tc>
          <w:tcPr>
            <w:tcW w:w="230" w:type="pct"/>
            <w:shd w:val="clear" w:color="auto" w:fill="auto"/>
            <w:vAlign w:val="center"/>
          </w:tcPr>
          <w:p w:rsidR="004F203D" w:rsidRPr="004F203D" w:rsidRDefault="004F203D" w:rsidP="004F203D">
            <w:pPr>
              <w:spacing w:line="240" w:lineRule="auto"/>
              <w:jc w:val="right"/>
              <w:rPr>
                <w:rFonts w:eastAsia="Calibri" w:cs="Arial"/>
                <w:sz w:val="20"/>
                <w:szCs w:val="20"/>
              </w:rPr>
            </w:pPr>
            <w:r w:rsidRPr="004F203D">
              <w:rPr>
                <w:rFonts w:eastAsia="Calibri" w:cs="Arial"/>
                <w:sz w:val="20"/>
                <w:szCs w:val="20"/>
              </w:rPr>
              <w:t>2</w:t>
            </w:r>
          </w:p>
        </w:tc>
        <w:tc>
          <w:tcPr>
            <w:tcW w:w="265" w:type="pct"/>
            <w:shd w:val="clear" w:color="auto" w:fill="auto"/>
            <w:vAlign w:val="center"/>
          </w:tcPr>
          <w:p w:rsidR="004F203D" w:rsidRPr="004F203D" w:rsidRDefault="004F203D" w:rsidP="004F203D">
            <w:pPr>
              <w:spacing w:line="240" w:lineRule="auto"/>
              <w:jc w:val="right"/>
              <w:rPr>
                <w:rFonts w:eastAsia="Calibri" w:cs="Arial"/>
                <w:sz w:val="20"/>
                <w:szCs w:val="20"/>
              </w:rPr>
            </w:pPr>
            <w:r w:rsidRPr="004F203D">
              <w:rPr>
                <w:rFonts w:eastAsia="Calibri" w:cs="Arial"/>
                <w:sz w:val="20"/>
                <w:szCs w:val="20"/>
              </w:rPr>
              <w:t>1</w:t>
            </w:r>
          </w:p>
        </w:tc>
        <w:tc>
          <w:tcPr>
            <w:tcW w:w="249" w:type="pct"/>
            <w:shd w:val="clear" w:color="auto" w:fill="auto"/>
            <w:vAlign w:val="center"/>
          </w:tcPr>
          <w:p w:rsidR="004F203D" w:rsidRPr="004F203D" w:rsidRDefault="004F203D" w:rsidP="004F203D">
            <w:pPr>
              <w:spacing w:line="240" w:lineRule="auto"/>
              <w:jc w:val="right"/>
              <w:rPr>
                <w:rFonts w:eastAsia="Calibri" w:cs="Arial"/>
                <w:sz w:val="20"/>
                <w:szCs w:val="20"/>
              </w:rPr>
            </w:pPr>
            <w:r w:rsidRPr="004F203D">
              <w:rPr>
                <w:rFonts w:eastAsia="Calibri" w:cs="Arial"/>
                <w:sz w:val="20"/>
                <w:szCs w:val="20"/>
              </w:rPr>
              <w:t>1</w:t>
            </w:r>
          </w:p>
        </w:tc>
        <w:tc>
          <w:tcPr>
            <w:tcW w:w="247" w:type="pct"/>
            <w:shd w:val="clear" w:color="auto" w:fill="auto"/>
            <w:vAlign w:val="center"/>
          </w:tcPr>
          <w:p w:rsidR="004F203D" w:rsidRPr="004F203D" w:rsidRDefault="004F203D" w:rsidP="004F203D">
            <w:pPr>
              <w:spacing w:line="240" w:lineRule="auto"/>
              <w:jc w:val="right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-</w:t>
            </w:r>
          </w:p>
        </w:tc>
        <w:tc>
          <w:tcPr>
            <w:tcW w:w="249" w:type="pct"/>
            <w:shd w:val="clear" w:color="auto" w:fill="auto"/>
            <w:vAlign w:val="center"/>
          </w:tcPr>
          <w:p w:rsidR="004F203D" w:rsidRPr="004F203D" w:rsidRDefault="004F203D" w:rsidP="004F203D">
            <w:pPr>
              <w:spacing w:line="240" w:lineRule="auto"/>
              <w:jc w:val="right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-</w:t>
            </w:r>
          </w:p>
        </w:tc>
        <w:tc>
          <w:tcPr>
            <w:tcW w:w="247" w:type="pct"/>
            <w:shd w:val="clear" w:color="auto" w:fill="auto"/>
            <w:vAlign w:val="center"/>
          </w:tcPr>
          <w:p w:rsidR="004F203D" w:rsidRPr="004F203D" w:rsidRDefault="004F203D" w:rsidP="004F203D">
            <w:pPr>
              <w:spacing w:line="240" w:lineRule="auto"/>
              <w:jc w:val="right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-</w:t>
            </w:r>
          </w:p>
        </w:tc>
        <w:tc>
          <w:tcPr>
            <w:tcW w:w="248" w:type="pct"/>
            <w:shd w:val="clear" w:color="auto" w:fill="auto"/>
            <w:vAlign w:val="center"/>
          </w:tcPr>
          <w:p w:rsidR="004F203D" w:rsidRPr="004F203D" w:rsidRDefault="004F203D" w:rsidP="004F203D">
            <w:pPr>
              <w:spacing w:line="240" w:lineRule="auto"/>
              <w:jc w:val="right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-</w:t>
            </w:r>
          </w:p>
        </w:tc>
        <w:tc>
          <w:tcPr>
            <w:tcW w:w="247" w:type="pct"/>
            <w:shd w:val="clear" w:color="auto" w:fill="auto"/>
            <w:vAlign w:val="center"/>
          </w:tcPr>
          <w:p w:rsidR="004F203D" w:rsidRPr="004F203D" w:rsidRDefault="004F203D" w:rsidP="004F203D">
            <w:pPr>
              <w:spacing w:line="240" w:lineRule="auto"/>
              <w:jc w:val="right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-</w:t>
            </w:r>
          </w:p>
        </w:tc>
        <w:tc>
          <w:tcPr>
            <w:tcW w:w="247" w:type="pct"/>
            <w:shd w:val="clear" w:color="auto" w:fill="auto"/>
            <w:vAlign w:val="center"/>
          </w:tcPr>
          <w:p w:rsidR="004F203D" w:rsidRPr="004F203D" w:rsidRDefault="004F203D" w:rsidP="004F203D">
            <w:pPr>
              <w:spacing w:line="240" w:lineRule="auto"/>
              <w:jc w:val="right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-</w:t>
            </w:r>
          </w:p>
        </w:tc>
      </w:tr>
      <w:tr w:rsidR="004F203D" w:rsidRPr="004F203D" w:rsidTr="00E30305">
        <w:trPr>
          <w:jc w:val="center"/>
        </w:trPr>
        <w:tc>
          <w:tcPr>
            <w:tcW w:w="176" w:type="pct"/>
            <w:shd w:val="clear" w:color="auto" w:fill="E2EFD9" w:themeFill="accent6" w:themeFillTint="33"/>
            <w:vAlign w:val="center"/>
          </w:tcPr>
          <w:p w:rsidR="004F203D" w:rsidRPr="004F203D" w:rsidRDefault="004F203D" w:rsidP="004F203D">
            <w:pPr>
              <w:spacing w:line="240" w:lineRule="auto"/>
              <w:jc w:val="both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18</w:t>
            </w:r>
          </w:p>
        </w:tc>
        <w:tc>
          <w:tcPr>
            <w:tcW w:w="1852" w:type="pct"/>
            <w:shd w:val="clear" w:color="auto" w:fill="E2EFD9" w:themeFill="accent6" w:themeFillTint="33"/>
            <w:vAlign w:val="center"/>
          </w:tcPr>
          <w:p w:rsidR="004F203D" w:rsidRPr="004F203D" w:rsidRDefault="004F203D" w:rsidP="004F203D">
            <w:pPr>
              <w:spacing w:line="240" w:lineRule="auto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Несъемная железобетонная опалубка (общей пл. жилья)</w:t>
            </w:r>
          </w:p>
        </w:tc>
        <w:tc>
          <w:tcPr>
            <w:tcW w:w="446" w:type="pct"/>
            <w:shd w:val="clear" w:color="auto" w:fill="E2EFD9" w:themeFill="accent6" w:themeFillTint="33"/>
            <w:vAlign w:val="center"/>
          </w:tcPr>
          <w:p w:rsidR="004F203D" w:rsidRPr="004F203D" w:rsidRDefault="004F203D" w:rsidP="004F203D">
            <w:pPr>
              <w:spacing w:line="240" w:lineRule="auto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тыс. м</w:t>
            </w:r>
            <w:r w:rsidRPr="004F203D">
              <w:rPr>
                <w:rFonts w:eastAsia="Calibri" w:cs="Times New Roman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297" w:type="pct"/>
            <w:shd w:val="clear" w:color="auto" w:fill="E2EFD9" w:themeFill="accent6" w:themeFillTint="33"/>
            <w:vAlign w:val="center"/>
          </w:tcPr>
          <w:p w:rsidR="004F203D" w:rsidRPr="004F203D" w:rsidRDefault="004F203D" w:rsidP="004F203D">
            <w:pPr>
              <w:spacing w:line="240" w:lineRule="auto"/>
              <w:jc w:val="right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100</w:t>
            </w:r>
          </w:p>
        </w:tc>
        <w:tc>
          <w:tcPr>
            <w:tcW w:w="230" w:type="pct"/>
            <w:shd w:val="clear" w:color="auto" w:fill="E2EFD9" w:themeFill="accent6" w:themeFillTint="33"/>
            <w:vAlign w:val="center"/>
          </w:tcPr>
          <w:p w:rsidR="004F203D" w:rsidRPr="004F203D" w:rsidRDefault="004F203D" w:rsidP="004F203D">
            <w:pPr>
              <w:spacing w:line="240" w:lineRule="auto"/>
              <w:jc w:val="right"/>
              <w:rPr>
                <w:rFonts w:eastAsia="Calibri" w:cs="Arial"/>
                <w:sz w:val="20"/>
                <w:szCs w:val="20"/>
              </w:rPr>
            </w:pPr>
            <w:r w:rsidRPr="004F203D">
              <w:rPr>
                <w:rFonts w:eastAsia="Calibri" w:cs="Arial"/>
                <w:sz w:val="20"/>
                <w:szCs w:val="20"/>
              </w:rPr>
              <w:t>7</w:t>
            </w:r>
          </w:p>
        </w:tc>
        <w:tc>
          <w:tcPr>
            <w:tcW w:w="265" w:type="pct"/>
            <w:shd w:val="clear" w:color="auto" w:fill="E2EFD9" w:themeFill="accent6" w:themeFillTint="33"/>
            <w:vAlign w:val="center"/>
          </w:tcPr>
          <w:p w:rsidR="004F203D" w:rsidRPr="004F203D" w:rsidRDefault="004F203D" w:rsidP="004F203D">
            <w:pPr>
              <w:spacing w:line="240" w:lineRule="auto"/>
              <w:jc w:val="right"/>
              <w:rPr>
                <w:rFonts w:eastAsia="Calibri" w:cs="Arial"/>
                <w:sz w:val="20"/>
                <w:szCs w:val="20"/>
              </w:rPr>
            </w:pPr>
            <w:r w:rsidRPr="004F203D">
              <w:rPr>
                <w:rFonts w:eastAsia="Calibri" w:cs="Arial"/>
                <w:sz w:val="20"/>
                <w:szCs w:val="20"/>
              </w:rPr>
              <w:t>2</w:t>
            </w:r>
          </w:p>
        </w:tc>
        <w:tc>
          <w:tcPr>
            <w:tcW w:w="249" w:type="pct"/>
            <w:shd w:val="clear" w:color="auto" w:fill="E2EFD9" w:themeFill="accent6" w:themeFillTint="33"/>
            <w:vAlign w:val="center"/>
          </w:tcPr>
          <w:p w:rsidR="004F203D" w:rsidRPr="004F203D" w:rsidRDefault="004F203D" w:rsidP="004F203D">
            <w:pPr>
              <w:spacing w:line="240" w:lineRule="auto"/>
              <w:jc w:val="right"/>
              <w:rPr>
                <w:rFonts w:eastAsia="Calibri" w:cs="Arial"/>
                <w:sz w:val="20"/>
                <w:szCs w:val="20"/>
              </w:rPr>
            </w:pPr>
            <w:r w:rsidRPr="004F203D">
              <w:rPr>
                <w:rFonts w:eastAsia="Calibri" w:cs="Arial"/>
                <w:sz w:val="20"/>
                <w:szCs w:val="20"/>
              </w:rPr>
              <w:t>1</w:t>
            </w:r>
          </w:p>
        </w:tc>
        <w:tc>
          <w:tcPr>
            <w:tcW w:w="247" w:type="pct"/>
            <w:shd w:val="clear" w:color="auto" w:fill="E2EFD9" w:themeFill="accent6" w:themeFillTint="33"/>
            <w:vAlign w:val="center"/>
          </w:tcPr>
          <w:p w:rsidR="004F203D" w:rsidRPr="004F203D" w:rsidRDefault="004F203D" w:rsidP="004F203D">
            <w:pPr>
              <w:spacing w:line="240" w:lineRule="auto"/>
              <w:jc w:val="right"/>
              <w:rPr>
                <w:rFonts w:eastAsia="Calibri" w:cs="Arial"/>
                <w:sz w:val="20"/>
                <w:szCs w:val="20"/>
              </w:rPr>
            </w:pPr>
            <w:r w:rsidRPr="004F203D">
              <w:rPr>
                <w:rFonts w:eastAsia="Calibri" w:cs="Arial"/>
                <w:sz w:val="20"/>
                <w:szCs w:val="20"/>
              </w:rPr>
              <w:t>1</w:t>
            </w:r>
          </w:p>
        </w:tc>
        <w:tc>
          <w:tcPr>
            <w:tcW w:w="249" w:type="pct"/>
            <w:shd w:val="clear" w:color="auto" w:fill="E2EFD9" w:themeFill="accent6" w:themeFillTint="33"/>
            <w:vAlign w:val="center"/>
          </w:tcPr>
          <w:p w:rsidR="004F203D" w:rsidRPr="004F203D" w:rsidRDefault="004F203D" w:rsidP="004F203D">
            <w:pPr>
              <w:spacing w:line="240" w:lineRule="auto"/>
              <w:jc w:val="right"/>
              <w:rPr>
                <w:rFonts w:eastAsia="Calibri" w:cs="Arial"/>
                <w:sz w:val="20"/>
                <w:szCs w:val="20"/>
              </w:rPr>
            </w:pPr>
            <w:r w:rsidRPr="004F203D">
              <w:rPr>
                <w:rFonts w:eastAsia="Calibri" w:cs="Arial"/>
                <w:sz w:val="20"/>
                <w:szCs w:val="20"/>
              </w:rPr>
              <w:t>1</w:t>
            </w:r>
          </w:p>
        </w:tc>
        <w:tc>
          <w:tcPr>
            <w:tcW w:w="247" w:type="pct"/>
            <w:shd w:val="clear" w:color="auto" w:fill="E2EFD9" w:themeFill="accent6" w:themeFillTint="33"/>
            <w:vAlign w:val="center"/>
          </w:tcPr>
          <w:p w:rsidR="004F203D" w:rsidRPr="004F203D" w:rsidRDefault="004F203D" w:rsidP="004F203D">
            <w:pPr>
              <w:spacing w:line="240" w:lineRule="auto"/>
              <w:jc w:val="right"/>
              <w:rPr>
                <w:rFonts w:eastAsia="Calibri" w:cs="Arial"/>
                <w:sz w:val="20"/>
                <w:szCs w:val="20"/>
              </w:rPr>
            </w:pPr>
            <w:r w:rsidRPr="004F203D">
              <w:rPr>
                <w:rFonts w:eastAsia="Calibri" w:cs="Arial"/>
                <w:sz w:val="20"/>
                <w:szCs w:val="20"/>
              </w:rPr>
              <w:t>2</w:t>
            </w:r>
          </w:p>
        </w:tc>
        <w:tc>
          <w:tcPr>
            <w:tcW w:w="248" w:type="pct"/>
            <w:shd w:val="clear" w:color="auto" w:fill="E2EFD9" w:themeFill="accent6" w:themeFillTint="33"/>
            <w:vAlign w:val="center"/>
          </w:tcPr>
          <w:p w:rsidR="004F203D" w:rsidRPr="004F203D" w:rsidRDefault="004F203D" w:rsidP="004F203D">
            <w:pPr>
              <w:spacing w:line="240" w:lineRule="auto"/>
              <w:jc w:val="right"/>
              <w:rPr>
                <w:rFonts w:eastAsia="Calibri" w:cs="Arial"/>
                <w:sz w:val="20"/>
                <w:szCs w:val="20"/>
              </w:rPr>
            </w:pPr>
            <w:r w:rsidRPr="004F203D">
              <w:rPr>
                <w:rFonts w:eastAsia="Calibri" w:cs="Arial"/>
                <w:sz w:val="20"/>
                <w:szCs w:val="20"/>
              </w:rPr>
              <w:t>-</w:t>
            </w:r>
          </w:p>
        </w:tc>
        <w:tc>
          <w:tcPr>
            <w:tcW w:w="247" w:type="pct"/>
            <w:shd w:val="clear" w:color="auto" w:fill="E2EFD9" w:themeFill="accent6" w:themeFillTint="33"/>
            <w:vAlign w:val="center"/>
          </w:tcPr>
          <w:p w:rsidR="004F203D" w:rsidRPr="004F203D" w:rsidRDefault="004F203D" w:rsidP="004F203D">
            <w:pPr>
              <w:spacing w:line="240" w:lineRule="auto"/>
              <w:jc w:val="right"/>
              <w:rPr>
                <w:rFonts w:eastAsia="Calibri" w:cs="Arial"/>
                <w:sz w:val="20"/>
                <w:szCs w:val="20"/>
              </w:rPr>
            </w:pPr>
            <w:r w:rsidRPr="004F203D">
              <w:rPr>
                <w:rFonts w:eastAsia="Calibri" w:cs="Arial"/>
                <w:sz w:val="20"/>
                <w:szCs w:val="20"/>
              </w:rPr>
              <w:t>-</w:t>
            </w:r>
          </w:p>
        </w:tc>
        <w:tc>
          <w:tcPr>
            <w:tcW w:w="247" w:type="pct"/>
            <w:shd w:val="clear" w:color="auto" w:fill="E2EFD9" w:themeFill="accent6" w:themeFillTint="33"/>
            <w:vAlign w:val="center"/>
          </w:tcPr>
          <w:p w:rsidR="004F203D" w:rsidRPr="004F203D" w:rsidRDefault="004F203D" w:rsidP="004F203D">
            <w:pPr>
              <w:spacing w:line="240" w:lineRule="auto"/>
              <w:jc w:val="right"/>
              <w:rPr>
                <w:rFonts w:eastAsia="Calibri" w:cs="Arial"/>
                <w:sz w:val="20"/>
                <w:szCs w:val="20"/>
              </w:rPr>
            </w:pPr>
            <w:r w:rsidRPr="004F203D">
              <w:rPr>
                <w:rFonts w:eastAsia="Calibri" w:cs="Arial"/>
                <w:sz w:val="20"/>
                <w:szCs w:val="20"/>
              </w:rPr>
              <w:t>-</w:t>
            </w:r>
          </w:p>
        </w:tc>
      </w:tr>
      <w:tr w:rsidR="004F203D" w:rsidRPr="004F203D" w:rsidTr="00E30305">
        <w:trPr>
          <w:jc w:val="center"/>
        </w:trPr>
        <w:tc>
          <w:tcPr>
            <w:tcW w:w="176" w:type="pct"/>
            <w:shd w:val="clear" w:color="auto" w:fill="auto"/>
            <w:vAlign w:val="center"/>
          </w:tcPr>
          <w:p w:rsidR="004F203D" w:rsidRPr="004F203D" w:rsidRDefault="004F203D" w:rsidP="004F203D">
            <w:pPr>
              <w:spacing w:line="240" w:lineRule="auto"/>
              <w:jc w:val="both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19</w:t>
            </w:r>
          </w:p>
        </w:tc>
        <w:tc>
          <w:tcPr>
            <w:tcW w:w="1852" w:type="pct"/>
            <w:shd w:val="clear" w:color="auto" w:fill="auto"/>
            <w:vAlign w:val="center"/>
          </w:tcPr>
          <w:p w:rsidR="004F203D" w:rsidRPr="004F203D" w:rsidRDefault="004F203D" w:rsidP="004F203D">
            <w:pPr>
              <w:spacing w:line="240" w:lineRule="auto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Композиционные профили большого сечения</w:t>
            </w:r>
          </w:p>
        </w:tc>
        <w:tc>
          <w:tcPr>
            <w:tcW w:w="446" w:type="pct"/>
            <w:vAlign w:val="center"/>
          </w:tcPr>
          <w:p w:rsidR="004F203D" w:rsidRPr="004F203D" w:rsidRDefault="004F203D" w:rsidP="004F203D">
            <w:pPr>
              <w:spacing w:line="240" w:lineRule="auto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тыс. м</w:t>
            </w:r>
            <w:r w:rsidRPr="004F203D">
              <w:rPr>
                <w:rFonts w:eastAsia="Calibri" w:cs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297" w:type="pct"/>
            <w:vAlign w:val="center"/>
          </w:tcPr>
          <w:p w:rsidR="004F203D" w:rsidRPr="004F203D" w:rsidRDefault="004F203D" w:rsidP="004F203D">
            <w:pPr>
              <w:spacing w:line="240" w:lineRule="auto"/>
              <w:jc w:val="right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10</w:t>
            </w:r>
          </w:p>
        </w:tc>
        <w:tc>
          <w:tcPr>
            <w:tcW w:w="230" w:type="pct"/>
            <w:shd w:val="clear" w:color="auto" w:fill="auto"/>
            <w:vAlign w:val="center"/>
          </w:tcPr>
          <w:p w:rsidR="004F203D" w:rsidRPr="004F203D" w:rsidRDefault="004F203D" w:rsidP="004F203D">
            <w:pPr>
              <w:spacing w:line="240" w:lineRule="auto"/>
              <w:jc w:val="right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3</w:t>
            </w:r>
          </w:p>
        </w:tc>
        <w:tc>
          <w:tcPr>
            <w:tcW w:w="265" w:type="pct"/>
            <w:shd w:val="clear" w:color="auto" w:fill="auto"/>
            <w:vAlign w:val="center"/>
          </w:tcPr>
          <w:p w:rsidR="004F203D" w:rsidRPr="004F203D" w:rsidRDefault="004F203D" w:rsidP="004F203D">
            <w:pPr>
              <w:spacing w:line="240" w:lineRule="auto"/>
              <w:jc w:val="right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249" w:type="pct"/>
            <w:shd w:val="clear" w:color="auto" w:fill="auto"/>
            <w:vAlign w:val="center"/>
          </w:tcPr>
          <w:p w:rsidR="004F203D" w:rsidRPr="004F203D" w:rsidRDefault="004F203D" w:rsidP="004F203D">
            <w:pPr>
              <w:spacing w:line="240" w:lineRule="auto"/>
              <w:jc w:val="right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247" w:type="pct"/>
            <w:shd w:val="clear" w:color="auto" w:fill="auto"/>
            <w:vAlign w:val="center"/>
          </w:tcPr>
          <w:p w:rsidR="004F203D" w:rsidRPr="004F203D" w:rsidRDefault="004F203D" w:rsidP="004F203D">
            <w:pPr>
              <w:spacing w:line="240" w:lineRule="auto"/>
              <w:jc w:val="right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-</w:t>
            </w:r>
          </w:p>
        </w:tc>
        <w:tc>
          <w:tcPr>
            <w:tcW w:w="249" w:type="pct"/>
            <w:shd w:val="clear" w:color="auto" w:fill="auto"/>
            <w:vAlign w:val="center"/>
          </w:tcPr>
          <w:p w:rsidR="004F203D" w:rsidRPr="004F203D" w:rsidRDefault="004F203D" w:rsidP="004F203D">
            <w:pPr>
              <w:spacing w:line="240" w:lineRule="auto"/>
              <w:jc w:val="right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-</w:t>
            </w:r>
          </w:p>
        </w:tc>
        <w:tc>
          <w:tcPr>
            <w:tcW w:w="247" w:type="pct"/>
            <w:shd w:val="clear" w:color="auto" w:fill="auto"/>
            <w:vAlign w:val="center"/>
          </w:tcPr>
          <w:p w:rsidR="004F203D" w:rsidRPr="004F203D" w:rsidRDefault="004F203D" w:rsidP="004F203D">
            <w:pPr>
              <w:spacing w:line="240" w:lineRule="auto"/>
              <w:jc w:val="right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248" w:type="pct"/>
            <w:shd w:val="clear" w:color="auto" w:fill="auto"/>
            <w:vAlign w:val="center"/>
          </w:tcPr>
          <w:p w:rsidR="004F203D" w:rsidRPr="004F203D" w:rsidRDefault="004F203D" w:rsidP="004F203D">
            <w:pPr>
              <w:spacing w:line="240" w:lineRule="auto"/>
              <w:jc w:val="right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-</w:t>
            </w:r>
          </w:p>
        </w:tc>
        <w:tc>
          <w:tcPr>
            <w:tcW w:w="247" w:type="pct"/>
            <w:shd w:val="clear" w:color="auto" w:fill="auto"/>
            <w:vAlign w:val="center"/>
          </w:tcPr>
          <w:p w:rsidR="004F203D" w:rsidRPr="004F203D" w:rsidRDefault="004F203D" w:rsidP="004F203D">
            <w:pPr>
              <w:spacing w:line="240" w:lineRule="auto"/>
              <w:jc w:val="right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-</w:t>
            </w:r>
          </w:p>
        </w:tc>
        <w:tc>
          <w:tcPr>
            <w:tcW w:w="247" w:type="pct"/>
            <w:shd w:val="clear" w:color="auto" w:fill="auto"/>
            <w:vAlign w:val="center"/>
          </w:tcPr>
          <w:p w:rsidR="004F203D" w:rsidRPr="004F203D" w:rsidRDefault="004F203D" w:rsidP="004F203D">
            <w:pPr>
              <w:spacing w:line="240" w:lineRule="auto"/>
              <w:jc w:val="right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-</w:t>
            </w:r>
          </w:p>
        </w:tc>
      </w:tr>
      <w:tr w:rsidR="00FE04AE" w:rsidRPr="004F203D" w:rsidTr="00E30305">
        <w:trPr>
          <w:jc w:val="center"/>
        </w:trPr>
        <w:tc>
          <w:tcPr>
            <w:tcW w:w="176" w:type="pct"/>
            <w:shd w:val="clear" w:color="auto" w:fill="auto"/>
            <w:vAlign w:val="center"/>
          </w:tcPr>
          <w:p w:rsidR="00FE04AE" w:rsidRPr="007A3DA3" w:rsidRDefault="00FE04AE" w:rsidP="004F203D">
            <w:pPr>
              <w:spacing w:line="240" w:lineRule="auto"/>
              <w:jc w:val="both"/>
              <w:rPr>
                <w:rFonts w:eastAsia="Calibri" w:cs="Times New Roman"/>
                <w:sz w:val="20"/>
                <w:szCs w:val="20"/>
              </w:rPr>
            </w:pPr>
            <w:r w:rsidRPr="007A3DA3">
              <w:rPr>
                <w:rFonts w:eastAsia="Calibri" w:cs="Times New Roman"/>
                <w:sz w:val="20"/>
                <w:szCs w:val="20"/>
              </w:rPr>
              <w:t xml:space="preserve">20 </w:t>
            </w:r>
          </w:p>
        </w:tc>
        <w:tc>
          <w:tcPr>
            <w:tcW w:w="1852" w:type="pct"/>
            <w:shd w:val="clear" w:color="auto" w:fill="auto"/>
            <w:vAlign w:val="center"/>
          </w:tcPr>
          <w:p w:rsidR="00FE04AE" w:rsidRPr="007A3DA3" w:rsidRDefault="00FE04AE" w:rsidP="004F203D">
            <w:pPr>
              <w:spacing w:line="240" w:lineRule="auto"/>
              <w:rPr>
                <w:rFonts w:eastAsia="Calibri" w:cs="Times New Roman"/>
                <w:sz w:val="20"/>
                <w:szCs w:val="20"/>
              </w:rPr>
            </w:pPr>
            <w:r w:rsidRPr="007A3DA3">
              <w:rPr>
                <w:rFonts w:eastAsia="Calibri" w:cs="Times New Roman"/>
                <w:sz w:val="20"/>
                <w:szCs w:val="20"/>
              </w:rPr>
              <w:t xml:space="preserve">Плиты </w:t>
            </w:r>
            <w:proofErr w:type="spellStart"/>
            <w:r w:rsidRPr="007A3DA3">
              <w:rPr>
                <w:rFonts w:eastAsia="Calibri" w:cs="Times New Roman"/>
                <w:sz w:val="20"/>
                <w:szCs w:val="20"/>
              </w:rPr>
              <w:t>экструзионные</w:t>
            </w:r>
            <w:proofErr w:type="spellEnd"/>
            <w:r w:rsidRPr="007A3DA3">
              <w:rPr>
                <w:rFonts w:eastAsia="Calibri" w:cs="Times New Roman"/>
                <w:sz w:val="20"/>
                <w:szCs w:val="20"/>
              </w:rPr>
              <w:t xml:space="preserve"> пенополистирольные</w:t>
            </w:r>
          </w:p>
        </w:tc>
        <w:tc>
          <w:tcPr>
            <w:tcW w:w="446" w:type="pct"/>
            <w:vAlign w:val="center"/>
          </w:tcPr>
          <w:p w:rsidR="00FE04AE" w:rsidRPr="007A3DA3" w:rsidRDefault="003355CE" w:rsidP="004F203D">
            <w:pPr>
              <w:spacing w:line="240" w:lineRule="auto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7A3DA3">
              <w:rPr>
                <w:rFonts w:eastAsia="Calibri" w:cs="Times New Roman"/>
                <w:sz w:val="20"/>
                <w:szCs w:val="20"/>
              </w:rPr>
              <w:t>тыс. м</w:t>
            </w:r>
            <w:r w:rsidRPr="007A3DA3">
              <w:rPr>
                <w:rFonts w:eastAsia="Calibri" w:cs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297" w:type="pct"/>
            <w:vAlign w:val="center"/>
          </w:tcPr>
          <w:p w:rsidR="00FE04AE" w:rsidRPr="007A3DA3" w:rsidRDefault="003355CE" w:rsidP="004F203D">
            <w:pPr>
              <w:spacing w:line="240" w:lineRule="auto"/>
              <w:jc w:val="right"/>
              <w:rPr>
                <w:rFonts w:eastAsia="Calibri" w:cs="Times New Roman"/>
                <w:sz w:val="20"/>
                <w:szCs w:val="20"/>
              </w:rPr>
            </w:pPr>
            <w:r w:rsidRPr="007A3DA3">
              <w:rPr>
                <w:rFonts w:eastAsia="Calibri" w:cs="Times New Roman"/>
                <w:sz w:val="20"/>
                <w:szCs w:val="20"/>
              </w:rPr>
              <w:t>21</w:t>
            </w:r>
          </w:p>
        </w:tc>
        <w:tc>
          <w:tcPr>
            <w:tcW w:w="230" w:type="pct"/>
            <w:shd w:val="clear" w:color="auto" w:fill="auto"/>
            <w:vAlign w:val="center"/>
          </w:tcPr>
          <w:p w:rsidR="00FE04AE" w:rsidRPr="007A3DA3" w:rsidRDefault="003355CE" w:rsidP="004F203D">
            <w:pPr>
              <w:spacing w:line="240" w:lineRule="auto"/>
              <w:jc w:val="right"/>
              <w:rPr>
                <w:rFonts w:eastAsia="Calibri" w:cs="Times New Roman"/>
                <w:sz w:val="20"/>
                <w:szCs w:val="20"/>
              </w:rPr>
            </w:pPr>
            <w:r w:rsidRPr="007A3DA3">
              <w:rPr>
                <w:rFonts w:eastAsia="Calibri" w:cs="Times New Roman"/>
                <w:sz w:val="20"/>
                <w:szCs w:val="20"/>
              </w:rPr>
              <w:t>189</w:t>
            </w:r>
          </w:p>
        </w:tc>
        <w:tc>
          <w:tcPr>
            <w:tcW w:w="265" w:type="pct"/>
            <w:shd w:val="clear" w:color="auto" w:fill="auto"/>
            <w:vAlign w:val="center"/>
          </w:tcPr>
          <w:p w:rsidR="00FE04AE" w:rsidRPr="007A3DA3" w:rsidRDefault="003355CE" w:rsidP="004F203D">
            <w:pPr>
              <w:spacing w:line="240" w:lineRule="auto"/>
              <w:jc w:val="right"/>
              <w:rPr>
                <w:rFonts w:eastAsia="Calibri" w:cs="Times New Roman"/>
                <w:sz w:val="20"/>
                <w:szCs w:val="20"/>
              </w:rPr>
            </w:pPr>
            <w:r w:rsidRPr="007A3DA3">
              <w:rPr>
                <w:rFonts w:eastAsia="Calibri" w:cs="Times New Roman"/>
                <w:sz w:val="20"/>
                <w:szCs w:val="20"/>
              </w:rPr>
              <w:t>2</w:t>
            </w:r>
          </w:p>
        </w:tc>
        <w:tc>
          <w:tcPr>
            <w:tcW w:w="249" w:type="pct"/>
            <w:shd w:val="clear" w:color="auto" w:fill="auto"/>
            <w:vAlign w:val="center"/>
          </w:tcPr>
          <w:p w:rsidR="00FE04AE" w:rsidRPr="007A3DA3" w:rsidRDefault="00FE04AE" w:rsidP="004F203D">
            <w:pPr>
              <w:spacing w:line="240" w:lineRule="auto"/>
              <w:jc w:val="right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247" w:type="pct"/>
            <w:shd w:val="clear" w:color="auto" w:fill="auto"/>
            <w:vAlign w:val="center"/>
          </w:tcPr>
          <w:p w:rsidR="00FE04AE" w:rsidRPr="007A3DA3" w:rsidRDefault="00FE04AE" w:rsidP="004F203D">
            <w:pPr>
              <w:spacing w:line="240" w:lineRule="auto"/>
              <w:jc w:val="right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249" w:type="pct"/>
            <w:shd w:val="clear" w:color="auto" w:fill="auto"/>
            <w:vAlign w:val="center"/>
          </w:tcPr>
          <w:p w:rsidR="00FE04AE" w:rsidRPr="007A3DA3" w:rsidRDefault="003355CE" w:rsidP="004F203D">
            <w:pPr>
              <w:spacing w:line="240" w:lineRule="auto"/>
              <w:jc w:val="right"/>
              <w:rPr>
                <w:rFonts w:eastAsia="Calibri" w:cs="Times New Roman"/>
                <w:sz w:val="20"/>
                <w:szCs w:val="20"/>
              </w:rPr>
            </w:pPr>
            <w:r w:rsidRPr="007A3DA3">
              <w:rPr>
                <w:rFonts w:eastAsia="Calibri" w:cs="Times New Roman"/>
                <w:sz w:val="20"/>
                <w:szCs w:val="20"/>
              </w:rPr>
              <w:t>2</w:t>
            </w:r>
          </w:p>
        </w:tc>
        <w:tc>
          <w:tcPr>
            <w:tcW w:w="247" w:type="pct"/>
            <w:shd w:val="clear" w:color="auto" w:fill="auto"/>
            <w:vAlign w:val="center"/>
          </w:tcPr>
          <w:p w:rsidR="00FE04AE" w:rsidRPr="007A3DA3" w:rsidRDefault="00FE04AE" w:rsidP="004F203D">
            <w:pPr>
              <w:spacing w:line="240" w:lineRule="auto"/>
              <w:jc w:val="right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248" w:type="pct"/>
            <w:shd w:val="clear" w:color="auto" w:fill="auto"/>
            <w:vAlign w:val="center"/>
          </w:tcPr>
          <w:p w:rsidR="00FE04AE" w:rsidRPr="007A3DA3" w:rsidRDefault="003355CE" w:rsidP="004F203D">
            <w:pPr>
              <w:spacing w:line="240" w:lineRule="auto"/>
              <w:jc w:val="right"/>
              <w:rPr>
                <w:rFonts w:eastAsia="Calibri" w:cs="Times New Roman"/>
                <w:sz w:val="20"/>
                <w:szCs w:val="20"/>
              </w:rPr>
            </w:pPr>
            <w:r w:rsidRPr="007A3DA3"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247" w:type="pct"/>
            <w:shd w:val="clear" w:color="auto" w:fill="auto"/>
            <w:vAlign w:val="center"/>
          </w:tcPr>
          <w:p w:rsidR="00FE04AE" w:rsidRPr="007A3DA3" w:rsidRDefault="003355CE" w:rsidP="004F203D">
            <w:pPr>
              <w:spacing w:line="240" w:lineRule="auto"/>
              <w:jc w:val="right"/>
              <w:rPr>
                <w:rFonts w:eastAsia="Calibri" w:cs="Times New Roman"/>
                <w:sz w:val="20"/>
                <w:szCs w:val="20"/>
              </w:rPr>
            </w:pPr>
            <w:r w:rsidRPr="007A3DA3">
              <w:rPr>
                <w:rFonts w:eastAsia="Calibri" w:cs="Times New Roman"/>
                <w:sz w:val="20"/>
                <w:szCs w:val="20"/>
              </w:rPr>
              <w:t>2</w:t>
            </w:r>
          </w:p>
        </w:tc>
        <w:tc>
          <w:tcPr>
            <w:tcW w:w="247" w:type="pct"/>
            <w:shd w:val="clear" w:color="auto" w:fill="auto"/>
            <w:vAlign w:val="center"/>
          </w:tcPr>
          <w:p w:rsidR="00FE04AE" w:rsidRPr="007A3DA3" w:rsidRDefault="003355CE" w:rsidP="004F203D">
            <w:pPr>
              <w:spacing w:line="240" w:lineRule="auto"/>
              <w:jc w:val="right"/>
              <w:rPr>
                <w:rFonts w:eastAsia="Calibri" w:cs="Times New Roman"/>
                <w:sz w:val="20"/>
                <w:szCs w:val="20"/>
              </w:rPr>
            </w:pPr>
            <w:r w:rsidRPr="007A3DA3">
              <w:rPr>
                <w:rFonts w:eastAsia="Calibri" w:cs="Times New Roman"/>
                <w:sz w:val="20"/>
                <w:szCs w:val="20"/>
              </w:rPr>
              <w:t>2</w:t>
            </w:r>
          </w:p>
        </w:tc>
      </w:tr>
    </w:tbl>
    <w:p w:rsidR="004F203D" w:rsidRPr="005B0C37" w:rsidRDefault="004F203D" w:rsidP="004F203D">
      <w:pPr>
        <w:spacing w:after="200" w:line="276" w:lineRule="auto"/>
        <w:jc w:val="right"/>
        <w:rPr>
          <w:rFonts w:eastAsia="Times New Roman" w:cs="Arial"/>
          <w:color w:val="000000" w:themeColor="text1"/>
          <w:sz w:val="26"/>
          <w:szCs w:val="26"/>
          <w:lang w:eastAsia="ru-RU"/>
        </w:rPr>
        <w:sectPr w:rsidR="004F203D" w:rsidRPr="005B0C37" w:rsidSect="00EB6690">
          <w:headerReference w:type="default" r:id="rId17"/>
          <w:footnotePr>
            <w:numRestart w:val="eachPage"/>
          </w:footnotePr>
          <w:pgSz w:w="16838" w:h="11906" w:orient="landscape"/>
          <w:pgMar w:top="1276" w:right="1134" w:bottom="426" w:left="1134" w:header="709" w:footer="709" w:gutter="0"/>
          <w:cols w:space="708"/>
          <w:docGrid w:linePitch="360"/>
        </w:sectPr>
      </w:pPr>
      <w:r w:rsidRPr="005B0C37">
        <w:rPr>
          <w:rFonts w:ascii="Calibri" w:eastAsia="Calibri" w:hAnsi="Calibri" w:cs="Times New Roman"/>
          <w:color w:val="000000" w:themeColor="text1"/>
          <w:sz w:val="24"/>
          <w:szCs w:val="24"/>
        </w:rPr>
        <w:t xml:space="preserve">Оценка </w:t>
      </w:r>
      <w:r w:rsidR="005B0C37" w:rsidRPr="005B0C37">
        <w:rPr>
          <w:rFonts w:ascii="Calibri" w:eastAsia="Calibri" w:hAnsi="Calibri" w:cs="Times New Roman"/>
          <w:color w:val="000000" w:themeColor="text1"/>
          <w:sz w:val="24"/>
          <w:szCs w:val="24"/>
        </w:rPr>
        <w:t xml:space="preserve">  ФРЖС </w:t>
      </w:r>
    </w:p>
    <w:p w:rsidR="004F203D" w:rsidRPr="00E30305" w:rsidRDefault="004F203D" w:rsidP="004F203D">
      <w:pPr>
        <w:spacing w:line="240" w:lineRule="auto"/>
        <w:jc w:val="right"/>
        <w:rPr>
          <w:rFonts w:eastAsia="Times New Roman" w:cstheme="majorBidi"/>
          <w:color w:val="7F7F7F" w:themeColor="text1" w:themeTint="80"/>
          <w:sz w:val="26"/>
          <w:szCs w:val="26"/>
          <w:lang w:eastAsia="ru-RU"/>
        </w:rPr>
      </w:pPr>
      <w:r w:rsidRPr="00E30305">
        <w:rPr>
          <w:rFonts w:eastAsia="Times New Roman" w:cstheme="majorBidi"/>
          <w:color w:val="7F7F7F" w:themeColor="text1" w:themeTint="80"/>
          <w:sz w:val="26"/>
          <w:szCs w:val="26"/>
          <w:lang w:eastAsia="ru-RU"/>
        </w:rPr>
        <w:lastRenderedPageBreak/>
        <w:t>Таблица 4.2.1</w:t>
      </w:r>
    </w:p>
    <w:p w:rsidR="004F203D" w:rsidRPr="00E30305" w:rsidRDefault="004F203D" w:rsidP="004F203D">
      <w:pPr>
        <w:spacing w:line="240" w:lineRule="auto"/>
        <w:jc w:val="center"/>
        <w:rPr>
          <w:rFonts w:eastAsia="Times New Roman" w:cstheme="majorBidi"/>
          <w:color w:val="7F7F7F" w:themeColor="text1" w:themeTint="80"/>
          <w:sz w:val="26"/>
          <w:szCs w:val="26"/>
          <w:lang w:eastAsia="ru-RU"/>
        </w:rPr>
      </w:pPr>
      <w:r w:rsidRPr="00E30305">
        <w:rPr>
          <w:rFonts w:eastAsia="Times New Roman" w:cstheme="majorBidi"/>
          <w:color w:val="7F7F7F" w:themeColor="text1" w:themeTint="80"/>
          <w:sz w:val="26"/>
          <w:szCs w:val="26"/>
          <w:lang w:eastAsia="ru-RU"/>
        </w:rPr>
        <w:t>Необходимые параметры земельных участков для строительства предприятий,</w:t>
      </w:r>
    </w:p>
    <w:p w:rsidR="004F203D" w:rsidRPr="00E30305" w:rsidRDefault="004F203D" w:rsidP="004F203D">
      <w:pPr>
        <w:spacing w:line="240" w:lineRule="auto"/>
        <w:jc w:val="center"/>
        <w:rPr>
          <w:rFonts w:eastAsia="Calibri" w:cs="Times New Roman"/>
          <w:color w:val="7F7F7F" w:themeColor="text1" w:themeTint="80"/>
          <w:sz w:val="24"/>
          <w:szCs w:val="24"/>
        </w:rPr>
      </w:pPr>
      <w:r w:rsidRPr="00E30305">
        <w:rPr>
          <w:rFonts w:eastAsia="Times New Roman" w:cstheme="majorBidi"/>
          <w:color w:val="7F7F7F" w:themeColor="text1" w:themeTint="80"/>
          <w:sz w:val="26"/>
          <w:szCs w:val="26"/>
          <w:lang w:eastAsia="ru-RU"/>
        </w:rPr>
        <w:t>производящих инновационные строительные материалы</w:t>
      </w:r>
    </w:p>
    <w:p w:rsidR="004F203D" w:rsidRPr="004F203D" w:rsidRDefault="004F203D" w:rsidP="004F203D">
      <w:pPr>
        <w:spacing w:line="240" w:lineRule="auto"/>
        <w:jc w:val="center"/>
        <w:rPr>
          <w:rFonts w:eastAsia="Calibri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00B050"/>
          <w:left w:val="single" w:sz="4" w:space="0" w:color="00B050"/>
          <w:bottom w:val="single" w:sz="4" w:space="0" w:color="00B050"/>
          <w:right w:val="single" w:sz="4" w:space="0" w:color="00B050"/>
          <w:insideH w:val="single" w:sz="4" w:space="0" w:color="00B050"/>
          <w:insideV w:val="single" w:sz="4" w:space="0" w:color="00B050"/>
        </w:tblBorders>
        <w:tblLayout w:type="fixed"/>
        <w:tblLook w:val="04A0" w:firstRow="1" w:lastRow="0" w:firstColumn="1" w:lastColumn="0" w:noHBand="0" w:noVBand="1"/>
      </w:tblPr>
      <w:tblGrid>
        <w:gridCol w:w="474"/>
        <w:gridCol w:w="5900"/>
        <w:gridCol w:w="1133"/>
        <w:gridCol w:w="1136"/>
        <w:gridCol w:w="1133"/>
        <w:gridCol w:w="1418"/>
        <w:gridCol w:w="1418"/>
        <w:gridCol w:w="990"/>
        <w:gridCol w:w="958"/>
      </w:tblGrid>
      <w:tr w:rsidR="004F203D" w:rsidRPr="004F203D" w:rsidTr="00E30305">
        <w:trPr>
          <w:trHeight w:val="360"/>
        </w:trPr>
        <w:tc>
          <w:tcPr>
            <w:tcW w:w="163" w:type="pct"/>
            <w:shd w:val="clear" w:color="auto" w:fill="A8D08D" w:themeFill="accent6" w:themeFillTint="99"/>
            <w:noWrap/>
            <w:vAlign w:val="center"/>
            <w:hideMark/>
          </w:tcPr>
          <w:p w:rsidR="004F203D" w:rsidRPr="004F203D" w:rsidRDefault="004F203D" w:rsidP="004F203D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F203D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  <w:t xml:space="preserve">№ </w:t>
            </w:r>
            <w:proofErr w:type="spellStart"/>
            <w:r w:rsidRPr="004F203D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  <w:t>пп</w:t>
            </w:r>
            <w:proofErr w:type="spellEnd"/>
            <w:r w:rsidRPr="004F203D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026" w:type="pct"/>
            <w:shd w:val="clear" w:color="auto" w:fill="A8D08D" w:themeFill="accent6" w:themeFillTint="99"/>
            <w:noWrap/>
            <w:vAlign w:val="center"/>
            <w:hideMark/>
          </w:tcPr>
          <w:p w:rsidR="004F203D" w:rsidRPr="004F203D" w:rsidRDefault="004F203D" w:rsidP="004F203D">
            <w:pPr>
              <w:spacing w:line="240" w:lineRule="auto"/>
              <w:jc w:val="center"/>
              <w:rPr>
                <w:rFonts w:ascii="Calibri" w:eastAsia="Times New Roman" w:hAnsi="Calibri" w:cs="Arial"/>
                <w:bCs/>
                <w:color w:val="000000"/>
                <w:sz w:val="20"/>
                <w:szCs w:val="20"/>
                <w:lang w:eastAsia="ru-RU"/>
              </w:rPr>
            </w:pPr>
            <w:r w:rsidRPr="004F203D">
              <w:rPr>
                <w:rFonts w:ascii="Calibri" w:eastAsia="Times New Roman" w:hAnsi="Calibri" w:cs="Arial"/>
                <w:bCs/>
                <w:color w:val="000000"/>
                <w:sz w:val="20"/>
                <w:szCs w:val="20"/>
                <w:lang w:eastAsia="ru-RU"/>
              </w:rPr>
              <w:t>Наименование</w:t>
            </w:r>
          </w:p>
          <w:p w:rsidR="004F203D" w:rsidRPr="004F203D" w:rsidRDefault="004F203D" w:rsidP="004F203D">
            <w:pPr>
              <w:spacing w:line="240" w:lineRule="auto"/>
              <w:jc w:val="center"/>
              <w:rPr>
                <w:rFonts w:ascii="Calibri" w:eastAsia="Times New Roman" w:hAnsi="Calibri" w:cs="Arial"/>
                <w:bCs/>
                <w:color w:val="000000"/>
                <w:sz w:val="20"/>
                <w:szCs w:val="20"/>
                <w:lang w:eastAsia="ru-RU"/>
              </w:rPr>
            </w:pPr>
            <w:r w:rsidRPr="004F203D">
              <w:rPr>
                <w:rFonts w:ascii="Calibri" w:eastAsia="Times New Roman" w:hAnsi="Calibri" w:cs="Arial"/>
                <w:bCs/>
                <w:color w:val="000000"/>
                <w:sz w:val="20"/>
                <w:szCs w:val="20"/>
                <w:lang w:eastAsia="ru-RU"/>
              </w:rPr>
              <w:t>материала</w:t>
            </w:r>
          </w:p>
        </w:tc>
        <w:tc>
          <w:tcPr>
            <w:tcW w:w="389" w:type="pct"/>
            <w:shd w:val="clear" w:color="auto" w:fill="A8D08D" w:themeFill="accent6" w:themeFillTint="99"/>
            <w:noWrap/>
            <w:vAlign w:val="center"/>
            <w:hideMark/>
          </w:tcPr>
          <w:p w:rsidR="004F203D" w:rsidRPr="004F203D" w:rsidRDefault="004F203D" w:rsidP="004F203D">
            <w:pPr>
              <w:spacing w:line="240" w:lineRule="auto"/>
              <w:ind w:left="-108" w:right="-108"/>
              <w:jc w:val="center"/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F203D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  <w:t>Единица</w:t>
            </w:r>
          </w:p>
          <w:p w:rsidR="004F203D" w:rsidRPr="004F203D" w:rsidRDefault="004F203D" w:rsidP="004F203D">
            <w:pPr>
              <w:spacing w:line="240" w:lineRule="auto"/>
              <w:ind w:left="-108" w:right="-108"/>
              <w:jc w:val="center"/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F203D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  <w:t>измерения</w:t>
            </w:r>
          </w:p>
        </w:tc>
        <w:tc>
          <w:tcPr>
            <w:tcW w:w="390" w:type="pct"/>
            <w:shd w:val="clear" w:color="auto" w:fill="A8D08D" w:themeFill="accent6" w:themeFillTint="99"/>
            <w:vAlign w:val="center"/>
          </w:tcPr>
          <w:p w:rsidR="004F203D" w:rsidRPr="004F203D" w:rsidRDefault="004F203D" w:rsidP="004F203D">
            <w:pPr>
              <w:spacing w:line="240" w:lineRule="auto"/>
              <w:ind w:left="-108" w:right="-108"/>
              <w:jc w:val="center"/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F203D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  <w:t>Мощность</w:t>
            </w:r>
          </w:p>
          <w:p w:rsidR="004F203D" w:rsidRPr="004F203D" w:rsidRDefault="004F203D" w:rsidP="004F203D">
            <w:pPr>
              <w:spacing w:line="240" w:lineRule="auto"/>
              <w:ind w:left="-108" w:right="-108"/>
              <w:jc w:val="center"/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F203D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  <w:t>предприятия</w:t>
            </w:r>
          </w:p>
        </w:tc>
        <w:tc>
          <w:tcPr>
            <w:tcW w:w="389" w:type="pct"/>
            <w:shd w:val="clear" w:color="auto" w:fill="A8D08D" w:themeFill="accent6" w:themeFillTint="99"/>
            <w:noWrap/>
            <w:vAlign w:val="center"/>
            <w:hideMark/>
          </w:tcPr>
          <w:p w:rsidR="004F203D" w:rsidRPr="004F203D" w:rsidRDefault="004F203D" w:rsidP="004F203D">
            <w:pPr>
              <w:spacing w:line="240" w:lineRule="auto"/>
              <w:ind w:left="-108" w:right="-108"/>
              <w:jc w:val="center"/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F203D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  <w:t>Площадь</w:t>
            </w:r>
          </w:p>
          <w:p w:rsidR="004F203D" w:rsidRPr="004F203D" w:rsidRDefault="004F203D" w:rsidP="004F203D">
            <w:pPr>
              <w:spacing w:line="240" w:lineRule="auto"/>
              <w:ind w:left="-108" w:right="-108"/>
              <w:jc w:val="center"/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F203D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  <w:t>земельного</w:t>
            </w:r>
          </w:p>
          <w:p w:rsidR="004F203D" w:rsidRPr="004F203D" w:rsidRDefault="004F203D" w:rsidP="004F203D">
            <w:pPr>
              <w:spacing w:line="240" w:lineRule="auto"/>
              <w:ind w:left="-108" w:right="-108"/>
              <w:jc w:val="center"/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F203D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  <w:t>участка, га</w:t>
            </w:r>
          </w:p>
        </w:tc>
        <w:tc>
          <w:tcPr>
            <w:tcW w:w="487" w:type="pct"/>
            <w:shd w:val="clear" w:color="auto" w:fill="A8D08D" w:themeFill="accent6" w:themeFillTint="99"/>
            <w:noWrap/>
            <w:vAlign w:val="center"/>
            <w:hideMark/>
          </w:tcPr>
          <w:p w:rsidR="004F203D" w:rsidRPr="004F203D" w:rsidRDefault="004F203D" w:rsidP="004F203D">
            <w:pPr>
              <w:spacing w:line="240" w:lineRule="auto"/>
              <w:ind w:left="-108" w:right="-108"/>
              <w:jc w:val="center"/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F203D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  <w:t>Потребление</w:t>
            </w:r>
          </w:p>
          <w:p w:rsidR="004F203D" w:rsidRPr="004F203D" w:rsidRDefault="004F203D" w:rsidP="004F203D">
            <w:pPr>
              <w:spacing w:line="240" w:lineRule="auto"/>
              <w:ind w:left="-108" w:right="-108"/>
              <w:jc w:val="center"/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F203D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  <w:t>магистрального</w:t>
            </w:r>
          </w:p>
          <w:p w:rsidR="004F203D" w:rsidRPr="004F203D" w:rsidRDefault="004F203D" w:rsidP="004F203D">
            <w:pPr>
              <w:spacing w:line="240" w:lineRule="auto"/>
              <w:ind w:left="-108" w:right="-108"/>
              <w:jc w:val="center"/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F203D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  <w:t>газа, млн. м</w:t>
            </w:r>
            <w:r w:rsidRPr="004F203D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</w:p>
        </w:tc>
        <w:tc>
          <w:tcPr>
            <w:tcW w:w="487" w:type="pct"/>
            <w:shd w:val="clear" w:color="auto" w:fill="A8D08D" w:themeFill="accent6" w:themeFillTint="99"/>
            <w:vAlign w:val="center"/>
            <w:hideMark/>
          </w:tcPr>
          <w:p w:rsidR="004F203D" w:rsidRPr="004F203D" w:rsidRDefault="004F203D" w:rsidP="004F203D">
            <w:pPr>
              <w:spacing w:line="240" w:lineRule="auto"/>
              <w:ind w:left="-108" w:right="-108"/>
              <w:jc w:val="center"/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F203D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  <w:t>Установленная мощность</w:t>
            </w:r>
            <w:r w:rsidR="00AF25DD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  <w:t xml:space="preserve"> электро-приемников</w:t>
            </w:r>
            <w:r w:rsidRPr="004F203D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  <w:t>,</w:t>
            </w:r>
          </w:p>
          <w:p w:rsidR="004F203D" w:rsidRPr="004F203D" w:rsidRDefault="004F203D" w:rsidP="004F203D">
            <w:pPr>
              <w:spacing w:line="240" w:lineRule="auto"/>
              <w:ind w:left="-108" w:right="-108"/>
              <w:jc w:val="center"/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F203D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  <w:t>МВт</w:t>
            </w:r>
          </w:p>
        </w:tc>
        <w:tc>
          <w:tcPr>
            <w:tcW w:w="340" w:type="pct"/>
            <w:shd w:val="clear" w:color="auto" w:fill="A8D08D" w:themeFill="accent6" w:themeFillTint="99"/>
            <w:noWrap/>
            <w:vAlign w:val="center"/>
            <w:hideMark/>
          </w:tcPr>
          <w:p w:rsidR="004F203D" w:rsidRPr="004F203D" w:rsidRDefault="004F203D" w:rsidP="004F203D">
            <w:pPr>
              <w:spacing w:line="240" w:lineRule="auto"/>
              <w:ind w:left="-108" w:right="-108"/>
              <w:jc w:val="center"/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4F203D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  <w:t>Водопот</w:t>
            </w:r>
            <w:proofErr w:type="spellEnd"/>
            <w:r w:rsidRPr="004F203D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  <w:t>-</w:t>
            </w:r>
          </w:p>
          <w:p w:rsidR="004F203D" w:rsidRPr="004F203D" w:rsidRDefault="004F203D" w:rsidP="004F203D">
            <w:pPr>
              <w:spacing w:line="240" w:lineRule="auto"/>
              <w:ind w:left="-108" w:right="-108"/>
              <w:jc w:val="center"/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4F203D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  <w:t>ребление</w:t>
            </w:r>
            <w:proofErr w:type="spellEnd"/>
            <w:r w:rsidRPr="004F203D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  <w:t>,</w:t>
            </w:r>
          </w:p>
          <w:p w:rsidR="004F203D" w:rsidRPr="004F203D" w:rsidRDefault="004F203D" w:rsidP="004F203D">
            <w:pPr>
              <w:spacing w:line="240" w:lineRule="auto"/>
              <w:ind w:left="-108" w:right="-108"/>
              <w:jc w:val="center"/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F203D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  <w:t>тыс. м</w:t>
            </w:r>
            <w:r w:rsidRPr="004F203D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</w:p>
        </w:tc>
        <w:tc>
          <w:tcPr>
            <w:tcW w:w="329" w:type="pct"/>
            <w:shd w:val="clear" w:color="auto" w:fill="A8D08D" w:themeFill="accent6" w:themeFillTint="99"/>
            <w:noWrap/>
            <w:vAlign w:val="center"/>
            <w:hideMark/>
          </w:tcPr>
          <w:p w:rsidR="004F203D" w:rsidRPr="004F203D" w:rsidRDefault="004F203D" w:rsidP="004F203D">
            <w:pPr>
              <w:spacing w:line="240" w:lineRule="auto"/>
              <w:ind w:left="-108" w:right="-108"/>
              <w:jc w:val="center"/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4F203D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  <w:t>Водоот</w:t>
            </w:r>
            <w:proofErr w:type="spellEnd"/>
            <w:r w:rsidRPr="004F203D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  <w:t>-</w:t>
            </w:r>
          </w:p>
          <w:p w:rsidR="004F203D" w:rsidRPr="004F203D" w:rsidRDefault="004F203D" w:rsidP="004F203D">
            <w:pPr>
              <w:spacing w:line="240" w:lineRule="auto"/>
              <w:ind w:left="-108" w:right="-108"/>
              <w:jc w:val="center"/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F203D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  <w:t>ведение,</w:t>
            </w:r>
          </w:p>
          <w:p w:rsidR="004F203D" w:rsidRPr="004F203D" w:rsidRDefault="004F203D" w:rsidP="004F203D">
            <w:pPr>
              <w:spacing w:line="240" w:lineRule="auto"/>
              <w:ind w:left="-108" w:right="-108"/>
              <w:jc w:val="center"/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F203D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  <w:t>тыс. м</w:t>
            </w:r>
            <w:r w:rsidRPr="004F203D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</w:p>
        </w:tc>
      </w:tr>
      <w:tr w:rsidR="004F203D" w:rsidRPr="004F203D" w:rsidTr="00E30305">
        <w:trPr>
          <w:trHeight w:val="20"/>
        </w:trPr>
        <w:tc>
          <w:tcPr>
            <w:tcW w:w="163" w:type="pct"/>
            <w:shd w:val="clear" w:color="auto" w:fill="auto"/>
            <w:noWrap/>
            <w:vAlign w:val="center"/>
            <w:hideMark/>
          </w:tcPr>
          <w:p w:rsidR="004F203D" w:rsidRPr="004F203D" w:rsidRDefault="004F203D" w:rsidP="004F203D">
            <w:pPr>
              <w:spacing w:line="240" w:lineRule="auto"/>
              <w:jc w:val="both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2026" w:type="pct"/>
            <w:shd w:val="clear" w:color="auto" w:fill="auto"/>
            <w:noWrap/>
            <w:vAlign w:val="center"/>
            <w:hideMark/>
          </w:tcPr>
          <w:p w:rsidR="004F203D" w:rsidRPr="004F203D" w:rsidRDefault="004F203D" w:rsidP="004F203D">
            <w:pPr>
              <w:spacing w:line="240" w:lineRule="auto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ascii="Calibri" w:eastAsia="Calibri" w:hAnsi="Calibri" w:cs="Times New Roman"/>
                <w:sz w:val="20"/>
                <w:szCs w:val="20"/>
              </w:rPr>
              <w:t xml:space="preserve">Плиты </w:t>
            </w:r>
            <w:proofErr w:type="spellStart"/>
            <w:r w:rsidRPr="004F203D">
              <w:rPr>
                <w:rFonts w:ascii="Calibri" w:eastAsia="Calibri" w:hAnsi="Calibri" w:cs="Times New Roman"/>
                <w:sz w:val="20"/>
                <w:szCs w:val="20"/>
              </w:rPr>
              <w:t>фиброцементные</w:t>
            </w:r>
            <w:proofErr w:type="spellEnd"/>
          </w:p>
        </w:tc>
        <w:tc>
          <w:tcPr>
            <w:tcW w:w="389" w:type="pct"/>
            <w:noWrap/>
            <w:vAlign w:val="center"/>
            <w:hideMark/>
          </w:tcPr>
          <w:p w:rsidR="004F203D" w:rsidRPr="004F203D" w:rsidRDefault="004F203D" w:rsidP="004F203D">
            <w:pPr>
              <w:spacing w:line="240" w:lineRule="auto"/>
              <w:jc w:val="center"/>
              <w:rPr>
                <w:rFonts w:eastAsia="Calibri" w:cs="Times New Roman"/>
                <w:sz w:val="20"/>
                <w:szCs w:val="20"/>
                <w:vertAlign w:val="superscript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тыс. м</w:t>
            </w:r>
            <w:r w:rsidRPr="004F203D">
              <w:rPr>
                <w:rFonts w:eastAsia="Calibri" w:cs="Times New Roman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390" w:type="pct"/>
            <w:vAlign w:val="center"/>
          </w:tcPr>
          <w:p w:rsidR="004F203D" w:rsidRPr="004F203D" w:rsidRDefault="004F203D" w:rsidP="004F203D">
            <w:pPr>
              <w:spacing w:line="240" w:lineRule="auto"/>
              <w:ind w:right="100"/>
              <w:jc w:val="right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1000</w:t>
            </w:r>
          </w:p>
        </w:tc>
        <w:tc>
          <w:tcPr>
            <w:tcW w:w="389" w:type="pct"/>
            <w:shd w:val="clear" w:color="auto" w:fill="auto"/>
            <w:noWrap/>
            <w:vAlign w:val="bottom"/>
            <w:hideMark/>
          </w:tcPr>
          <w:p w:rsidR="004F203D" w:rsidRPr="004F203D" w:rsidRDefault="004F203D" w:rsidP="004F203D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F203D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  <w:t>1,0</w:t>
            </w:r>
          </w:p>
        </w:tc>
        <w:tc>
          <w:tcPr>
            <w:tcW w:w="487" w:type="pct"/>
            <w:shd w:val="clear" w:color="auto" w:fill="auto"/>
            <w:noWrap/>
            <w:vAlign w:val="bottom"/>
            <w:hideMark/>
          </w:tcPr>
          <w:p w:rsidR="004F203D" w:rsidRPr="004F203D" w:rsidRDefault="004F203D" w:rsidP="004F203D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F203D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487" w:type="pct"/>
            <w:shd w:val="clear" w:color="auto" w:fill="auto"/>
            <w:vAlign w:val="bottom"/>
            <w:hideMark/>
          </w:tcPr>
          <w:p w:rsidR="004F203D" w:rsidRPr="004F203D" w:rsidRDefault="004F203D" w:rsidP="004F203D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F203D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340" w:type="pct"/>
            <w:shd w:val="clear" w:color="auto" w:fill="auto"/>
            <w:noWrap/>
            <w:vAlign w:val="bottom"/>
            <w:hideMark/>
          </w:tcPr>
          <w:p w:rsidR="004F203D" w:rsidRPr="004F203D" w:rsidRDefault="004F203D" w:rsidP="004F203D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F203D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  <w:t>2,5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4F203D" w:rsidRPr="004F203D" w:rsidRDefault="004F203D" w:rsidP="004F203D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F203D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  <w:t>1,6</w:t>
            </w:r>
          </w:p>
        </w:tc>
      </w:tr>
      <w:tr w:rsidR="004F203D" w:rsidRPr="004F203D" w:rsidTr="00E30305">
        <w:trPr>
          <w:trHeight w:val="20"/>
        </w:trPr>
        <w:tc>
          <w:tcPr>
            <w:tcW w:w="163" w:type="pct"/>
            <w:shd w:val="clear" w:color="auto" w:fill="E2EFD9" w:themeFill="accent6" w:themeFillTint="33"/>
            <w:noWrap/>
            <w:vAlign w:val="center"/>
            <w:hideMark/>
          </w:tcPr>
          <w:p w:rsidR="004F203D" w:rsidRPr="004F203D" w:rsidRDefault="004F203D" w:rsidP="004F203D">
            <w:pPr>
              <w:spacing w:line="240" w:lineRule="auto"/>
              <w:jc w:val="both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2</w:t>
            </w:r>
          </w:p>
        </w:tc>
        <w:tc>
          <w:tcPr>
            <w:tcW w:w="2026" w:type="pct"/>
            <w:shd w:val="clear" w:color="auto" w:fill="E2EFD9" w:themeFill="accent6" w:themeFillTint="33"/>
            <w:noWrap/>
            <w:vAlign w:val="center"/>
            <w:hideMark/>
          </w:tcPr>
          <w:p w:rsidR="004F203D" w:rsidRPr="004F203D" w:rsidRDefault="004F203D" w:rsidP="004F203D">
            <w:pPr>
              <w:spacing w:line="240" w:lineRule="auto"/>
              <w:rPr>
                <w:rFonts w:eastAsia="Calibri" w:cs="Times New Roman"/>
                <w:sz w:val="20"/>
                <w:szCs w:val="20"/>
              </w:rPr>
            </w:pPr>
            <w:proofErr w:type="spellStart"/>
            <w:r w:rsidRPr="004F203D">
              <w:rPr>
                <w:rFonts w:eastAsia="Calibri" w:cs="Times New Roman"/>
                <w:sz w:val="20"/>
                <w:szCs w:val="20"/>
              </w:rPr>
              <w:t>Гипсостружечные</w:t>
            </w:r>
            <w:proofErr w:type="spellEnd"/>
            <w:r w:rsidRPr="004F203D">
              <w:rPr>
                <w:rFonts w:eastAsia="Calibri" w:cs="Times New Roman"/>
                <w:sz w:val="20"/>
                <w:szCs w:val="20"/>
              </w:rPr>
              <w:t xml:space="preserve"> плиты</w:t>
            </w:r>
          </w:p>
        </w:tc>
        <w:tc>
          <w:tcPr>
            <w:tcW w:w="389" w:type="pct"/>
            <w:shd w:val="clear" w:color="auto" w:fill="E2EFD9" w:themeFill="accent6" w:themeFillTint="33"/>
            <w:noWrap/>
            <w:vAlign w:val="center"/>
            <w:hideMark/>
          </w:tcPr>
          <w:p w:rsidR="004F203D" w:rsidRPr="004F203D" w:rsidRDefault="004F203D" w:rsidP="004F203D">
            <w:pPr>
              <w:spacing w:line="240" w:lineRule="auto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тыс. м</w:t>
            </w:r>
            <w:r w:rsidRPr="004F203D">
              <w:rPr>
                <w:rFonts w:eastAsia="Calibri" w:cs="Times New Roman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390" w:type="pct"/>
            <w:shd w:val="clear" w:color="auto" w:fill="E2EFD9" w:themeFill="accent6" w:themeFillTint="33"/>
            <w:vAlign w:val="center"/>
          </w:tcPr>
          <w:p w:rsidR="004F203D" w:rsidRPr="004F203D" w:rsidRDefault="004F203D" w:rsidP="004F203D">
            <w:pPr>
              <w:spacing w:line="240" w:lineRule="auto"/>
              <w:ind w:right="100"/>
              <w:jc w:val="right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1000</w:t>
            </w:r>
          </w:p>
        </w:tc>
        <w:tc>
          <w:tcPr>
            <w:tcW w:w="389" w:type="pct"/>
            <w:shd w:val="clear" w:color="auto" w:fill="E2EFD9" w:themeFill="accent6" w:themeFillTint="33"/>
            <w:noWrap/>
            <w:vAlign w:val="bottom"/>
            <w:hideMark/>
          </w:tcPr>
          <w:p w:rsidR="004F203D" w:rsidRPr="004F203D" w:rsidRDefault="004F203D" w:rsidP="004F203D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F203D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  <w:t>1,0</w:t>
            </w:r>
          </w:p>
        </w:tc>
        <w:tc>
          <w:tcPr>
            <w:tcW w:w="487" w:type="pct"/>
            <w:shd w:val="clear" w:color="auto" w:fill="E2EFD9" w:themeFill="accent6" w:themeFillTint="33"/>
            <w:noWrap/>
            <w:vAlign w:val="bottom"/>
            <w:hideMark/>
          </w:tcPr>
          <w:p w:rsidR="004F203D" w:rsidRPr="004F203D" w:rsidRDefault="004F203D" w:rsidP="004F203D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F203D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487" w:type="pct"/>
            <w:shd w:val="clear" w:color="auto" w:fill="E2EFD9" w:themeFill="accent6" w:themeFillTint="33"/>
            <w:vAlign w:val="bottom"/>
            <w:hideMark/>
          </w:tcPr>
          <w:p w:rsidR="004F203D" w:rsidRPr="004F203D" w:rsidRDefault="004F203D" w:rsidP="004F203D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F203D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340" w:type="pct"/>
            <w:shd w:val="clear" w:color="auto" w:fill="E2EFD9" w:themeFill="accent6" w:themeFillTint="33"/>
            <w:noWrap/>
            <w:vAlign w:val="bottom"/>
            <w:hideMark/>
          </w:tcPr>
          <w:p w:rsidR="004F203D" w:rsidRPr="004F203D" w:rsidRDefault="004F203D" w:rsidP="004F203D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F203D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  <w:t>2,5</w:t>
            </w:r>
          </w:p>
        </w:tc>
        <w:tc>
          <w:tcPr>
            <w:tcW w:w="329" w:type="pct"/>
            <w:shd w:val="clear" w:color="auto" w:fill="E2EFD9" w:themeFill="accent6" w:themeFillTint="33"/>
            <w:noWrap/>
            <w:vAlign w:val="bottom"/>
            <w:hideMark/>
          </w:tcPr>
          <w:p w:rsidR="004F203D" w:rsidRPr="004F203D" w:rsidRDefault="004F203D" w:rsidP="004F203D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F203D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  <w:t>1,6</w:t>
            </w:r>
          </w:p>
        </w:tc>
      </w:tr>
      <w:tr w:rsidR="004F203D" w:rsidRPr="004F203D" w:rsidTr="00E30305">
        <w:trPr>
          <w:trHeight w:val="20"/>
        </w:trPr>
        <w:tc>
          <w:tcPr>
            <w:tcW w:w="163" w:type="pct"/>
            <w:shd w:val="clear" w:color="auto" w:fill="auto"/>
            <w:noWrap/>
            <w:vAlign w:val="center"/>
            <w:hideMark/>
          </w:tcPr>
          <w:p w:rsidR="004F203D" w:rsidRPr="004F203D" w:rsidRDefault="004F203D" w:rsidP="004F203D">
            <w:pPr>
              <w:spacing w:line="240" w:lineRule="auto"/>
              <w:jc w:val="both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3</w:t>
            </w:r>
          </w:p>
        </w:tc>
        <w:tc>
          <w:tcPr>
            <w:tcW w:w="2026" w:type="pct"/>
            <w:shd w:val="clear" w:color="auto" w:fill="auto"/>
            <w:noWrap/>
            <w:vAlign w:val="center"/>
            <w:hideMark/>
          </w:tcPr>
          <w:p w:rsidR="004F203D" w:rsidRPr="004F203D" w:rsidRDefault="004F203D" w:rsidP="004F203D">
            <w:pPr>
              <w:spacing w:line="240" w:lineRule="auto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 xml:space="preserve">Крупноформатные </w:t>
            </w:r>
            <w:proofErr w:type="spellStart"/>
            <w:r w:rsidRPr="004F203D">
              <w:rPr>
                <w:rFonts w:eastAsia="Calibri" w:cs="Times New Roman"/>
                <w:sz w:val="20"/>
                <w:szCs w:val="20"/>
              </w:rPr>
              <w:t>поризованные</w:t>
            </w:r>
            <w:proofErr w:type="spellEnd"/>
            <w:r w:rsidRPr="004F203D">
              <w:rPr>
                <w:rFonts w:eastAsia="Calibri" w:cs="Times New Roman"/>
                <w:sz w:val="20"/>
                <w:szCs w:val="20"/>
              </w:rPr>
              <w:t xml:space="preserve"> керамические блоки</w:t>
            </w:r>
          </w:p>
        </w:tc>
        <w:tc>
          <w:tcPr>
            <w:tcW w:w="389" w:type="pct"/>
            <w:noWrap/>
            <w:vAlign w:val="center"/>
            <w:hideMark/>
          </w:tcPr>
          <w:p w:rsidR="004F203D" w:rsidRPr="004F203D" w:rsidRDefault="004F203D" w:rsidP="004F203D">
            <w:pPr>
              <w:spacing w:line="240" w:lineRule="auto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тыс. м</w:t>
            </w:r>
            <w:r w:rsidRPr="004F203D">
              <w:rPr>
                <w:rFonts w:eastAsia="Calibri" w:cs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390" w:type="pct"/>
            <w:vAlign w:val="center"/>
          </w:tcPr>
          <w:p w:rsidR="004F203D" w:rsidRPr="004F203D" w:rsidRDefault="004F203D" w:rsidP="004F203D">
            <w:pPr>
              <w:spacing w:line="240" w:lineRule="auto"/>
              <w:ind w:right="100"/>
              <w:jc w:val="right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50</w:t>
            </w:r>
          </w:p>
        </w:tc>
        <w:tc>
          <w:tcPr>
            <w:tcW w:w="389" w:type="pct"/>
            <w:shd w:val="clear" w:color="auto" w:fill="auto"/>
            <w:noWrap/>
            <w:vAlign w:val="bottom"/>
            <w:hideMark/>
          </w:tcPr>
          <w:p w:rsidR="004F203D" w:rsidRPr="004F203D" w:rsidRDefault="004F203D" w:rsidP="004F203D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F203D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  <w:t>14,0</w:t>
            </w:r>
          </w:p>
        </w:tc>
        <w:tc>
          <w:tcPr>
            <w:tcW w:w="487" w:type="pct"/>
            <w:shd w:val="clear" w:color="auto" w:fill="auto"/>
            <w:noWrap/>
            <w:vAlign w:val="bottom"/>
            <w:hideMark/>
          </w:tcPr>
          <w:p w:rsidR="004F203D" w:rsidRPr="004F203D" w:rsidRDefault="004F203D" w:rsidP="004F203D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F203D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  <w:t>30,0</w:t>
            </w:r>
          </w:p>
        </w:tc>
        <w:tc>
          <w:tcPr>
            <w:tcW w:w="487" w:type="pct"/>
            <w:shd w:val="clear" w:color="auto" w:fill="auto"/>
            <w:vAlign w:val="bottom"/>
            <w:hideMark/>
          </w:tcPr>
          <w:p w:rsidR="004F203D" w:rsidRPr="004F203D" w:rsidRDefault="004F203D" w:rsidP="004F203D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F203D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  <w:t>4,0</w:t>
            </w:r>
          </w:p>
        </w:tc>
        <w:tc>
          <w:tcPr>
            <w:tcW w:w="340" w:type="pct"/>
            <w:shd w:val="clear" w:color="auto" w:fill="auto"/>
            <w:noWrap/>
            <w:vAlign w:val="bottom"/>
            <w:hideMark/>
          </w:tcPr>
          <w:p w:rsidR="004F203D" w:rsidRPr="004F203D" w:rsidRDefault="004F203D" w:rsidP="004F203D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F203D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  <w:t>23,0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4F203D" w:rsidRPr="004F203D" w:rsidRDefault="004F203D" w:rsidP="004F203D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F203D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  <w:t>4,3</w:t>
            </w:r>
          </w:p>
        </w:tc>
      </w:tr>
      <w:tr w:rsidR="004F203D" w:rsidRPr="004F203D" w:rsidTr="00E30305">
        <w:trPr>
          <w:trHeight w:val="20"/>
        </w:trPr>
        <w:tc>
          <w:tcPr>
            <w:tcW w:w="163" w:type="pct"/>
            <w:shd w:val="clear" w:color="auto" w:fill="E2EFD9" w:themeFill="accent6" w:themeFillTint="33"/>
            <w:noWrap/>
            <w:vAlign w:val="center"/>
          </w:tcPr>
          <w:p w:rsidR="004F203D" w:rsidRPr="004F203D" w:rsidRDefault="004F203D" w:rsidP="004F203D">
            <w:pPr>
              <w:spacing w:line="240" w:lineRule="auto"/>
              <w:jc w:val="both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4</w:t>
            </w:r>
          </w:p>
        </w:tc>
        <w:tc>
          <w:tcPr>
            <w:tcW w:w="2026" w:type="pct"/>
            <w:shd w:val="clear" w:color="auto" w:fill="E2EFD9" w:themeFill="accent6" w:themeFillTint="33"/>
            <w:noWrap/>
            <w:vAlign w:val="center"/>
          </w:tcPr>
          <w:p w:rsidR="004F203D" w:rsidRPr="004F203D" w:rsidRDefault="004F203D" w:rsidP="004F203D">
            <w:pPr>
              <w:spacing w:line="240" w:lineRule="auto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 xml:space="preserve">Блоки стеновые из </w:t>
            </w:r>
            <w:proofErr w:type="spellStart"/>
            <w:r w:rsidRPr="004F203D">
              <w:rPr>
                <w:rFonts w:eastAsia="Calibri" w:cs="Times New Roman"/>
                <w:sz w:val="20"/>
                <w:szCs w:val="20"/>
              </w:rPr>
              <w:t>полистиролбетона</w:t>
            </w:r>
            <w:proofErr w:type="spellEnd"/>
          </w:p>
        </w:tc>
        <w:tc>
          <w:tcPr>
            <w:tcW w:w="389" w:type="pct"/>
            <w:shd w:val="clear" w:color="auto" w:fill="E2EFD9" w:themeFill="accent6" w:themeFillTint="33"/>
            <w:noWrap/>
            <w:vAlign w:val="center"/>
          </w:tcPr>
          <w:p w:rsidR="004F203D" w:rsidRPr="004F203D" w:rsidRDefault="004F203D" w:rsidP="004F203D">
            <w:pPr>
              <w:spacing w:line="240" w:lineRule="auto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тыс. м</w:t>
            </w:r>
            <w:r w:rsidRPr="004F203D">
              <w:rPr>
                <w:rFonts w:eastAsia="Calibri" w:cs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390" w:type="pct"/>
            <w:shd w:val="clear" w:color="auto" w:fill="E2EFD9" w:themeFill="accent6" w:themeFillTint="33"/>
            <w:vAlign w:val="center"/>
          </w:tcPr>
          <w:p w:rsidR="004F203D" w:rsidRPr="004F203D" w:rsidRDefault="004F203D" w:rsidP="004F203D">
            <w:pPr>
              <w:spacing w:line="240" w:lineRule="auto"/>
              <w:ind w:right="100"/>
              <w:jc w:val="right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389" w:type="pct"/>
            <w:shd w:val="clear" w:color="auto" w:fill="E2EFD9" w:themeFill="accent6" w:themeFillTint="33"/>
            <w:noWrap/>
            <w:vAlign w:val="bottom"/>
          </w:tcPr>
          <w:p w:rsidR="004F203D" w:rsidRPr="004F203D" w:rsidRDefault="004F203D" w:rsidP="004F203D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F203D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487" w:type="pct"/>
            <w:shd w:val="clear" w:color="auto" w:fill="E2EFD9" w:themeFill="accent6" w:themeFillTint="33"/>
            <w:noWrap/>
            <w:vAlign w:val="bottom"/>
          </w:tcPr>
          <w:p w:rsidR="004F203D" w:rsidRPr="004F203D" w:rsidRDefault="004F203D" w:rsidP="004F203D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F203D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487" w:type="pct"/>
            <w:shd w:val="clear" w:color="auto" w:fill="E2EFD9" w:themeFill="accent6" w:themeFillTint="33"/>
            <w:vAlign w:val="bottom"/>
          </w:tcPr>
          <w:p w:rsidR="004F203D" w:rsidRPr="004F203D" w:rsidRDefault="004F203D" w:rsidP="004F203D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F203D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340" w:type="pct"/>
            <w:shd w:val="clear" w:color="auto" w:fill="E2EFD9" w:themeFill="accent6" w:themeFillTint="33"/>
            <w:noWrap/>
            <w:vAlign w:val="bottom"/>
          </w:tcPr>
          <w:p w:rsidR="004F203D" w:rsidRPr="004F203D" w:rsidRDefault="004F203D" w:rsidP="004F203D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F203D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329" w:type="pct"/>
            <w:shd w:val="clear" w:color="auto" w:fill="E2EFD9" w:themeFill="accent6" w:themeFillTint="33"/>
            <w:noWrap/>
            <w:vAlign w:val="bottom"/>
          </w:tcPr>
          <w:p w:rsidR="004F203D" w:rsidRPr="004F203D" w:rsidRDefault="004F203D" w:rsidP="004F203D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F203D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4F203D" w:rsidRPr="004F203D" w:rsidTr="00E30305">
        <w:trPr>
          <w:trHeight w:val="20"/>
        </w:trPr>
        <w:tc>
          <w:tcPr>
            <w:tcW w:w="163" w:type="pct"/>
            <w:shd w:val="clear" w:color="auto" w:fill="auto"/>
            <w:noWrap/>
            <w:vAlign w:val="center"/>
          </w:tcPr>
          <w:p w:rsidR="004F203D" w:rsidRPr="004F203D" w:rsidRDefault="004F203D" w:rsidP="004F203D">
            <w:pPr>
              <w:spacing w:line="240" w:lineRule="auto"/>
              <w:jc w:val="both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5</w:t>
            </w:r>
          </w:p>
        </w:tc>
        <w:tc>
          <w:tcPr>
            <w:tcW w:w="2026" w:type="pct"/>
            <w:shd w:val="clear" w:color="auto" w:fill="auto"/>
            <w:noWrap/>
            <w:vAlign w:val="center"/>
          </w:tcPr>
          <w:p w:rsidR="004F203D" w:rsidRPr="004F203D" w:rsidRDefault="004F203D" w:rsidP="004F203D">
            <w:pPr>
              <w:spacing w:line="240" w:lineRule="auto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 xml:space="preserve">Трехслойные </w:t>
            </w:r>
            <w:proofErr w:type="spellStart"/>
            <w:r w:rsidRPr="004F203D">
              <w:rPr>
                <w:rFonts w:eastAsia="Calibri" w:cs="Times New Roman"/>
                <w:sz w:val="20"/>
                <w:szCs w:val="20"/>
              </w:rPr>
              <w:t>теплоэффективные</w:t>
            </w:r>
            <w:proofErr w:type="spellEnd"/>
            <w:r w:rsidRPr="004F203D">
              <w:rPr>
                <w:rFonts w:eastAsia="Calibri" w:cs="Times New Roman"/>
                <w:sz w:val="20"/>
                <w:szCs w:val="20"/>
              </w:rPr>
              <w:t xml:space="preserve"> блоки</w:t>
            </w:r>
          </w:p>
        </w:tc>
        <w:tc>
          <w:tcPr>
            <w:tcW w:w="389" w:type="pct"/>
            <w:noWrap/>
            <w:vAlign w:val="center"/>
          </w:tcPr>
          <w:p w:rsidR="004F203D" w:rsidRPr="004F203D" w:rsidRDefault="004F203D" w:rsidP="004F203D">
            <w:pPr>
              <w:spacing w:line="240" w:lineRule="auto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тыс. м</w:t>
            </w:r>
            <w:r w:rsidRPr="004F203D">
              <w:rPr>
                <w:rFonts w:eastAsia="Calibri" w:cs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390" w:type="pct"/>
            <w:vAlign w:val="center"/>
          </w:tcPr>
          <w:p w:rsidR="004F203D" w:rsidRPr="004F203D" w:rsidRDefault="004F203D" w:rsidP="004F203D">
            <w:pPr>
              <w:spacing w:line="240" w:lineRule="auto"/>
              <w:ind w:right="100"/>
              <w:jc w:val="right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389" w:type="pct"/>
            <w:shd w:val="clear" w:color="auto" w:fill="auto"/>
            <w:noWrap/>
            <w:vAlign w:val="bottom"/>
          </w:tcPr>
          <w:p w:rsidR="004F203D" w:rsidRPr="004F203D" w:rsidRDefault="004F203D" w:rsidP="004F203D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F203D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487" w:type="pct"/>
            <w:shd w:val="clear" w:color="auto" w:fill="auto"/>
            <w:noWrap/>
            <w:vAlign w:val="bottom"/>
          </w:tcPr>
          <w:p w:rsidR="004F203D" w:rsidRPr="004F203D" w:rsidRDefault="004F203D" w:rsidP="004F203D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F203D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487" w:type="pct"/>
            <w:shd w:val="clear" w:color="auto" w:fill="auto"/>
            <w:vAlign w:val="bottom"/>
          </w:tcPr>
          <w:p w:rsidR="004F203D" w:rsidRPr="004F203D" w:rsidRDefault="004F203D" w:rsidP="004F203D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F203D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340" w:type="pct"/>
            <w:shd w:val="clear" w:color="auto" w:fill="auto"/>
            <w:noWrap/>
            <w:vAlign w:val="bottom"/>
          </w:tcPr>
          <w:p w:rsidR="004F203D" w:rsidRPr="004F203D" w:rsidRDefault="004F203D" w:rsidP="004F203D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F203D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329" w:type="pct"/>
            <w:shd w:val="clear" w:color="auto" w:fill="auto"/>
            <w:noWrap/>
            <w:vAlign w:val="bottom"/>
          </w:tcPr>
          <w:p w:rsidR="004F203D" w:rsidRPr="004F203D" w:rsidRDefault="004F203D" w:rsidP="004F203D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F203D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4F203D" w:rsidRPr="004F203D" w:rsidTr="00E30305">
        <w:trPr>
          <w:trHeight w:val="20"/>
        </w:trPr>
        <w:tc>
          <w:tcPr>
            <w:tcW w:w="163" w:type="pct"/>
            <w:shd w:val="clear" w:color="auto" w:fill="E2EFD9" w:themeFill="accent6" w:themeFillTint="33"/>
            <w:noWrap/>
            <w:vAlign w:val="center"/>
          </w:tcPr>
          <w:p w:rsidR="004F203D" w:rsidRPr="004F203D" w:rsidRDefault="004F203D" w:rsidP="004F203D">
            <w:pPr>
              <w:spacing w:line="240" w:lineRule="auto"/>
              <w:jc w:val="both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6</w:t>
            </w:r>
          </w:p>
        </w:tc>
        <w:tc>
          <w:tcPr>
            <w:tcW w:w="2026" w:type="pct"/>
            <w:shd w:val="clear" w:color="auto" w:fill="E2EFD9" w:themeFill="accent6" w:themeFillTint="33"/>
            <w:noWrap/>
            <w:vAlign w:val="center"/>
          </w:tcPr>
          <w:p w:rsidR="004F203D" w:rsidRPr="004F203D" w:rsidRDefault="004F203D" w:rsidP="004F203D">
            <w:pPr>
              <w:spacing w:line="240" w:lineRule="auto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Изделия (блоки, плиты и щебень) из пеностекла</w:t>
            </w:r>
          </w:p>
        </w:tc>
        <w:tc>
          <w:tcPr>
            <w:tcW w:w="389" w:type="pct"/>
            <w:shd w:val="clear" w:color="auto" w:fill="E2EFD9" w:themeFill="accent6" w:themeFillTint="33"/>
            <w:noWrap/>
            <w:vAlign w:val="center"/>
          </w:tcPr>
          <w:p w:rsidR="004F203D" w:rsidRPr="004F203D" w:rsidRDefault="004F203D" w:rsidP="004F203D">
            <w:pPr>
              <w:spacing w:line="240" w:lineRule="auto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тыс. м</w:t>
            </w:r>
            <w:r w:rsidRPr="004F203D">
              <w:rPr>
                <w:rFonts w:eastAsia="Calibri" w:cs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390" w:type="pct"/>
            <w:shd w:val="clear" w:color="auto" w:fill="E2EFD9" w:themeFill="accent6" w:themeFillTint="33"/>
            <w:vAlign w:val="center"/>
          </w:tcPr>
          <w:p w:rsidR="004F203D" w:rsidRPr="004F203D" w:rsidRDefault="004F203D" w:rsidP="004F203D">
            <w:pPr>
              <w:spacing w:line="240" w:lineRule="auto"/>
              <w:ind w:right="100"/>
              <w:jc w:val="right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50</w:t>
            </w:r>
          </w:p>
        </w:tc>
        <w:tc>
          <w:tcPr>
            <w:tcW w:w="389" w:type="pct"/>
            <w:shd w:val="clear" w:color="auto" w:fill="E2EFD9" w:themeFill="accent6" w:themeFillTint="33"/>
            <w:noWrap/>
            <w:vAlign w:val="bottom"/>
          </w:tcPr>
          <w:p w:rsidR="004F203D" w:rsidRPr="004F203D" w:rsidRDefault="004F203D" w:rsidP="004F203D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F203D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487" w:type="pct"/>
            <w:shd w:val="clear" w:color="auto" w:fill="E2EFD9" w:themeFill="accent6" w:themeFillTint="33"/>
            <w:noWrap/>
            <w:vAlign w:val="bottom"/>
          </w:tcPr>
          <w:p w:rsidR="004F203D" w:rsidRPr="004F203D" w:rsidRDefault="004F203D" w:rsidP="004F203D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F203D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  <w:t>15,0</w:t>
            </w:r>
          </w:p>
        </w:tc>
        <w:tc>
          <w:tcPr>
            <w:tcW w:w="487" w:type="pct"/>
            <w:shd w:val="clear" w:color="auto" w:fill="E2EFD9" w:themeFill="accent6" w:themeFillTint="33"/>
            <w:vAlign w:val="bottom"/>
          </w:tcPr>
          <w:p w:rsidR="004F203D" w:rsidRPr="004F203D" w:rsidRDefault="004F203D" w:rsidP="004F203D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F203D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  <w:t>1,4</w:t>
            </w:r>
          </w:p>
        </w:tc>
        <w:tc>
          <w:tcPr>
            <w:tcW w:w="340" w:type="pct"/>
            <w:shd w:val="clear" w:color="auto" w:fill="E2EFD9" w:themeFill="accent6" w:themeFillTint="33"/>
            <w:noWrap/>
            <w:vAlign w:val="bottom"/>
          </w:tcPr>
          <w:p w:rsidR="004F203D" w:rsidRPr="004F203D" w:rsidRDefault="004F203D" w:rsidP="004F203D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F203D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  <w:t>15,0</w:t>
            </w:r>
          </w:p>
        </w:tc>
        <w:tc>
          <w:tcPr>
            <w:tcW w:w="329" w:type="pct"/>
            <w:shd w:val="clear" w:color="auto" w:fill="E2EFD9" w:themeFill="accent6" w:themeFillTint="33"/>
            <w:noWrap/>
            <w:vAlign w:val="bottom"/>
          </w:tcPr>
          <w:p w:rsidR="004F203D" w:rsidRPr="004F203D" w:rsidRDefault="004F203D" w:rsidP="004F203D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F203D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  <w:t>10,0</w:t>
            </w:r>
          </w:p>
        </w:tc>
      </w:tr>
      <w:tr w:rsidR="004F203D" w:rsidRPr="004F203D" w:rsidTr="00E30305">
        <w:trPr>
          <w:trHeight w:val="20"/>
        </w:trPr>
        <w:tc>
          <w:tcPr>
            <w:tcW w:w="163" w:type="pct"/>
            <w:shd w:val="clear" w:color="auto" w:fill="auto"/>
            <w:noWrap/>
            <w:vAlign w:val="center"/>
          </w:tcPr>
          <w:p w:rsidR="004F203D" w:rsidRPr="004F203D" w:rsidRDefault="004F203D" w:rsidP="004F203D">
            <w:pPr>
              <w:spacing w:line="240" w:lineRule="auto"/>
              <w:jc w:val="both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7</w:t>
            </w:r>
          </w:p>
        </w:tc>
        <w:tc>
          <w:tcPr>
            <w:tcW w:w="2026" w:type="pct"/>
            <w:shd w:val="clear" w:color="auto" w:fill="auto"/>
            <w:noWrap/>
            <w:vAlign w:val="center"/>
          </w:tcPr>
          <w:p w:rsidR="004F203D" w:rsidRPr="004F203D" w:rsidRDefault="004F203D" w:rsidP="004F203D">
            <w:pPr>
              <w:spacing w:line="240" w:lineRule="auto"/>
              <w:rPr>
                <w:rFonts w:eastAsia="Calibri" w:cs="Times New Roman"/>
                <w:sz w:val="20"/>
                <w:szCs w:val="20"/>
              </w:rPr>
            </w:pPr>
            <w:proofErr w:type="spellStart"/>
            <w:r w:rsidRPr="004F203D">
              <w:rPr>
                <w:rFonts w:eastAsia="Calibri" w:cs="Times New Roman"/>
                <w:sz w:val="20"/>
                <w:szCs w:val="20"/>
              </w:rPr>
              <w:t>Резольноноволачные</w:t>
            </w:r>
            <w:proofErr w:type="spellEnd"/>
            <w:r w:rsidRPr="004F203D">
              <w:rPr>
                <w:rFonts w:eastAsia="Calibri" w:cs="Times New Roman"/>
                <w:sz w:val="20"/>
                <w:szCs w:val="20"/>
              </w:rPr>
              <w:t xml:space="preserve"> пенопласты</w:t>
            </w:r>
          </w:p>
        </w:tc>
        <w:tc>
          <w:tcPr>
            <w:tcW w:w="389" w:type="pct"/>
            <w:noWrap/>
            <w:vAlign w:val="center"/>
          </w:tcPr>
          <w:p w:rsidR="004F203D" w:rsidRPr="004F203D" w:rsidRDefault="004F203D" w:rsidP="004F203D">
            <w:pPr>
              <w:spacing w:line="240" w:lineRule="auto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тыс. м</w:t>
            </w:r>
            <w:r w:rsidRPr="004F203D">
              <w:rPr>
                <w:rFonts w:eastAsia="Calibri" w:cs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390" w:type="pct"/>
            <w:vAlign w:val="center"/>
          </w:tcPr>
          <w:p w:rsidR="004F203D" w:rsidRPr="004F203D" w:rsidRDefault="004F203D" w:rsidP="004F203D">
            <w:pPr>
              <w:spacing w:line="240" w:lineRule="auto"/>
              <w:ind w:right="100"/>
              <w:jc w:val="right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300</w:t>
            </w:r>
          </w:p>
        </w:tc>
        <w:tc>
          <w:tcPr>
            <w:tcW w:w="389" w:type="pct"/>
            <w:shd w:val="clear" w:color="auto" w:fill="auto"/>
            <w:noWrap/>
            <w:vAlign w:val="bottom"/>
          </w:tcPr>
          <w:p w:rsidR="004F203D" w:rsidRPr="004F203D" w:rsidRDefault="004F203D" w:rsidP="004F203D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F203D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  <w:t>2,5</w:t>
            </w:r>
          </w:p>
        </w:tc>
        <w:tc>
          <w:tcPr>
            <w:tcW w:w="487" w:type="pct"/>
            <w:shd w:val="clear" w:color="auto" w:fill="auto"/>
            <w:noWrap/>
            <w:vAlign w:val="bottom"/>
          </w:tcPr>
          <w:p w:rsidR="004F203D" w:rsidRPr="004F203D" w:rsidRDefault="004F203D" w:rsidP="004F203D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F203D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  <w:t>0,9</w:t>
            </w:r>
          </w:p>
        </w:tc>
        <w:tc>
          <w:tcPr>
            <w:tcW w:w="487" w:type="pct"/>
            <w:shd w:val="clear" w:color="auto" w:fill="auto"/>
            <w:vAlign w:val="bottom"/>
          </w:tcPr>
          <w:p w:rsidR="004F203D" w:rsidRPr="004F203D" w:rsidRDefault="004F203D" w:rsidP="004F203D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F203D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  <w:t>1,0</w:t>
            </w:r>
          </w:p>
        </w:tc>
        <w:tc>
          <w:tcPr>
            <w:tcW w:w="340" w:type="pct"/>
            <w:shd w:val="clear" w:color="auto" w:fill="auto"/>
            <w:noWrap/>
            <w:vAlign w:val="bottom"/>
          </w:tcPr>
          <w:p w:rsidR="004F203D" w:rsidRPr="004F203D" w:rsidRDefault="004F203D" w:rsidP="004F203D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F203D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  <w:t>0,4</w:t>
            </w:r>
          </w:p>
        </w:tc>
        <w:tc>
          <w:tcPr>
            <w:tcW w:w="329" w:type="pct"/>
            <w:shd w:val="clear" w:color="auto" w:fill="auto"/>
            <w:noWrap/>
            <w:vAlign w:val="bottom"/>
          </w:tcPr>
          <w:p w:rsidR="004F203D" w:rsidRPr="004F203D" w:rsidRDefault="004F203D" w:rsidP="004F203D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F203D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  <w:t>0,4</w:t>
            </w:r>
          </w:p>
        </w:tc>
      </w:tr>
      <w:tr w:rsidR="004F203D" w:rsidRPr="004F203D" w:rsidTr="00E30305">
        <w:trPr>
          <w:trHeight w:val="20"/>
        </w:trPr>
        <w:tc>
          <w:tcPr>
            <w:tcW w:w="163" w:type="pct"/>
            <w:shd w:val="clear" w:color="auto" w:fill="E2EFD9" w:themeFill="accent6" w:themeFillTint="33"/>
            <w:noWrap/>
            <w:vAlign w:val="center"/>
          </w:tcPr>
          <w:p w:rsidR="004F203D" w:rsidRPr="004F203D" w:rsidRDefault="004F203D" w:rsidP="004F203D">
            <w:pPr>
              <w:spacing w:line="240" w:lineRule="auto"/>
              <w:jc w:val="both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8</w:t>
            </w:r>
          </w:p>
        </w:tc>
        <w:tc>
          <w:tcPr>
            <w:tcW w:w="2026" w:type="pct"/>
            <w:shd w:val="clear" w:color="auto" w:fill="E2EFD9" w:themeFill="accent6" w:themeFillTint="33"/>
            <w:noWrap/>
            <w:vAlign w:val="center"/>
          </w:tcPr>
          <w:p w:rsidR="004F203D" w:rsidRPr="004F203D" w:rsidRDefault="004F203D" w:rsidP="004F203D">
            <w:pPr>
              <w:spacing w:line="240" w:lineRule="auto"/>
              <w:rPr>
                <w:rFonts w:eastAsia="Calibri" w:cs="Times New Roman"/>
                <w:sz w:val="20"/>
                <w:szCs w:val="20"/>
              </w:rPr>
            </w:pPr>
            <w:proofErr w:type="spellStart"/>
            <w:r w:rsidRPr="004F203D">
              <w:rPr>
                <w:rFonts w:eastAsia="Calibri" w:cs="Times New Roman"/>
                <w:sz w:val="20"/>
                <w:szCs w:val="20"/>
              </w:rPr>
              <w:t>Эковата</w:t>
            </w:r>
            <w:proofErr w:type="spellEnd"/>
          </w:p>
        </w:tc>
        <w:tc>
          <w:tcPr>
            <w:tcW w:w="389" w:type="pct"/>
            <w:shd w:val="clear" w:color="auto" w:fill="E2EFD9" w:themeFill="accent6" w:themeFillTint="33"/>
            <w:noWrap/>
            <w:vAlign w:val="center"/>
          </w:tcPr>
          <w:p w:rsidR="004F203D" w:rsidRPr="004F203D" w:rsidRDefault="004F203D" w:rsidP="004F203D">
            <w:pPr>
              <w:spacing w:line="240" w:lineRule="auto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тыс. т</w:t>
            </w:r>
          </w:p>
        </w:tc>
        <w:tc>
          <w:tcPr>
            <w:tcW w:w="390" w:type="pct"/>
            <w:shd w:val="clear" w:color="auto" w:fill="E2EFD9" w:themeFill="accent6" w:themeFillTint="33"/>
            <w:vAlign w:val="center"/>
          </w:tcPr>
          <w:p w:rsidR="004F203D" w:rsidRPr="004F203D" w:rsidRDefault="004F203D" w:rsidP="004F203D">
            <w:pPr>
              <w:spacing w:line="240" w:lineRule="auto"/>
              <w:ind w:right="100"/>
              <w:jc w:val="right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389" w:type="pct"/>
            <w:shd w:val="clear" w:color="auto" w:fill="E2EFD9" w:themeFill="accent6" w:themeFillTint="33"/>
            <w:noWrap/>
            <w:vAlign w:val="bottom"/>
          </w:tcPr>
          <w:p w:rsidR="004F203D" w:rsidRPr="004F203D" w:rsidRDefault="004F203D" w:rsidP="004F203D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F203D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487" w:type="pct"/>
            <w:shd w:val="clear" w:color="auto" w:fill="E2EFD9" w:themeFill="accent6" w:themeFillTint="33"/>
            <w:noWrap/>
            <w:vAlign w:val="bottom"/>
          </w:tcPr>
          <w:p w:rsidR="004F203D" w:rsidRPr="004F203D" w:rsidRDefault="004F203D" w:rsidP="004F203D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F203D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87" w:type="pct"/>
            <w:shd w:val="clear" w:color="auto" w:fill="E2EFD9" w:themeFill="accent6" w:themeFillTint="33"/>
            <w:vAlign w:val="bottom"/>
          </w:tcPr>
          <w:p w:rsidR="004F203D" w:rsidRPr="004F203D" w:rsidRDefault="004F203D" w:rsidP="004F203D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F203D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340" w:type="pct"/>
            <w:shd w:val="clear" w:color="auto" w:fill="E2EFD9" w:themeFill="accent6" w:themeFillTint="33"/>
            <w:noWrap/>
            <w:vAlign w:val="bottom"/>
          </w:tcPr>
          <w:p w:rsidR="004F203D" w:rsidRPr="004F203D" w:rsidRDefault="004F203D" w:rsidP="004F203D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F203D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  <w:t>2,0</w:t>
            </w:r>
          </w:p>
        </w:tc>
        <w:tc>
          <w:tcPr>
            <w:tcW w:w="329" w:type="pct"/>
            <w:shd w:val="clear" w:color="auto" w:fill="E2EFD9" w:themeFill="accent6" w:themeFillTint="33"/>
            <w:noWrap/>
            <w:vAlign w:val="bottom"/>
          </w:tcPr>
          <w:p w:rsidR="004F203D" w:rsidRPr="004F203D" w:rsidRDefault="004F203D" w:rsidP="004F203D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F203D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  <w:t>0,2</w:t>
            </w:r>
          </w:p>
        </w:tc>
      </w:tr>
      <w:tr w:rsidR="004F203D" w:rsidRPr="004F203D" w:rsidTr="00E30305">
        <w:trPr>
          <w:trHeight w:val="20"/>
        </w:trPr>
        <w:tc>
          <w:tcPr>
            <w:tcW w:w="163" w:type="pct"/>
            <w:shd w:val="clear" w:color="auto" w:fill="auto"/>
            <w:noWrap/>
            <w:vAlign w:val="center"/>
          </w:tcPr>
          <w:p w:rsidR="004F203D" w:rsidRPr="004F203D" w:rsidRDefault="004F203D" w:rsidP="004F203D">
            <w:pPr>
              <w:spacing w:line="240" w:lineRule="auto"/>
              <w:jc w:val="both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9</w:t>
            </w:r>
          </w:p>
        </w:tc>
        <w:tc>
          <w:tcPr>
            <w:tcW w:w="2026" w:type="pct"/>
            <w:shd w:val="clear" w:color="auto" w:fill="auto"/>
            <w:noWrap/>
            <w:vAlign w:val="center"/>
          </w:tcPr>
          <w:p w:rsidR="004F203D" w:rsidRPr="004F203D" w:rsidRDefault="004F203D" w:rsidP="004F203D">
            <w:pPr>
              <w:spacing w:line="240" w:lineRule="auto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Гидроизоляционные полимерные мембраны</w:t>
            </w:r>
          </w:p>
        </w:tc>
        <w:tc>
          <w:tcPr>
            <w:tcW w:w="389" w:type="pct"/>
            <w:noWrap/>
            <w:vAlign w:val="center"/>
          </w:tcPr>
          <w:p w:rsidR="004F203D" w:rsidRPr="004F203D" w:rsidRDefault="004F203D" w:rsidP="004F203D">
            <w:pPr>
              <w:spacing w:line="240" w:lineRule="auto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тыс. м</w:t>
            </w:r>
            <w:r w:rsidRPr="004F203D">
              <w:rPr>
                <w:rFonts w:eastAsia="Calibri" w:cs="Times New Roman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390" w:type="pct"/>
            <w:vAlign w:val="center"/>
          </w:tcPr>
          <w:p w:rsidR="004F203D" w:rsidRPr="004F203D" w:rsidRDefault="004F203D" w:rsidP="004F203D">
            <w:pPr>
              <w:spacing w:line="240" w:lineRule="auto"/>
              <w:ind w:right="100"/>
              <w:jc w:val="right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40000</w:t>
            </w:r>
          </w:p>
        </w:tc>
        <w:tc>
          <w:tcPr>
            <w:tcW w:w="389" w:type="pct"/>
            <w:shd w:val="clear" w:color="auto" w:fill="auto"/>
            <w:noWrap/>
            <w:vAlign w:val="bottom"/>
          </w:tcPr>
          <w:p w:rsidR="004F203D" w:rsidRPr="004F203D" w:rsidRDefault="004F203D" w:rsidP="004F203D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F203D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  <w:t>4,0</w:t>
            </w:r>
          </w:p>
        </w:tc>
        <w:tc>
          <w:tcPr>
            <w:tcW w:w="487" w:type="pct"/>
            <w:shd w:val="clear" w:color="auto" w:fill="auto"/>
            <w:noWrap/>
            <w:vAlign w:val="bottom"/>
          </w:tcPr>
          <w:p w:rsidR="004F203D" w:rsidRPr="004F203D" w:rsidRDefault="004F203D" w:rsidP="004F203D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F203D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487" w:type="pct"/>
            <w:shd w:val="clear" w:color="auto" w:fill="auto"/>
            <w:vAlign w:val="bottom"/>
          </w:tcPr>
          <w:p w:rsidR="004F203D" w:rsidRPr="004F203D" w:rsidRDefault="004F203D" w:rsidP="004F203D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F203D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  <w:t>1,7</w:t>
            </w:r>
          </w:p>
        </w:tc>
        <w:tc>
          <w:tcPr>
            <w:tcW w:w="340" w:type="pct"/>
            <w:shd w:val="clear" w:color="auto" w:fill="auto"/>
            <w:noWrap/>
            <w:vAlign w:val="bottom"/>
          </w:tcPr>
          <w:p w:rsidR="004F203D" w:rsidRPr="004F203D" w:rsidRDefault="004F203D" w:rsidP="004F203D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F203D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  <w:t>16,0</w:t>
            </w:r>
          </w:p>
        </w:tc>
        <w:tc>
          <w:tcPr>
            <w:tcW w:w="329" w:type="pct"/>
            <w:shd w:val="clear" w:color="auto" w:fill="auto"/>
            <w:noWrap/>
            <w:vAlign w:val="bottom"/>
          </w:tcPr>
          <w:p w:rsidR="004F203D" w:rsidRPr="004F203D" w:rsidRDefault="004F203D" w:rsidP="004F203D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F203D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  <w:t>1,0</w:t>
            </w:r>
          </w:p>
        </w:tc>
      </w:tr>
      <w:tr w:rsidR="004F203D" w:rsidRPr="004F203D" w:rsidTr="00E30305">
        <w:trPr>
          <w:trHeight w:val="20"/>
        </w:trPr>
        <w:tc>
          <w:tcPr>
            <w:tcW w:w="163" w:type="pct"/>
            <w:shd w:val="clear" w:color="auto" w:fill="E2EFD9" w:themeFill="accent6" w:themeFillTint="33"/>
            <w:noWrap/>
            <w:vAlign w:val="center"/>
          </w:tcPr>
          <w:p w:rsidR="004F203D" w:rsidRPr="004F203D" w:rsidRDefault="004F203D" w:rsidP="004F203D">
            <w:pPr>
              <w:spacing w:line="240" w:lineRule="auto"/>
              <w:jc w:val="both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10</w:t>
            </w:r>
          </w:p>
        </w:tc>
        <w:tc>
          <w:tcPr>
            <w:tcW w:w="2026" w:type="pct"/>
            <w:shd w:val="clear" w:color="auto" w:fill="E2EFD9" w:themeFill="accent6" w:themeFillTint="33"/>
            <w:noWrap/>
            <w:vAlign w:val="center"/>
          </w:tcPr>
          <w:p w:rsidR="004F203D" w:rsidRPr="004F203D" w:rsidRDefault="004F203D" w:rsidP="004F203D">
            <w:pPr>
              <w:spacing w:line="240" w:lineRule="auto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Навесные фасадные системы с воздушным зазором (вентилируемый фасад)</w:t>
            </w:r>
          </w:p>
        </w:tc>
        <w:tc>
          <w:tcPr>
            <w:tcW w:w="389" w:type="pct"/>
            <w:shd w:val="clear" w:color="auto" w:fill="E2EFD9" w:themeFill="accent6" w:themeFillTint="33"/>
            <w:noWrap/>
            <w:vAlign w:val="center"/>
          </w:tcPr>
          <w:p w:rsidR="004F203D" w:rsidRPr="004F203D" w:rsidRDefault="004F203D" w:rsidP="004F203D">
            <w:pPr>
              <w:spacing w:line="240" w:lineRule="auto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тыс. м</w:t>
            </w:r>
            <w:r w:rsidRPr="004F203D">
              <w:rPr>
                <w:rFonts w:eastAsia="Calibri" w:cs="Times New Roman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390" w:type="pct"/>
            <w:shd w:val="clear" w:color="auto" w:fill="E2EFD9" w:themeFill="accent6" w:themeFillTint="33"/>
            <w:vAlign w:val="center"/>
          </w:tcPr>
          <w:p w:rsidR="004F203D" w:rsidRPr="004F203D" w:rsidRDefault="004F203D" w:rsidP="004F203D">
            <w:pPr>
              <w:spacing w:line="240" w:lineRule="auto"/>
              <w:ind w:right="100"/>
              <w:jc w:val="right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  <w:lang w:val="en-US"/>
              </w:rPr>
              <w:t>100</w:t>
            </w:r>
          </w:p>
        </w:tc>
        <w:tc>
          <w:tcPr>
            <w:tcW w:w="389" w:type="pct"/>
            <w:shd w:val="clear" w:color="auto" w:fill="E2EFD9" w:themeFill="accent6" w:themeFillTint="33"/>
            <w:noWrap/>
            <w:vAlign w:val="center"/>
          </w:tcPr>
          <w:p w:rsidR="004F203D" w:rsidRPr="004F203D" w:rsidRDefault="004F203D" w:rsidP="004F203D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F203D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487" w:type="pct"/>
            <w:shd w:val="clear" w:color="auto" w:fill="E2EFD9" w:themeFill="accent6" w:themeFillTint="33"/>
            <w:noWrap/>
            <w:vAlign w:val="center"/>
          </w:tcPr>
          <w:p w:rsidR="004F203D" w:rsidRPr="004F203D" w:rsidRDefault="004F203D" w:rsidP="004F203D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F203D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487" w:type="pct"/>
            <w:shd w:val="clear" w:color="auto" w:fill="E2EFD9" w:themeFill="accent6" w:themeFillTint="33"/>
            <w:vAlign w:val="center"/>
          </w:tcPr>
          <w:p w:rsidR="004F203D" w:rsidRPr="004F203D" w:rsidRDefault="004F203D" w:rsidP="004F203D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F203D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340" w:type="pct"/>
            <w:shd w:val="clear" w:color="auto" w:fill="E2EFD9" w:themeFill="accent6" w:themeFillTint="33"/>
            <w:noWrap/>
            <w:vAlign w:val="center"/>
          </w:tcPr>
          <w:p w:rsidR="004F203D" w:rsidRPr="004F203D" w:rsidRDefault="004F203D" w:rsidP="004F203D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F203D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  <w:t>2,0</w:t>
            </w:r>
          </w:p>
        </w:tc>
        <w:tc>
          <w:tcPr>
            <w:tcW w:w="329" w:type="pct"/>
            <w:shd w:val="clear" w:color="auto" w:fill="E2EFD9" w:themeFill="accent6" w:themeFillTint="33"/>
            <w:noWrap/>
            <w:vAlign w:val="center"/>
          </w:tcPr>
          <w:p w:rsidR="004F203D" w:rsidRPr="004F203D" w:rsidRDefault="004F203D" w:rsidP="004F203D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F203D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  <w:t>2,0</w:t>
            </w:r>
          </w:p>
        </w:tc>
      </w:tr>
      <w:tr w:rsidR="004F203D" w:rsidRPr="004F203D" w:rsidTr="00E30305">
        <w:trPr>
          <w:trHeight w:val="20"/>
        </w:trPr>
        <w:tc>
          <w:tcPr>
            <w:tcW w:w="163" w:type="pct"/>
            <w:shd w:val="clear" w:color="auto" w:fill="auto"/>
            <w:noWrap/>
            <w:vAlign w:val="center"/>
          </w:tcPr>
          <w:p w:rsidR="004F203D" w:rsidRPr="004F203D" w:rsidRDefault="004F203D" w:rsidP="004F203D">
            <w:pPr>
              <w:spacing w:line="240" w:lineRule="auto"/>
              <w:jc w:val="both"/>
              <w:rPr>
                <w:rFonts w:eastAsia="Calibri" w:cs="Times New Roman"/>
                <w:sz w:val="20"/>
                <w:szCs w:val="20"/>
                <w:lang w:val="en-US"/>
              </w:rPr>
            </w:pPr>
            <w:r w:rsidRPr="004F203D">
              <w:rPr>
                <w:rFonts w:eastAsia="Calibri" w:cs="Times New Roman"/>
                <w:sz w:val="20"/>
                <w:szCs w:val="20"/>
                <w:lang w:val="en-US"/>
              </w:rPr>
              <w:t>11</w:t>
            </w:r>
          </w:p>
        </w:tc>
        <w:tc>
          <w:tcPr>
            <w:tcW w:w="2026" w:type="pct"/>
            <w:shd w:val="clear" w:color="auto" w:fill="auto"/>
            <w:noWrap/>
            <w:vAlign w:val="center"/>
          </w:tcPr>
          <w:p w:rsidR="004F203D" w:rsidRPr="004F203D" w:rsidRDefault="004F203D" w:rsidP="004F203D">
            <w:pPr>
              <w:spacing w:line="240" w:lineRule="auto"/>
              <w:rPr>
                <w:rFonts w:eastAsia="Calibri" w:cs="Times New Roman"/>
                <w:sz w:val="20"/>
                <w:szCs w:val="20"/>
              </w:rPr>
            </w:pPr>
            <w:proofErr w:type="spellStart"/>
            <w:r w:rsidRPr="004F203D">
              <w:rPr>
                <w:rFonts w:eastAsia="Calibri" w:cs="Times New Roman"/>
                <w:sz w:val="20"/>
                <w:szCs w:val="20"/>
              </w:rPr>
              <w:t>Фибробетоны</w:t>
            </w:r>
            <w:proofErr w:type="spellEnd"/>
          </w:p>
        </w:tc>
        <w:tc>
          <w:tcPr>
            <w:tcW w:w="389" w:type="pct"/>
            <w:noWrap/>
            <w:vAlign w:val="center"/>
          </w:tcPr>
          <w:p w:rsidR="004F203D" w:rsidRPr="004F203D" w:rsidRDefault="004F203D" w:rsidP="004F203D">
            <w:pPr>
              <w:spacing w:line="240" w:lineRule="auto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тыс. м</w:t>
            </w:r>
            <w:r w:rsidRPr="004F203D">
              <w:rPr>
                <w:rFonts w:eastAsia="Calibri" w:cs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390" w:type="pct"/>
            <w:vAlign w:val="center"/>
          </w:tcPr>
          <w:p w:rsidR="004F203D" w:rsidRPr="004F203D" w:rsidRDefault="004F203D" w:rsidP="004F203D">
            <w:pPr>
              <w:spacing w:line="240" w:lineRule="auto"/>
              <w:ind w:right="100"/>
              <w:jc w:val="right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3</w:t>
            </w:r>
          </w:p>
        </w:tc>
        <w:tc>
          <w:tcPr>
            <w:tcW w:w="389" w:type="pct"/>
            <w:shd w:val="clear" w:color="auto" w:fill="auto"/>
            <w:noWrap/>
            <w:vAlign w:val="bottom"/>
          </w:tcPr>
          <w:p w:rsidR="004F203D" w:rsidRPr="004F203D" w:rsidRDefault="004F203D" w:rsidP="004F203D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F203D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487" w:type="pct"/>
            <w:shd w:val="clear" w:color="auto" w:fill="auto"/>
            <w:noWrap/>
            <w:vAlign w:val="bottom"/>
          </w:tcPr>
          <w:p w:rsidR="004F203D" w:rsidRPr="004F203D" w:rsidRDefault="004F203D" w:rsidP="004F203D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F203D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487" w:type="pct"/>
            <w:shd w:val="clear" w:color="auto" w:fill="auto"/>
            <w:vAlign w:val="bottom"/>
          </w:tcPr>
          <w:p w:rsidR="004F203D" w:rsidRPr="004F203D" w:rsidRDefault="004F203D" w:rsidP="004F203D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F203D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340" w:type="pct"/>
            <w:shd w:val="clear" w:color="auto" w:fill="auto"/>
            <w:noWrap/>
            <w:vAlign w:val="bottom"/>
          </w:tcPr>
          <w:p w:rsidR="004F203D" w:rsidRPr="004F203D" w:rsidRDefault="004F203D" w:rsidP="004F203D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F203D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329" w:type="pct"/>
            <w:shd w:val="clear" w:color="auto" w:fill="auto"/>
            <w:noWrap/>
            <w:vAlign w:val="bottom"/>
          </w:tcPr>
          <w:p w:rsidR="004F203D" w:rsidRPr="004F203D" w:rsidRDefault="004F203D" w:rsidP="004F203D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F203D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4F203D" w:rsidRPr="004F203D" w:rsidTr="00E30305">
        <w:trPr>
          <w:trHeight w:val="20"/>
        </w:trPr>
        <w:tc>
          <w:tcPr>
            <w:tcW w:w="163" w:type="pct"/>
            <w:shd w:val="clear" w:color="auto" w:fill="E2EFD9" w:themeFill="accent6" w:themeFillTint="33"/>
            <w:noWrap/>
            <w:vAlign w:val="center"/>
          </w:tcPr>
          <w:p w:rsidR="004F203D" w:rsidRPr="004F203D" w:rsidRDefault="004F203D" w:rsidP="004F203D">
            <w:pPr>
              <w:spacing w:line="240" w:lineRule="auto"/>
              <w:jc w:val="both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12</w:t>
            </w:r>
          </w:p>
        </w:tc>
        <w:tc>
          <w:tcPr>
            <w:tcW w:w="2026" w:type="pct"/>
            <w:shd w:val="clear" w:color="auto" w:fill="E2EFD9" w:themeFill="accent6" w:themeFillTint="33"/>
            <w:noWrap/>
            <w:vAlign w:val="center"/>
          </w:tcPr>
          <w:p w:rsidR="004F203D" w:rsidRPr="004F203D" w:rsidRDefault="004F203D" w:rsidP="004F203D">
            <w:pPr>
              <w:spacing w:line="240" w:lineRule="auto"/>
              <w:rPr>
                <w:rFonts w:eastAsia="Calibri" w:cs="Times New Roman"/>
                <w:sz w:val="20"/>
                <w:szCs w:val="20"/>
              </w:rPr>
            </w:pPr>
            <w:proofErr w:type="spellStart"/>
            <w:r w:rsidRPr="004F203D">
              <w:rPr>
                <w:rFonts w:eastAsia="Calibri" w:cs="Times New Roman"/>
                <w:sz w:val="20"/>
                <w:szCs w:val="20"/>
              </w:rPr>
              <w:t>Фиброасфальтобетоны</w:t>
            </w:r>
            <w:proofErr w:type="spellEnd"/>
          </w:p>
        </w:tc>
        <w:tc>
          <w:tcPr>
            <w:tcW w:w="389" w:type="pct"/>
            <w:shd w:val="clear" w:color="auto" w:fill="E2EFD9" w:themeFill="accent6" w:themeFillTint="33"/>
            <w:noWrap/>
            <w:vAlign w:val="center"/>
          </w:tcPr>
          <w:p w:rsidR="004F203D" w:rsidRPr="004F203D" w:rsidRDefault="004F203D" w:rsidP="004F203D">
            <w:pPr>
              <w:spacing w:line="240" w:lineRule="auto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тыс. т</w:t>
            </w:r>
          </w:p>
        </w:tc>
        <w:tc>
          <w:tcPr>
            <w:tcW w:w="390" w:type="pct"/>
            <w:shd w:val="clear" w:color="auto" w:fill="E2EFD9" w:themeFill="accent6" w:themeFillTint="33"/>
            <w:vAlign w:val="center"/>
          </w:tcPr>
          <w:p w:rsidR="004F203D" w:rsidRPr="004F203D" w:rsidRDefault="004F203D" w:rsidP="004F203D">
            <w:pPr>
              <w:spacing w:line="240" w:lineRule="auto"/>
              <w:ind w:right="100"/>
              <w:jc w:val="right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5</w:t>
            </w:r>
          </w:p>
        </w:tc>
        <w:tc>
          <w:tcPr>
            <w:tcW w:w="389" w:type="pct"/>
            <w:shd w:val="clear" w:color="auto" w:fill="E2EFD9" w:themeFill="accent6" w:themeFillTint="33"/>
            <w:noWrap/>
            <w:vAlign w:val="bottom"/>
          </w:tcPr>
          <w:p w:rsidR="004F203D" w:rsidRPr="004F203D" w:rsidRDefault="004F203D" w:rsidP="004F203D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F203D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487" w:type="pct"/>
            <w:shd w:val="clear" w:color="auto" w:fill="E2EFD9" w:themeFill="accent6" w:themeFillTint="33"/>
            <w:noWrap/>
            <w:vAlign w:val="bottom"/>
          </w:tcPr>
          <w:p w:rsidR="004F203D" w:rsidRPr="004F203D" w:rsidRDefault="004F203D" w:rsidP="004F203D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F203D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487" w:type="pct"/>
            <w:shd w:val="clear" w:color="auto" w:fill="E2EFD9" w:themeFill="accent6" w:themeFillTint="33"/>
            <w:vAlign w:val="bottom"/>
          </w:tcPr>
          <w:p w:rsidR="004F203D" w:rsidRPr="004F203D" w:rsidRDefault="004F203D" w:rsidP="004F203D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F203D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340" w:type="pct"/>
            <w:shd w:val="clear" w:color="auto" w:fill="E2EFD9" w:themeFill="accent6" w:themeFillTint="33"/>
            <w:noWrap/>
            <w:vAlign w:val="bottom"/>
          </w:tcPr>
          <w:p w:rsidR="004F203D" w:rsidRPr="004F203D" w:rsidRDefault="004F203D" w:rsidP="004F203D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F203D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  <w:t>1,4</w:t>
            </w:r>
          </w:p>
        </w:tc>
        <w:tc>
          <w:tcPr>
            <w:tcW w:w="329" w:type="pct"/>
            <w:shd w:val="clear" w:color="auto" w:fill="E2EFD9" w:themeFill="accent6" w:themeFillTint="33"/>
            <w:noWrap/>
            <w:vAlign w:val="bottom"/>
          </w:tcPr>
          <w:p w:rsidR="004F203D" w:rsidRPr="004F203D" w:rsidRDefault="004F203D" w:rsidP="004F203D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F203D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  <w:t>1,0</w:t>
            </w:r>
          </w:p>
        </w:tc>
      </w:tr>
      <w:tr w:rsidR="004F203D" w:rsidRPr="004F203D" w:rsidTr="00E30305">
        <w:trPr>
          <w:trHeight w:val="20"/>
        </w:trPr>
        <w:tc>
          <w:tcPr>
            <w:tcW w:w="163" w:type="pct"/>
            <w:shd w:val="clear" w:color="auto" w:fill="auto"/>
            <w:noWrap/>
            <w:vAlign w:val="center"/>
          </w:tcPr>
          <w:p w:rsidR="004F203D" w:rsidRPr="004F203D" w:rsidRDefault="004F203D" w:rsidP="004F203D">
            <w:pPr>
              <w:spacing w:line="240" w:lineRule="auto"/>
              <w:jc w:val="both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13</w:t>
            </w:r>
          </w:p>
        </w:tc>
        <w:tc>
          <w:tcPr>
            <w:tcW w:w="2026" w:type="pct"/>
            <w:shd w:val="clear" w:color="auto" w:fill="auto"/>
            <w:noWrap/>
            <w:vAlign w:val="center"/>
          </w:tcPr>
          <w:p w:rsidR="004F203D" w:rsidRPr="004F203D" w:rsidRDefault="004F203D" w:rsidP="004F203D">
            <w:pPr>
              <w:spacing w:line="240" w:lineRule="auto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Стальная арматура с полимерным покрытием</w:t>
            </w:r>
          </w:p>
        </w:tc>
        <w:tc>
          <w:tcPr>
            <w:tcW w:w="389" w:type="pct"/>
            <w:noWrap/>
            <w:vAlign w:val="center"/>
          </w:tcPr>
          <w:p w:rsidR="004F203D" w:rsidRPr="004F203D" w:rsidRDefault="004F203D" w:rsidP="004F203D">
            <w:pPr>
              <w:spacing w:line="240" w:lineRule="auto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тыс. т</w:t>
            </w:r>
          </w:p>
        </w:tc>
        <w:tc>
          <w:tcPr>
            <w:tcW w:w="390" w:type="pct"/>
            <w:vAlign w:val="center"/>
          </w:tcPr>
          <w:p w:rsidR="004F203D" w:rsidRPr="004F203D" w:rsidRDefault="004F203D" w:rsidP="004F203D">
            <w:pPr>
              <w:spacing w:line="240" w:lineRule="auto"/>
              <w:ind w:right="100"/>
              <w:jc w:val="right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100</w:t>
            </w:r>
          </w:p>
        </w:tc>
        <w:tc>
          <w:tcPr>
            <w:tcW w:w="389" w:type="pct"/>
            <w:shd w:val="clear" w:color="auto" w:fill="auto"/>
            <w:noWrap/>
            <w:vAlign w:val="bottom"/>
          </w:tcPr>
          <w:p w:rsidR="004F203D" w:rsidRPr="004F203D" w:rsidRDefault="004F203D" w:rsidP="004F203D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F203D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  <w:t>5,0</w:t>
            </w:r>
          </w:p>
        </w:tc>
        <w:tc>
          <w:tcPr>
            <w:tcW w:w="487" w:type="pct"/>
            <w:shd w:val="clear" w:color="auto" w:fill="auto"/>
            <w:noWrap/>
            <w:vAlign w:val="bottom"/>
          </w:tcPr>
          <w:p w:rsidR="004F203D" w:rsidRPr="004F203D" w:rsidRDefault="004F203D" w:rsidP="004F203D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F203D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  <w:t>1,0</w:t>
            </w:r>
          </w:p>
        </w:tc>
        <w:tc>
          <w:tcPr>
            <w:tcW w:w="487" w:type="pct"/>
            <w:shd w:val="clear" w:color="auto" w:fill="auto"/>
            <w:vAlign w:val="bottom"/>
          </w:tcPr>
          <w:p w:rsidR="004F203D" w:rsidRPr="004F203D" w:rsidRDefault="004F203D" w:rsidP="004F203D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F203D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  <w:t>3,5</w:t>
            </w:r>
          </w:p>
        </w:tc>
        <w:tc>
          <w:tcPr>
            <w:tcW w:w="340" w:type="pct"/>
            <w:shd w:val="clear" w:color="auto" w:fill="auto"/>
            <w:noWrap/>
            <w:vAlign w:val="bottom"/>
          </w:tcPr>
          <w:p w:rsidR="004F203D" w:rsidRPr="004F203D" w:rsidRDefault="004F203D" w:rsidP="004F203D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F203D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  <w:t>15,0</w:t>
            </w:r>
          </w:p>
        </w:tc>
        <w:tc>
          <w:tcPr>
            <w:tcW w:w="329" w:type="pct"/>
            <w:shd w:val="clear" w:color="auto" w:fill="auto"/>
            <w:noWrap/>
            <w:vAlign w:val="bottom"/>
          </w:tcPr>
          <w:p w:rsidR="004F203D" w:rsidRPr="004F203D" w:rsidRDefault="004F203D" w:rsidP="004F203D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F203D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  <w:t>10,0</w:t>
            </w:r>
          </w:p>
        </w:tc>
      </w:tr>
      <w:tr w:rsidR="004F203D" w:rsidRPr="004F203D" w:rsidTr="00E30305">
        <w:trPr>
          <w:trHeight w:val="20"/>
        </w:trPr>
        <w:tc>
          <w:tcPr>
            <w:tcW w:w="163" w:type="pct"/>
            <w:shd w:val="clear" w:color="auto" w:fill="E2EFD9" w:themeFill="accent6" w:themeFillTint="33"/>
            <w:noWrap/>
            <w:vAlign w:val="center"/>
          </w:tcPr>
          <w:p w:rsidR="004F203D" w:rsidRPr="004F203D" w:rsidRDefault="004F203D" w:rsidP="004F203D">
            <w:pPr>
              <w:spacing w:line="240" w:lineRule="auto"/>
              <w:jc w:val="both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14</w:t>
            </w:r>
          </w:p>
        </w:tc>
        <w:tc>
          <w:tcPr>
            <w:tcW w:w="2026" w:type="pct"/>
            <w:shd w:val="clear" w:color="auto" w:fill="E2EFD9" w:themeFill="accent6" w:themeFillTint="33"/>
            <w:noWrap/>
            <w:vAlign w:val="center"/>
          </w:tcPr>
          <w:p w:rsidR="004F203D" w:rsidRPr="004F203D" w:rsidRDefault="004F203D" w:rsidP="004F203D">
            <w:pPr>
              <w:spacing w:line="240" w:lineRule="auto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 xml:space="preserve">Композитная арматура, сетки, </w:t>
            </w:r>
            <w:proofErr w:type="spellStart"/>
            <w:r w:rsidRPr="004F203D">
              <w:rPr>
                <w:rFonts w:eastAsia="Calibri" w:cs="Times New Roman"/>
                <w:sz w:val="20"/>
                <w:szCs w:val="20"/>
              </w:rPr>
              <w:t>геосинтетичские</w:t>
            </w:r>
            <w:proofErr w:type="spellEnd"/>
            <w:r w:rsidRPr="004F203D">
              <w:rPr>
                <w:rFonts w:eastAsia="Calibri" w:cs="Times New Roman"/>
                <w:sz w:val="20"/>
                <w:szCs w:val="20"/>
              </w:rPr>
              <w:t xml:space="preserve"> материалы, гибкие связи</w:t>
            </w:r>
          </w:p>
        </w:tc>
        <w:tc>
          <w:tcPr>
            <w:tcW w:w="389" w:type="pct"/>
            <w:shd w:val="clear" w:color="auto" w:fill="E2EFD9" w:themeFill="accent6" w:themeFillTint="33"/>
            <w:noWrap/>
            <w:vAlign w:val="center"/>
          </w:tcPr>
          <w:p w:rsidR="004F203D" w:rsidRPr="004F203D" w:rsidRDefault="004F203D" w:rsidP="004F203D">
            <w:pPr>
              <w:spacing w:line="240" w:lineRule="auto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тыс. т</w:t>
            </w:r>
          </w:p>
        </w:tc>
        <w:tc>
          <w:tcPr>
            <w:tcW w:w="390" w:type="pct"/>
            <w:shd w:val="clear" w:color="auto" w:fill="E2EFD9" w:themeFill="accent6" w:themeFillTint="33"/>
            <w:vAlign w:val="center"/>
          </w:tcPr>
          <w:p w:rsidR="004F203D" w:rsidRPr="004F203D" w:rsidRDefault="004F203D" w:rsidP="004F203D">
            <w:pPr>
              <w:spacing w:line="240" w:lineRule="auto"/>
              <w:ind w:right="100"/>
              <w:jc w:val="right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10</w:t>
            </w:r>
          </w:p>
        </w:tc>
        <w:tc>
          <w:tcPr>
            <w:tcW w:w="389" w:type="pct"/>
            <w:shd w:val="clear" w:color="auto" w:fill="E2EFD9" w:themeFill="accent6" w:themeFillTint="33"/>
            <w:noWrap/>
            <w:vAlign w:val="center"/>
          </w:tcPr>
          <w:p w:rsidR="004F203D" w:rsidRPr="004F203D" w:rsidRDefault="004F203D" w:rsidP="004F203D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F203D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  <w:t>2,0</w:t>
            </w:r>
          </w:p>
        </w:tc>
        <w:tc>
          <w:tcPr>
            <w:tcW w:w="487" w:type="pct"/>
            <w:shd w:val="clear" w:color="auto" w:fill="E2EFD9" w:themeFill="accent6" w:themeFillTint="33"/>
            <w:noWrap/>
            <w:vAlign w:val="center"/>
          </w:tcPr>
          <w:p w:rsidR="004F203D" w:rsidRPr="004F203D" w:rsidRDefault="004F203D" w:rsidP="004F203D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F203D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487" w:type="pct"/>
            <w:shd w:val="clear" w:color="auto" w:fill="E2EFD9" w:themeFill="accent6" w:themeFillTint="33"/>
            <w:vAlign w:val="center"/>
          </w:tcPr>
          <w:p w:rsidR="004F203D" w:rsidRPr="004F203D" w:rsidRDefault="004F203D" w:rsidP="004F203D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F203D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  <w:t>2,0</w:t>
            </w:r>
          </w:p>
        </w:tc>
        <w:tc>
          <w:tcPr>
            <w:tcW w:w="340" w:type="pct"/>
            <w:shd w:val="clear" w:color="auto" w:fill="E2EFD9" w:themeFill="accent6" w:themeFillTint="33"/>
            <w:noWrap/>
            <w:vAlign w:val="center"/>
          </w:tcPr>
          <w:p w:rsidR="004F203D" w:rsidRPr="004F203D" w:rsidRDefault="004F203D" w:rsidP="004F203D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F203D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  <w:t>5,0</w:t>
            </w:r>
          </w:p>
        </w:tc>
        <w:tc>
          <w:tcPr>
            <w:tcW w:w="329" w:type="pct"/>
            <w:shd w:val="clear" w:color="auto" w:fill="E2EFD9" w:themeFill="accent6" w:themeFillTint="33"/>
            <w:noWrap/>
            <w:vAlign w:val="center"/>
          </w:tcPr>
          <w:p w:rsidR="004F203D" w:rsidRPr="004F203D" w:rsidRDefault="004F203D" w:rsidP="004F203D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F203D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  <w:t>4,0</w:t>
            </w:r>
          </w:p>
        </w:tc>
      </w:tr>
      <w:tr w:rsidR="00EC0974" w:rsidRPr="004F203D" w:rsidTr="00EC0974">
        <w:trPr>
          <w:trHeight w:val="20"/>
        </w:trPr>
        <w:tc>
          <w:tcPr>
            <w:tcW w:w="163" w:type="pct"/>
            <w:shd w:val="clear" w:color="auto" w:fill="auto"/>
            <w:noWrap/>
            <w:vAlign w:val="center"/>
          </w:tcPr>
          <w:p w:rsidR="00EC0974" w:rsidRPr="004F203D" w:rsidRDefault="00EC0974" w:rsidP="00EC0974">
            <w:pPr>
              <w:spacing w:line="240" w:lineRule="auto"/>
              <w:jc w:val="both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15</w:t>
            </w:r>
          </w:p>
        </w:tc>
        <w:tc>
          <w:tcPr>
            <w:tcW w:w="2026" w:type="pct"/>
            <w:shd w:val="clear" w:color="auto" w:fill="auto"/>
            <w:noWrap/>
            <w:vAlign w:val="center"/>
          </w:tcPr>
          <w:p w:rsidR="00EC0974" w:rsidRPr="004F203D" w:rsidRDefault="00EC0974" w:rsidP="00EC0974">
            <w:pPr>
              <w:spacing w:line="240" w:lineRule="auto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Углеродная арматура</w:t>
            </w:r>
          </w:p>
        </w:tc>
        <w:tc>
          <w:tcPr>
            <w:tcW w:w="389" w:type="pct"/>
            <w:noWrap/>
            <w:vAlign w:val="center"/>
          </w:tcPr>
          <w:p w:rsidR="00EC0974" w:rsidRPr="004F203D" w:rsidRDefault="00EC0974" w:rsidP="00EC0974">
            <w:pPr>
              <w:spacing w:line="240" w:lineRule="auto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тыс. т</w:t>
            </w:r>
          </w:p>
        </w:tc>
        <w:tc>
          <w:tcPr>
            <w:tcW w:w="390" w:type="pct"/>
            <w:vAlign w:val="center"/>
          </w:tcPr>
          <w:p w:rsidR="00EC0974" w:rsidRPr="004F203D" w:rsidRDefault="00EC0974" w:rsidP="00EC0974">
            <w:pPr>
              <w:spacing w:line="240" w:lineRule="auto"/>
              <w:ind w:right="100"/>
              <w:jc w:val="right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389" w:type="pct"/>
            <w:vMerge w:val="restart"/>
            <w:shd w:val="clear" w:color="auto" w:fill="auto"/>
            <w:noWrap/>
            <w:vAlign w:val="center"/>
          </w:tcPr>
          <w:p w:rsidR="00EC0974" w:rsidRPr="0088332C" w:rsidRDefault="00EC0974" w:rsidP="00EC0974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val="en-US" w:eastAsia="ru-RU"/>
              </w:rPr>
              <w:t>0</w:t>
            </w:r>
            <w:r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  <w:t>,</w:t>
            </w:r>
            <w:r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val="en-US" w:eastAsia="ru-RU"/>
              </w:rPr>
              <w:t>5</w:t>
            </w:r>
            <w:r>
              <w:rPr>
                <w:rStyle w:val="ab"/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val="en-US" w:eastAsia="ru-RU"/>
              </w:rPr>
              <w:footnoteReference w:id="1"/>
            </w:r>
          </w:p>
        </w:tc>
        <w:tc>
          <w:tcPr>
            <w:tcW w:w="487" w:type="pct"/>
            <w:vMerge w:val="restart"/>
            <w:shd w:val="clear" w:color="auto" w:fill="auto"/>
            <w:noWrap/>
            <w:vAlign w:val="center"/>
          </w:tcPr>
          <w:p w:rsidR="00EC0974" w:rsidRPr="00DE3F0F" w:rsidRDefault="00EC0974" w:rsidP="00EC0974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487" w:type="pct"/>
            <w:vMerge w:val="restart"/>
            <w:shd w:val="clear" w:color="auto" w:fill="auto"/>
            <w:vAlign w:val="center"/>
          </w:tcPr>
          <w:p w:rsidR="00EC0974" w:rsidRPr="00DE3F0F" w:rsidRDefault="00EC0974" w:rsidP="00EC0974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  <w:t>1,0</w:t>
            </w:r>
          </w:p>
        </w:tc>
        <w:tc>
          <w:tcPr>
            <w:tcW w:w="340" w:type="pct"/>
            <w:vMerge w:val="restart"/>
            <w:shd w:val="clear" w:color="auto" w:fill="auto"/>
            <w:noWrap/>
            <w:vAlign w:val="center"/>
          </w:tcPr>
          <w:p w:rsidR="00EC0974" w:rsidRPr="00DE3F0F" w:rsidRDefault="00EC0974" w:rsidP="00EC0974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329" w:type="pct"/>
            <w:vMerge w:val="restart"/>
            <w:shd w:val="clear" w:color="auto" w:fill="auto"/>
            <w:noWrap/>
            <w:vAlign w:val="center"/>
          </w:tcPr>
          <w:p w:rsidR="00EC0974" w:rsidRPr="00DE3F0F" w:rsidRDefault="00EC0974" w:rsidP="00EC0974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  <w:t>0,4</w:t>
            </w:r>
          </w:p>
        </w:tc>
      </w:tr>
      <w:tr w:rsidR="00EC0974" w:rsidRPr="004F203D" w:rsidTr="00E30305">
        <w:trPr>
          <w:trHeight w:val="20"/>
        </w:trPr>
        <w:tc>
          <w:tcPr>
            <w:tcW w:w="163" w:type="pct"/>
            <w:shd w:val="clear" w:color="auto" w:fill="E2EFD9" w:themeFill="accent6" w:themeFillTint="33"/>
            <w:noWrap/>
            <w:vAlign w:val="center"/>
          </w:tcPr>
          <w:p w:rsidR="00EC0974" w:rsidRPr="004F203D" w:rsidRDefault="00EC0974" w:rsidP="004F203D">
            <w:pPr>
              <w:spacing w:line="240" w:lineRule="auto"/>
              <w:jc w:val="both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16</w:t>
            </w:r>
          </w:p>
        </w:tc>
        <w:tc>
          <w:tcPr>
            <w:tcW w:w="2026" w:type="pct"/>
            <w:shd w:val="clear" w:color="auto" w:fill="E2EFD9" w:themeFill="accent6" w:themeFillTint="33"/>
            <w:noWrap/>
            <w:vAlign w:val="center"/>
          </w:tcPr>
          <w:p w:rsidR="00EC0974" w:rsidRPr="004F203D" w:rsidRDefault="00EC0974" w:rsidP="004F203D">
            <w:pPr>
              <w:spacing w:line="240" w:lineRule="auto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Углеродная фибра</w:t>
            </w:r>
          </w:p>
        </w:tc>
        <w:tc>
          <w:tcPr>
            <w:tcW w:w="389" w:type="pct"/>
            <w:shd w:val="clear" w:color="auto" w:fill="E2EFD9" w:themeFill="accent6" w:themeFillTint="33"/>
            <w:noWrap/>
            <w:vAlign w:val="center"/>
          </w:tcPr>
          <w:p w:rsidR="00EC0974" w:rsidRPr="004F203D" w:rsidRDefault="00EC0974" w:rsidP="004F203D">
            <w:pPr>
              <w:spacing w:line="240" w:lineRule="auto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тыс. т</w:t>
            </w:r>
          </w:p>
        </w:tc>
        <w:tc>
          <w:tcPr>
            <w:tcW w:w="390" w:type="pct"/>
            <w:shd w:val="clear" w:color="auto" w:fill="E2EFD9" w:themeFill="accent6" w:themeFillTint="33"/>
            <w:vAlign w:val="center"/>
          </w:tcPr>
          <w:p w:rsidR="00EC0974" w:rsidRPr="004F203D" w:rsidRDefault="00EC0974" w:rsidP="004F203D">
            <w:pPr>
              <w:spacing w:line="240" w:lineRule="auto"/>
              <w:ind w:right="100"/>
              <w:jc w:val="right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389" w:type="pct"/>
            <w:vMerge/>
            <w:shd w:val="clear" w:color="auto" w:fill="E2EFD9" w:themeFill="accent6" w:themeFillTint="33"/>
            <w:noWrap/>
            <w:vAlign w:val="bottom"/>
          </w:tcPr>
          <w:p w:rsidR="00EC0974" w:rsidRPr="004F203D" w:rsidRDefault="00EC0974" w:rsidP="004F203D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87" w:type="pct"/>
            <w:vMerge/>
            <w:shd w:val="clear" w:color="auto" w:fill="E2EFD9" w:themeFill="accent6" w:themeFillTint="33"/>
            <w:noWrap/>
            <w:vAlign w:val="bottom"/>
          </w:tcPr>
          <w:p w:rsidR="00EC0974" w:rsidRPr="004F203D" w:rsidRDefault="00EC0974" w:rsidP="004F203D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87" w:type="pct"/>
            <w:vMerge/>
            <w:shd w:val="clear" w:color="auto" w:fill="E2EFD9" w:themeFill="accent6" w:themeFillTint="33"/>
            <w:vAlign w:val="bottom"/>
          </w:tcPr>
          <w:p w:rsidR="00EC0974" w:rsidRPr="004F203D" w:rsidRDefault="00EC0974" w:rsidP="004F203D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0" w:type="pct"/>
            <w:vMerge/>
            <w:shd w:val="clear" w:color="auto" w:fill="E2EFD9" w:themeFill="accent6" w:themeFillTint="33"/>
            <w:noWrap/>
            <w:vAlign w:val="bottom"/>
          </w:tcPr>
          <w:p w:rsidR="00EC0974" w:rsidRPr="004F203D" w:rsidRDefault="00EC0974" w:rsidP="004F203D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9" w:type="pct"/>
            <w:vMerge/>
            <w:shd w:val="clear" w:color="auto" w:fill="E2EFD9" w:themeFill="accent6" w:themeFillTint="33"/>
            <w:noWrap/>
            <w:vAlign w:val="bottom"/>
          </w:tcPr>
          <w:p w:rsidR="00EC0974" w:rsidRPr="004F203D" w:rsidRDefault="00EC0974" w:rsidP="004F203D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EC0974" w:rsidRPr="004F203D" w:rsidTr="00E30305">
        <w:trPr>
          <w:trHeight w:val="20"/>
        </w:trPr>
        <w:tc>
          <w:tcPr>
            <w:tcW w:w="163" w:type="pct"/>
            <w:shd w:val="clear" w:color="auto" w:fill="auto"/>
            <w:noWrap/>
            <w:vAlign w:val="center"/>
          </w:tcPr>
          <w:p w:rsidR="00EC0974" w:rsidRPr="004F203D" w:rsidRDefault="00EC0974" w:rsidP="004F203D">
            <w:pPr>
              <w:spacing w:line="240" w:lineRule="auto"/>
              <w:jc w:val="both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17</w:t>
            </w:r>
          </w:p>
        </w:tc>
        <w:tc>
          <w:tcPr>
            <w:tcW w:w="2026" w:type="pct"/>
            <w:shd w:val="clear" w:color="auto" w:fill="auto"/>
            <w:noWrap/>
            <w:vAlign w:val="center"/>
          </w:tcPr>
          <w:p w:rsidR="00EC0974" w:rsidRPr="004F203D" w:rsidRDefault="00EC0974" w:rsidP="004F203D">
            <w:pPr>
              <w:spacing w:line="240" w:lineRule="auto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Сетки из высокопрочной углеродной ткани</w:t>
            </w:r>
          </w:p>
        </w:tc>
        <w:tc>
          <w:tcPr>
            <w:tcW w:w="389" w:type="pct"/>
            <w:noWrap/>
            <w:vAlign w:val="center"/>
          </w:tcPr>
          <w:p w:rsidR="00EC0974" w:rsidRPr="004F203D" w:rsidRDefault="00EC0974" w:rsidP="004F203D">
            <w:pPr>
              <w:spacing w:line="240" w:lineRule="auto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тыс. м</w:t>
            </w:r>
            <w:r w:rsidRPr="004F203D">
              <w:rPr>
                <w:rFonts w:eastAsia="Calibri" w:cs="Times New Roman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390" w:type="pct"/>
            <w:vAlign w:val="center"/>
          </w:tcPr>
          <w:p w:rsidR="00EC0974" w:rsidRPr="004F203D" w:rsidRDefault="00EC0974" w:rsidP="004F203D">
            <w:pPr>
              <w:spacing w:line="240" w:lineRule="auto"/>
              <w:ind w:right="100"/>
              <w:jc w:val="right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5</w:t>
            </w:r>
          </w:p>
        </w:tc>
        <w:tc>
          <w:tcPr>
            <w:tcW w:w="389" w:type="pct"/>
            <w:vMerge/>
            <w:shd w:val="clear" w:color="auto" w:fill="auto"/>
            <w:noWrap/>
            <w:vAlign w:val="bottom"/>
          </w:tcPr>
          <w:p w:rsidR="00EC0974" w:rsidRPr="004F203D" w:rsidRDefault="00EC0974" w:rsidP="004F203D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87" w:type="pct"/>
            <w:vMerge/>
            <w:shd w:val="clear" w:color="auto" w:fill="auto"/>
            <w:noWrap/>
            <w:vAlign w:val="bottom"/>
          </w:tcPr>
          <w:p w:rsidR="00EC0974" w:rsidRPr="004F203D" w:rsidRDefault="00EC0974" w:rsidP="004F203D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87" w:type="pct"/>
            <w:vMerge/>
            <w:shd w:val="clear" w:color="auto" w:fill="auto"/>
            <w:vAlign w:val="bottom"/>
          </w:tcPr>
          <w:p w:rsidR="00EC0974" w:rsidRPr="004F203D" w:rsidRDefault="00EC0974" w:rsidP="004F203D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0" w:type="pct"/>
            <w:vMerge/>
            <w:shd w:val="clear" w:color="auto" w:fill="auto"/>
            <w:noWrap/>
            <w:vAlign w:val="bottom"/>
          </w:tcPr>
          <w:p w:rsidR="00EC0974" w:rsidRPr="004F203D" w:rsidRDefault="00EC0974" w:rsidP="004F203D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9" w:type="pct"/>
            <w:vMerge/>
            <w:shd w:val="clear" w:color="auto" w:fill="auto"/>
            <w:noWrap/>
            <w:vAlign w:val="bottom"/>
          </w:tcPr>
          <w:p w:rsidR="00EC0974" w:rsidRPr="004F203D" w:rsidRDefault="00EC0974" w:rsidP="004F203D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4F203D" w:rsidRPr="004F203D" w:rsidTr="00E30305">
        <w:trPr>
          <w:trHeight w:val="20"/>
        </w:trPr>
        <w:tc>
          <w:tcPr>
            <w:tcW w:w="163" w:type="pct"/>
            <w:shd w:val="clear" w:color="auto" w:fill="E2EFD9" w:themeFill="accent6" w:themeFillTint="33"/>
            <w:noWrap/>
            <w:vAlign w:val="center"/>
            <w:hideMark/>
          </w:tcPr>
          <w:p w:rsidR="004F203D" w:rsidRPr="004F203D" w:rsidRDefault="004F203D" w:rsidP="004F203D">
            <w:pPr>
              <w:spacing w:line="240" w:lineRule="auto"/>
              <w:jc w:val="both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18</w:t>
            </w:r>
          </w:p>
        </w:tc>
        <w:tc>
          <w:tcPr>
            <w:tcW w:w="2026" w:type="pct"/>
            <w:shd w:val="clear" w:color="auto" w:fill="E2EFD9" w:themeFill="accent6" w:themeFillTint="33"/>
            <w:noWrap/>
            <w:vAlign w:val="center"/>
            <w:hideMark/>
          </w:tcPr>
          <w:p w:rsidR="004F203D" w:rsidRPr="004F203D" w:rsidRDefault="004F203D" w:rsidP="004F203D">
            <w:pPr>
              <w:spacing w:line="240" w:lineRule="auto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Несъемная железобетонная опалубка (общей площади жилья)</w:t>
            </w:r>
          </w:p>
        </w:tc>
        <w:tc>
          <w:tcPr>
            <w:tcW w:w="389" w:type="pct"/>
            <w:shd w:val="clear" w:color="auto" w:fill="E2EFD9" w:themeFill="accent6" w:themeFillTint="33"/>
            <w:noWrap/>
            <w:vAlign w:val="center"/>
            <w:hideMark/>
          </w:tcPr>
          <w:p w:rsidR="004F203D" w:rsidRPr="004F203D" w:rsidRDefault="004F203D" w:rsidP="004F203D">
            <w:pPr>
              <w:spacing w:line="240" w:lineRule="auto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тыс. м</w:t>
            </w:r>
            <w:r w:rsidRPr="004F203D">
              <w:rPr>
                <w:rFonts w:eastAsia="Calibri" w:cs="Times New Roman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390" w:type="pct"/>
            <w:shd w:val="clear" w:color="auto" w:fill="E2EFD9" w:themeFill="accent6" w:themeFillTint="33"/>
            <w:vAlign w:val="center"/>
          </w:tcPr>
          <w:p w:rsidR="004F203D" w:rsidRPr="004F203D" w:rsidRDefault="004F203D" w:rsidP="004F203D">
            <w:pPr>
              <w:spacing w:line="240" w:lineRule="auto"/>
              <w:ind w:right="100"/>
              <w:jc w:val="right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100</w:t>
            </w:r>
          </w:p>
        </w:tc>
        <w:tc>
          <w:tcPr>
            <w:tcW w:w="389" w:type="pct"/>
            <w:shd w:val="clear" w:color="auto" w:fill="E2EFD9" w:themeFill="accent6" w:themeFillTint="33"/>
            <w:noWrap/>
            <w:vAlign w:val="bottom"/>
          </w:tcPr>
          <w:p w:rsidR="004F203D" w:rsidRPr="004F203D" w:rsidRDefault="004F203D" w:rsidP="004F203D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F203D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487" w:type="pct"/>
            <w:shd w:val="clear" w:color="auto" w:fill="E2EFD9" w:themeFill="accent6" w:themeFillTint="33"/>
            <w:noWrap/>
            <w:vAlign w:val="bottom"/>
          </w:tcPr>
          <w:p w:rsidR="004F203D" w:rsidRPr="004F203D" w:rsidRDefault="004F203D" w:rsidP="004F203D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F203D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487" w:type="pct"/>
            <w:shd w:val="clear" w:color="auto" w:fill="E2EFD9" w:themeFill="accent6" w:themeFillTint="33"/>
            <w:vAlign w:val="bottom"/>
          </w:tcPr>
          <w:p w:rsidR="004F203D" w:rsidRPr="004F203D" w:rsidRDefault="004F203D" w:rsidP="004F203D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F203D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340" w:type="pct"/>
            <w:shd w:val="clear" w:color="auto" w:fill="E2EFD9" w:themeFill="accent6" w:themeFillTint="33"/>
            <w:noWrap/>
            <w:vAlign w:val="bottom"/>
          </w:tcPr>
          <w:p w:rsidR="004F203D" w:rsidRPr="004F203D" w:rsidRDefault="004F203D" w:rsidP="004F203D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F203D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  <w:t>7,7</w:t>
            </w:r>
          </w:p>
        </w:tc>
        <w:tc>
          <w:tcPr>
            <w:tcW w:w="329" w:type="pct"/>
            <w:shd w:val="clear" w:color="auto" w:fill="E2EFD9" w:themeFill="accent6" w:themeFillTint="33"/>
            <w:noWrap/>
            <w:vAlign w:val="bottom"/>
          </w:tcPr>
          <w:p w:rsidR="004F203D" w:rsidRPr="004F203D" w:rsidRDefault="004F203D" w:rsidP="004F203D">
            <w:pPr>
              <w:spacing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F203D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ru-RU"/>
              </w:rPr>
              <w:t>0,2</w:t>
            </w:r>
          </w:p>
        </w:tc>
      </w:tr>
      <w:tr w:rsidR="00EC0974" w:rsidRPr="004F203D" w:rsidTr="00E30305">
        <w:trPr>
          <w:trHeight w:val="20"/>
        </w:trPr>
        <w:tc>
          <w:tcPr>
            <w:tcW w:w="163" w:type="pct"/>
            <w:shd w:val="clear" w:color="auto" w:fill="auto"/>
            <w:noWrap/>
            <w:vAlign w:val="center"/>
          </w:tcPr>
          <w:p w:rsidR="00EC0974" w:rsidRPr="004F203D" w:rsidRDefault="00EC0974" w:rsidP="00EC0974">
            <w:pPr>
              <w:spacing w:line="240" w:lineRule="auto"/>
              <w:jc w:val="both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19</w:t>
            </w:r>
          </w:p>
        </w:tc>
        <w:tc>
          <w:tcPr>
            <w:tcW w:w="2026" w:type="pct"/>
            <w:shd w:val="clear" w:color="auto" w:fill="auto"/>
            <w:noWrap/>
            <w:vAlign w:val="center"/>
          </w:tcPr>
          <w:p w:rsidR="00EC0974" w:rsidRPr="004F203D" w:rsidRDefault="00EC0974" w:rsidP="00EC0974">
            <w:pPr>
              <w:spacing w:line="240" w:lineRule="auto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Композиционные профили большого сечения</w:t>
            </w:r>
          </w:p>
        </w:tc>
        <w:tc>
          <w:tcPr>
            <w:tcW w:w="389" w:type="pct"/>
            <w:noWrap/>
            <w:vAlign w:val="center"/>
          </w:tcPr>
          <w:p w:rsidR="00EC0974" w:rsidRPr="004F203D" w:rsidRDefault="00EC0974" w:rsidP="00EC0974">
            <w:pPr>
              <w:spacing w:line="240" w:lineRule="auto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тыс. м</w:t>
            </w:r>
            <w:r w:rsidRPr="004F203D">
              <w:rPr>
                <w:rFonts w:eastAsia="Calibri" w:cs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390" w:type="pct"/>
            <w:vAlign w:val="center"/>
          </w:tcPr>
          <w:p w:rsidR="00EC0974" w:rsidRPr="004F203D" w:rsidRDefault="00EC0974" w:rsidP="00EC0974">
            <w:pPr>
              <w:spacing w:line="240" w:lineRule="auto"/>
              <w:jc w:val="right"/>
              <w:rPr>
                <w:rFonts w:eastAsia="Calibri" w:cs="Times New Roman"/>
                <w:sz w:val="20"/>
                <w:szCs w:val="20"/>
              </w:rPr>
            </w:pPr>
            <w:r w:rsidRPr="004F203D">
              <w:rPr>
                <w:rFonts w:eastAsia="Calibri" w:cs="Times New Roman"/>
                <w:sz w:val="20"/>
                <w:szCs w:val="20"/>
              </w:rPr>
              <w:t>10</w:t>
            </w:r>
          </w:p>
        </w:tc>
        <w:tc>
          <w:tcPr>
            <w:tcW w:w="389" w:type="pct"/>
            <w:shd w:val="clear" w:color="auto" w:fill="auto"/>
            <w:noWrap/>
            <w:vAlign w:val="bottom"/>
          </w:tcPr>
          <w:p w:rsidR="00EC0974" w:rsidRPr="003A3F03" w:rsidRDefault="00EC0974" w:rsidP="00EC0974">
            <w:pPr>
              <w:spacing w:line="240" w:lineRule="auto"/>
              <w:jc w:val="center"/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>0,5</w:t>
            </w:r>
          </w:p>
        </w:tc>
        <w:tc>
          <w:tcPr>
            <w:tcW w:w="487" w:type="pct"/>
            <w:shd w:val="clear" w:color="auto" w:fill="auto"/>
            <w:noWrap/>
            <w:vAlign w:val="bottom"/>
          </w:tcPr>
          <w:p w:rsidR="00EC0974" w:rsidRPr="003A3F03" w:rsidRDefault="00EC0974" w:rsidP="00EC0974">
            <w:pPr>
              <w:spacing w:line="240" w:lineRule="auto"/>
              <w:jc w:val="center"/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>0,1</w:t>
            </w:r>
          </w:p>
        </w:tc>
        <w:tc>
          <w:tcPr>
            <w:tcW w:w="487" w:type="pct"/>
            <w:shd w:val="clear" w:color="auto" w:fill="auto"/>
            <w:vAlign w:val="bottom"/>
          </w:tcPr>
          <w:p w:rsidR="00EC0974" w:rsidRPr="003A3F03" w:rsidRDefault="00EC0974" w:rsidP="00EC0974">
            <w:pPr>
              <w:spacing w:line="240" w:lineRule="auto"/>
              <w:jc w:val="center"/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>0,03</w:t>
            </w:r>
          </w:p>
        </w:tc>
        <w:tc>
          <w:tcPr>
            <w:tcW w:w="340" w:type="pct"/>
            <w:shd w:val="clear" w:color="auto" w:fill="auto"/>
            <w:noWrap/>
            <w:vAlign w:val="bottom"/>
          </w:tcPr>
          <w:p w:rsidR="00EC0974" w:rsidRPr="003A3F03" w:rsidRDefault="00EC0974" w:rsidP="00EC0974">
            <w:pPr>
              <w:spacing w:line="240" w:lineRule="auto"/>
              <w:jc w:val="center"/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>1,4</w:t>
            </w:r>
          </w:p>
        </w:tc>
        <w:tc>
          <w:tcPr>
            <w:tcW w:w="329" w:type="pct"/>
            <w:shd w:val="clear" w:color="auto" w:fill="auto"/>
            <w:noWrap/>
            <w:vAlign w:val="bottom"/>
          </w:tcPr>
          <w:p w:rsidR="00EC0974" w:rsidRPr="003A3F03" w:rsidRDefault="00EC0974" w:rsidP="00EC0974">
            <w:pPr>
              <w:spacing w:line="240" w:lineRule="auto"/>
              <w:jc w:val="center"/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>0,1</w:t>
            </w:r>
          </w:p>
        </w:tc>
      </w:tr>
      <w:tr w:rsidR="003355CE" w:rsidRPr="004F203D" w:rsidTr="00E30305">
        <w:trPr>
          <w:trHeight w:val="20"/>
        </w:trPr>
        <w:tc>
          <w:tcPr>
            <w:tcW w:w="163" w:type="pct"/>
            <w:shd w:val="clear" w:color="auto" w:fill="auto"/>
            <w:noWrap/>
            <w:vAlign w:val="center"/>
          </w:tcPr>
          <w:p w:rsidR="003355CE" w:rsidRPr="007A3DA3" w:rsidRDefault="003355CE" w:rsidP="003355CE">
            <w:pPr>
              <w:spacing w:line="240" w:lineRule="auto"/>
              <w:jc w:val="both"/>
              <w:rPr>
                <w:rFonts w:eastAsia="Calibri" w:cs="Times New Roman"/>
                <w:sz w:val="20"/>
                <w:szCs w:val="20"/>
              </w:rPr>
            </w:pPr>
            <w:r w:rsidRPr="007A3DA3">
              <w:rPr>
                <w:rFonts w:eastAsia="Calibri" w:cs="Times New Roman"/>
                <w:sz w:val="20"/>
                <w:szCs w:val="20"/>
              </w:rPr>
              <w:t xml:space="preserve">20 </w:t>
            </w:r>
          </w:p>
        </w:tc>
        <w:tc>
          <w:tcPr>
            <w:tcW w:w="2026" w:type="pct"/>
            <w:shd w:val="clear" w:color="auto" w:fill="auto"/>
            <w:noWrap/>
            <w:vAlign w:val="center"/>
          </w:tcPr>
          <w:p w:rsidR="003355CE" w:rsidRPr="007A3DA3" w:rsidRDefault="003355CE" w:rsidP="003355CE">
            <w:pPr>
              <w:spacing w:line="240" w:lineRule="auto"/>
              <w:rPr>
                <w:rFonts w:eastAsia="Calibri" w:cs="Times New Roman"/>
                <w:sz w:val="20"/>
                <w:szCs w:val="20"/>
              </w:rPr>
            </w:pPr>
            <w:r w:rsidRPr="007A3DA3">
              <w:rPr>
                <w:rFonts w:eastAsia="Calibri" w:cs="Times New Roman"/>
                <w:sz w:val="20"/>
                <w:szCs w:val="20"/>
              </w:rPr>
              <w:t xml:space="preserve">Плиты </w:t>
            </w:r>
            <w:proofErr w:type="spellStart"/>
            <w:r w:rsidRPr="007A3DA3">
              <w:rPr>
                <w:rFonts w:eastAsia="Calibri" w:cs="Times New Roman"/>
                <w:sz w:val="20"/>
                <w:szCs w:val="20"/>
              </w:rPr>
              <w:t>экструзионные</w:t>
            </w:r>
            <w:proofErr w:type="spellEnd"/>
            <w:r w:rsidRPr="007A3DA3">
              <w:rPr>
                <w:rFonts w:eastAsia="Calibri" w:cs="Times New Roman"/>
                <w:sz w:val="20"/>
                <w:szCs w:val="20"/>
              </w:rPr>
              <w:t xml:space="preserve"> пенополистирольные</w:t>
            </w:r>
          </w:p>
        </w:tc>
        <w:tc>
          <w:tcPr>
            <w:tcW w:w="389" w:type="pct"/>
            <w:noWrap/>
            <w:vAlign w:val="center"/>
          </w:tcPr>
          <w:p w:rsidR="003355CE" w:rsidRPr="007A3DA3" w:rsidRDefault="003355CE" w:rsidP="003355CE">
            <w:pPr>
              <w:spacing w:line="240" w:lineRule="auto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7A3DA3">
              <w:rPr>
                <w:rFonts w:eastAsia="Calibri" w:cs="Times New Roman"/>
                <w:sz w:val="20"/>
                <w:szCs w:val="20"/>
              </w:rPr>
              <w:t>тыс. м</w:t>
            </w:r>
            <w:r w:rsidRPr="007A3DA3">
              <w:rPr>
                <w:rFonts w:eastAsia="Calibri" w:cs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390" w:type="pct"/>
            <w:vAlign w:val="center"/>
          </w:tcPr>
          <w:p w:rsidR="003355CE" w:rsidRPr="007A3DA3" w:rsidRDefault="003355CE" w:rsidP="003355CE">
            <w:pPr>
              <w:spacing w:line="240" w:lineRule="auto"/>
              <w:jc w:val="right"/>
              <w:rPr>
                <w:rFonts w:eastAsia="Calibri" w:cs="Times New Roman"/>
                <w:sz w:val="20"/>
                <w:szCs w:val="20"/>
              </w:rPr>
            </w:pPr>
            <w:r w:rsidRPr="007A3DA3">
              <w:rPr>
                <w:rFonts w:eastAsia="Calibri" w:cs="Times New Roman"/>
                <w:sz w:val="20"/>
                <w:szCs w:val="20"/>
              </w:rPr>
              <w:t>21</w:t>
            </w:r>
          </w:p>
        </w:tc>
        <w:tc>
          <w:tcPr>
            <w:tcW w:w="389" w:type="pct"/>
            <w:shd w:val="clear" w:color="auto" w:fill="auto"/>
            <w:noWrap/>
            <w:vAlign w:val="bottom"/>
          </w:tcPr>
          <w:p w:rsidR="003355CE" w:rsidRPr="007A3DA3" w:rsidRDefault="003355CE" w:rsidP="003355CE">
            <w:pPr>
              <w:spacing w:line="240" w:lineRule="auto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7A3DA3">
              <w:rPr>
                <w:rFonts w:eastAsia="Calibri" w:cs="Times New Roman"/>
                <w:sz w:val="20"/>
                <w:szCs w:val="20"/>
              </w:rPr>
              <w:t>15</w:t>
            </w:r>
          </w:p>
        </w:tc>
        <w:tc>
          <w:tcPr>
            <w:tcW w:w="487" w:type="pct"/>
            <w:shd w:val="clear" w:color="auto" w:fill="auto"/>
            <w:noWrap/>
            <w:vAlign w:val="bottom"/>
          </w:tcPr>
          <w:p w:rsidR="003355CE" w:rsidRPr="007A3DA3" w:rsidRDefault="003355CE" w:rsidP="003355CE">
            <w:pPr>
              <w:spacing w:line="240" w:lineRule="auto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7A3DA3">
              <w:rPr>
                <w:rFonts w:eastAsia="Calibri" w:cs="Times New Roman"/>
                <w:sz w:val="20"/>
                <w:szCs w:val="20"/>
              </w:rPr>
              <w:t>0,02</w:t>
            </w:r>
          </w:p>
        </w:tc>
        <w:tc>
          <w:tcPr>
            <w:tcW w:w="487" w:type="pct"/>
            <w:shd w:val="clear" w:color="auto" w:fill="auto"/>
            <w:vAlign w:val="bottom"/>
          </w:tcPr>
          <w:p w:rsidR="003355CE" w:rsidRPr="007A3DA3" w:rsidRDefault="003355CE" w:rsidP="003355CE">
            <w:pPr>
              <w:spacing w:line="240" w:lineRule="auto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7A3DA3">
              <w:rPr>
                <w:rFonts w:eastAsia="Calibri" w:cs="Times New Roman"/>
                <w:sz w:val="20"/>
                <w:szCs w:val="20"/>
              </w:rPr>
              <w:t>6</w:t>
            </w:r>
          </w:p>
        </w:tc>
        <w:tc>
          <w:tcPr>
            <w:tcW w:w="340" w:type="pct"/>
            <w:shd w:val="clear" w:color="auto" w:fill="auto"/>
            <w:noWrap/>
            <w:vAlign w:val="bottom"/>
          </w:tcPr>
          <w:p w:rsidR="003355CE" w:rsidRPr="007A3DA3" w:rsidRDefault="003355CE" w:rsidP="003355CE">
            <w:pPr>
              <w:spacing w:line="240" w:lineRule="auto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7A3DA3">
              <w:rPr>
                <w:rFonts w:eastAsia="Calibri" w:cs="Times New Roman"/>
                <w:sz w:val="20"/>
                <w:szCs w:val="20"/>
              </w:rPr>
              <w:t>0,2</w:t>
            </w:r>
          </w:p>
        </w:tc>
        <w:tc>
          <w:tcPr>
            <w:tcW w:w="329" w:type="pct"/>
            <w:shd w:val="clear" w:color="auto" w:fill="auto"/>
            <w:noWrap/>
            <w:vAlign w:val="bottom"/>
          </w:tcPr>
          <w:p w:rsidR="003355CE" w:rsidRPr="007A3DA3" w:rsidRDefault="003355CE" w:rsidP="003355CE">
            <w:pPr>
              <w:spacing w:line="240" w:lineRule="auto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7A3DA3">
              <w:rPr>
                <w:rFonts w:eastAsia="Calibri" w:cs="Times New Roman"/>
                <w:sz w:val="20"/>
                <w:szCs w:val="20"/>
              </w:rPr>
              <w:t>0,2</w:t>
            </w:r>
          </w:p>
        </w:tc>
      </w:tr>
    </w:tbl>
    <w:p w:rsidR="004F203D" w:rsidRPr="005B0C37" w:rsidRDefault="004F203D" w:rsidP="004F203D">
      <w:pPr>
        <w:spacing w:after="200" w:line="276" w:lineRule="auto"/>
        <w:jc w:val="right"/>
        <w:rPr>
          <w:rFonts w:eastAsia="Calibri" w:cs="Times New Roman"/>
          <w:color w:val="000000" w:themeColor="text1"/>
          <w:sz w:val="24"/>
          <w:szCs w:val="24"/>
        </w:rPr>
      </w:pPr>
      <w:r w:rsidRPr="005B0C37">
        <w:rPr>
          <w:rFonts w:ascii="Calibri" w:eastAsia="Calibri" w:hAnsi="Calibri" w:cs="Times New Roman"/>
          <w:color w:val="000000" w:themeColor="text1"/>
          <w:sz w:val="24"/>
          <w:szCs w:val="24"/>
        </w:rPr>
        <w:t xml:space="preserve">Оценка </w:t>
      </w:r>
      <w:r w:rsidR="005B0C37" w:rsidRPr="005B0C37">
        <w:rPr>
          <w:rFonts w:ascii="Calibri" w:eastAsia="Calibri" w:hAnsi="Calibri" w:cs="Times New Roman"/>
          <w:color w:val="000000" w:themeColor="text1"/>
          <w:sz w:val="24"/>
          <w:szCs w:val="24"/>
        </w:rPr>
        <w:t>ФРЖС</w:t>
      </w:r>
    </w:p>
    <w:p w:rsidR="004F203D" w:rsidRPr="004F203D" w:rsidRDefault="004F203D" w:rsidP="004F203D">
      <w:pPr>
        <w:spacing w:after="160"/>
        <w:ind w:firstLine="567"/>
        <w:sectPr w:rsidR="004F203D" w:rsidRPr="004F203D" w:rsidSect="004F203D">
          <w:footnotePr>
            <w:numRestart w:val="eachPage"/>
          </w:footnotePr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DD673F" w:rsidRPr="00E30305" w:rsidRDefault="00DA41DC" w:rsidP="00DD673F">
      <w:pPr>
        <w:spacing w:line="240" w:lineRule="auto"/>
        <w:contextualSpacing/>
        <w:jc w:val="right"/>
        <w:rPr>
          <w:rFonts w:eastAsia="Times New Roman" w:cs="Arial"/>
          <w:color w:val="7F7F7F" w:themeColor="text1" w:themeTint="80"/>
          <w:sz w:val="26"/>
          <w:szCs w:val="26"/>
          <w:lang w:eastAsia="ru-RU"/>
        </w:rPr>
      </w:pPr>
      <w:r>
        <w:rPr>
          <w:rFonts w:eastAsia="Times New Roman" w:cs="Arial"/>
          <w:color w:val="7F7F7F" w:themeColor="text1" w:themeTint="80"/>
          <w:sz w:val="26"/>
          <w:szCs w:val="26"/>
          <w:lang w:eastAsia="ru-RU"/>
        </w:rPr>
        <w:lastRenderedPageBreak/>
        <w:t>Рис. 3.1.3</w:t>
      </w:r>
    </w:p>
    <w:p w:rsidR="000450AF" w:rsidRPr="00AF25DD" w:rsidRDefault="00F90727" w:rsidP="00DD673F">
      <w:pPr>
        <w:spacing w:line="240" w:lineRule="auto"/>
        <w:contextualSpacing/>
        <w:jc w:val="center"/>
        <w:rPr>
          <w:rFonts w:eastAsia="Times New Roman" w:cs="Arial"/>
          <w:color w:val="7F7F7F" w:themeColor="text1" w:themeTint="80"/>
          <w:sz w:val="24"/>
          <w:szCs w:val="24"/>
          <w:lang w:eastAsia="ru-RU"/>
        </w:rPr>
      </w:pPr>
      <w:r w:rsidRPr="00F90727">
        <w:rPr>
          <w:rFonts w:eastAsia="Times New Roman" w:cs="Arial"/>
          <w:color w:val="7F7F7F" w:themeColor="text1" w:themeTint="80"/>
          <w:sz w:val="24"/>
          <w:szCs w:val="24"/>
          <w:lang w:eastAsia="ru-RU"/>
        </w:rPr>
        <w:t>Действующие планы по реализации инвестиционных проектов строительства новых производств строительных материалов</w:t>
      </w:r>
    </w:p>
    <w:p w:rsidR="00873C75" w:rsidRPr="00AF25DD" w:rsidRDefault="00F90727" w:rsidP="00DD673F">
      <w:pPr>
        <w:spacing w:line="240" w:lineRule="auto"/>
        <w:contextualSpacing/>
        <w:jc w:val="center"/>
        <w:rPr>
          <w:rFonts w:eastAsia="Times New Roman" w:cs="Arial"/>
          <w:color w:val="7F7F7F" w:themeColor="text1" w:themeTint="80"/>
          <w:sz w:val="24"/>
          <w:szCs w:val="24"/>
          <w:lang w:eastAsia="ru-RU"/>
        </w:rPr>
      </w:pPr>
      <w:r w:rsidRPr="00F90727">
        <w:rPr>
          <w:rFonts w:eastAsia="Times New Roman" w:cs="Arial"/>
          <w:color w:val="7F7F7F" w:themeColor="text1" w:themeTint="80"/>
          <w:sz w:val="24"/>
          <w:szCs w:val="24"/>
          <w:lang w:eastAsia="ru-RU"/>
        </w:rPr>
        <w:t xml:space="preserve">по федеральным округам Российской Федерации в период до 2024 г. (по данным органов исполнительной власти субъектов Российской Федерации) </w:t>
      </w:r>
    </w:p>
    <w:p w:rsidR="00DD673F" w:rsidRDefault="000450AF" w:rsidP="00F00FB5">
      <w:pPr>
        <w:tabs>
          <w:tab w:val="left" w:pos="1560"/>
        </w:tabs>
        <w:spacing w:line="240" w:lineRule="auto"/>
        <w:contextualSpacing/>
        <w:jc w:val="center"/>
        <w:rPr>
          <w:rFonts w:eastAsia="Times New Roman" w:cs="Arial"/>
          <w:color w:val="0070C0"/>
          <w:sz w:val="24"/>
          <w:szCs w:val="24"/>
          <w:lang w:eastAsia="ru-RU"/>
        </w:rPr>
      </w:pPr>
      <w:r>
        <w:rPr>
          <w:rFonts w:eastAsia="Times New Roman" w:cs="Arial"/>
          <w:noProof/>
          <w:sz w:val="26"/>
          <w:szCs w:val="26"/>
          <w:lang w:eastAsia="ru-RU"/>
        </w:rPr>
        <w:drawing>
          <wp:inline distT="0" distB="0" distL="0" distR="0">
            <wp:extent cx="7035421" cy="4934153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роизводства по ФО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8119" cy="4943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450AF">
        <w:rPr>
          <w:rFonts w:eastAsia="Times New Roman" w:cs="Arial"/>
          <w:color w:val="0070C0"/>
          <w:sz w:val="24"/>
          <w:szCs w:val="24"/>
          <w:lang w:eastAsia="ru-RU"/>
        </w:rPr>
        <w:t xml:space="preserve"> </w:t>
      </w:r>
      <w:r w:rsidRPr="005B0C37">
        <w:rPr>
          <w:rFonts w:eastAsia="Times New Roman" w:cs="Arial"/>
          <w:color w:val="000000" w:themeColor="text1"/>
          <w:sz w:val="24"/>
          <w:szCs w:val="24"/>
          <w:lang w:eastAsia="ru-RU"/>
        </w:rPr>
        <w:t>по материалам Фонда РЖС</w:t>
      </w:r>
    </w:p>
    <w:p w:rsidR="006D18B0" w:rsidRDefault="006D18B0" w:rsidP="000450AF">
      <w:pPr>
        <w:spacing w:line="240" w:lineRule="auto"/>
        <w:contextualSpacing/>
        <w:jc w:val="center"/>
        <w:rPr>
          <w:rFonts w:eastAsia="Times New Roman" w:cs="Arial"/>
          <w:color w:val="7F7F7F" w:themeColor="text1" w:themeTint="80"/>
          <w:sz w:val="26"/>
          <w:szCs w:val="26"/>
          <w:lang w:eastAsia="ru-RU"/>
        </w:rPr>
      </w:pPr>
    </w:p>
    <w:p w:rsidR="00152CFC" w:rsidRDefault="00152CFC" w:rsidP="00FD6E50">
      <w:pPr>
        <w:spacing w:line="240" w:lineRule="auto"/>
        <w:contextualSpacing/>
        <w:jc w:val="center"/>
        <w:rPr>
          <w:rFonts w:eastAsia="Times New Roman" w:cs="Arial"/>
          <w:color w:val="7F7F7F" w:themeColor="text1" w:themeTint="80"/>
          <w:sz w:val="24"/>
          <w:szCs w:val="24"/>
          <w:lang w:eastAsia="ru-RU"/>
        </w:rPr>
      </w:pPr>
    </w:p>
    <w:p w:rsidR="00FD6E50" w:rsidRPr="00AF25DD" w:rsidRDefault="00FD6E50" w:rsidP="00FD6E50">
      <w:pPr>
        <w:spacing w:line="240" w:lineRule="auto"/>
        <w:contextualSpacing/>
        <w:jc w:val="center"/>
        <w:rPr>
          <w:rFonts w:eastAsia="Times New Roman" w:cs="Arial"/>
          <w:color w:val="7F7F7F" w:themeColor="text1" w:themeTint="80"/>
          <w:sz w:val="24"/>
          <w:szCs w:val="24"/>
          <w:lang w:eastAsia="ru-RU"/>
        </w:rPr>
      </w:pPr>
      <w:r w:rsidRPr="00F90727">
        <w:rPr>
          <w:rFonts w:eastAsia="Times New Roman" w:cs="Arial"/>
          <w:color w:val="7F7F7F" w:themeColor="text1" w:themeTint="80"/>
          <w:sz w:val="24"/>
          <w:szCs w:val="24"/>
          <w:lang w:eastAsia="ru-RU"/>
        </w:rPr>
        <w:lastRenderedPageBreak/>
        <w:t>Действующие планы по реализации инвестиционных проектов строительства новых производств строительных материалов</w:t>
      </w:r>
      <w:bookmarkStart w:id="0" w:name="_GoBack"/>
      <w:bookmarkEnd w:id="0"/>
    </w:p>
    <w:p w:rsidR="00FD6E50" w:rsidRPr="00AF25DD" w:rsidRDefault="00FD6E50" w:rsidP="00FD6E50">
      <w:pPr>
        <w:spacing w:line="240" w:lineRule="auto"/>
        <w:contextualSpacing/>
        <w:jc w:val="center"/>
        <w:rPr>
          <w:rFonts w:eastAsia="Times New Roman" w:cs="Arial"/>
          <w:color w:val="7F7F7F" w:themeColor="text1" w:themeTint="80"/>
          <w:sz w:val="24"/>
          <w:szCs w:val="24"/>
          <w:lang w:eastAsia="ru-RU"/>
        </w:rPr>
      </w:pPr>
      <w:r w:rsidRPr="00F90727">
        <w:rPr>
          <w:rFonts w:eastAsia="Times New Roman" w:cs="Arial"/>
          <w:color w:val="7F7F7F" w:themeColor="text1" w:themeTint="80"/>
          <w:sz w:val="24"/>
          <w:szCs w:val="24"/>
          <w:lang w:eastAsia="ru-RU"/>
        </w:rPr>
        <w:t xml:space="preserve">по федеральным округам Российской Федерации в период до 2024 г. (по данным органов исполнительной власти субъектов Российской Федерации) </w:t>
      </w:r>
    </w:p>
    <w:p w:rsidR="00DD673F" w:rsidRPr="00E30305" w:rsidRDefault="000450AF" w:rsidP="000450AF">
      <w:pPr>
        <w:spacing w:line="240" w:lineRule="auto"/>
        <w:contextualSpacing/>
        <w:jc w:val="center"/>
        <w:rPr>
          <w:rFonts w:eastAsia="Times New Roman" w:cs="Arial"/>
          <w:color w:val="7F7F7F" w:themeColor="text1" w:themeTint="80"/>
          <w:sz w:val="26"/>
          <w:szCs w:val="26"/>
          <w:lang w:eastAsia="ru-RU"/>
        </w:rPr>
      </w:pPr>
      <w:r>
        <w:rPr>
          <w:rFonts w:eastAsia="Times New Roman" w:cs="Arial"/>
          <w:noProof/>
          <w:color w:val="7F7F7F" w:themeColor="text1" w:themeTint="80"/>
          <w:sz w:val="26"/>
          <w:szCs w:val="26"/>
          <w:lang w:eastAsia="ru-RU"/>
        </w:rPr>
        <w:drawing>
          <wp:inline distT="0" distB="0" distL="0" distR="0">
            <wp:extent cx="5628904" cy="5027477"/>
            <wp:effectExtent l="0" t="0" r="0" b="1905"/>
            <wp:docPr id="324" name="Рисунок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производства_центральный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5011" cy="5041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673F" w:rsidRPr="005B0C37" w:rsidRDefault="000450AF" w:rsidP="000450AF">
      <w:pPr>
        <w:spacing w:line="240" w:lineRule="auto"/>
        <w:contextualSpacing/>
        <w:jc w:val="right"/>
        <w:rPr>
          <w:rFonts w:eastAsia="Times New Roman" w:cs="Arial"/>
          <w:color w:val="000000" w:themeColor="text1"/>
          <w:sz w:val="26"/>
          <w:szCs w:val="26"/>
          <w:lang w:eastAsia="ru-RU"/>
        </w:rPr>
      </w:pPr>
      <w:r w:rsidRPr="000450AF">
        <w:rPr>
          <w:rFonts w:eastAsia="Times New Roman" w:cs="Arial"/>
          <w:color w:val="0070C0"/>
          <w:sz w:val="24"/>
          <w:szCs w:val="24"/>
          <w:lang w:eastAsia="ru-RU"/>
        </w:rPr>
        <w:t xml:space="preserve"> </w:t>
      </w:r>
      <w:r w:rsidRPr="005B0C37">
        <w:rPr>
          <w:rFonts w:eastAsia="Times New Roman" w:cs="Arial"/>
          <w:color w:val="000000" w:themeColor="text1"/>
          <w:sz w:val="24"/>
          <w:szCs w:val="24"/>
          <w:lang w:eastAsia="ru-RU"/>
        </w:rPr>
        <w:t>по материалам Фонда РЖС</w:t>
      </w:r>
    </w:p>
    <w:p w:rsidR="00152CFC" w:rsidRPr="005B0C37" w:rsidRDefault="00152CFC" w:rsidP="00F00FB5">
      <w:pPr>
        <w:spacing w:line="240" w:lineRule="auto"/>
        <w:contextualSpacing/>
        <w:jc w:val="center"/>
        <w:rPr>
          <w:rFonts w:eastAsia="Times New Roman" w:cs="Arial"/>
          <w:color w:val="000000" w:themeColor="text1"/>
          <w:sz w:val="24"/>
          <w:szCs w:val="24"/>
          <w:lang w:eastAsia="ru-RU"/>
        </w:rPr>
      </w:pPr>
    </w:p>
    <w:p w:rsidR="00152CFC" w:rsidRDefault="00152CFC" w:rsidP="00F00FB5">
      <w:pPr>
        <w:spacing w:line="240" w:lineRule="auto"/>
        <w:contextualSpacing/>
        <w:jc w:val="center"/>
        <w:rPr>
          <w:rFonts w:eastAsia="Times New Roman" w:cs="Arial"/>
          <w:color w:val="7F7F7F" w:themeColor="text1" w:themeTint="80"/>
          <w:sz w:val="24"/>
          <w:szCs w:val="24"/>
          <w:lang w:eastAsia="ru-RU"/>
        </w:rPr>
      </w:pPr>
    </w:p>
    <w:p w:rsidR="00F00FB5" w:rsidRPr="00AF25DD" w:rsidRDefault="00F00FB5" w:rsidP="00F00FB5">
      <w:pPr>
        <w:spacing w:line="240" w:lineRule="auto"/>
        <w:contextualSpacing/>
        <w:jc w:val="center"/>
        <w:rPr>
          <w:rFonts w:eastAsia="Times New Roman" w:cs="Arial"/>
          <w:color w:val="7F7F7F" w:themeColor="text1" w:themeTint="80"/>
          <w:sz w:val="24"/>
          <w:szCs w:val="24"/>
          <w:lang w:eastAsia="ru-RU"/>
        </w:rPr>
      </w:pPr>
      <w:r w:rsidRPr="00F90727">
        <w:rPr>
          <w:rFonts w:eastAsia="Times New Roman" w:cs="Arial"/>
          <w:color w:val="7F7F7F" w:themeColor="text1" w:themeTint="80"/>
          <w:sz w:val="24"/>
          <w:szCs w:val="24"/>
          <w:lang w:eastAsia="ru-RU"/>
        </w:rPr>
        <w:lastRenderedPageBreak/>
        <w:t>Действующие планы по реализации инвестиционных проектов строительства новых производств строительных материалов</w:t>
      </w:r>
    </w:p>
    <w:p w:rsidR="00F00FB5" w:rsidRPr="00AF25DD" w:rsidRDefault="00F00FB5" w:rsidP="00F00FB5">
      <w:pPr>
        <w:spacing w:line="240" w:lineRule="auto"/>
        <w:contextualSpacing/>
        <w:jc w:val="center"/>
        <w:rPr>
          <w:rFonts w:eastAsia="Times New Roman" w:cs="Arial"/>
          <w:color w:val="7F7F7F" w:themeColor="text1" w:themeTint="80"/>
          <w:sz w:val="24"/>
          <w:szCs w:val="24"/>
          <w:lang w:eastAsia="ru-RU"/>
        </w:rPr>
      </w:pPr>
      <w:r w:rsidRPr="00F90727">
        <w:rPr>
          <w:rFonts w:eastAsia="Times New Roman" w:cs="Arial"/>
          <w:color w:val="7F7F7F" w:themeColor="text1" w:themeTint="80"/>
          <w:sz w:val="24"/>
          <w:szCs w:val="24"/>
          <w:lang w:eastAsia="ru-RU"/>
        </w:rPr>
        <w:t xml:space="preserve">по федеральным округам Российской Федерации в период до 2024 г. (по данным органов исполнительной власти субъектов Российской Федерации) </w:t>
      </w:r>
    </w:p>
    <w:p w:rsidR="000450AF" w:rsidRPr="00E30305" w:rsidRDefault="000450AF" w:rsidP="00DD673F">
      <w:pPr>
        <w:spacing w:line="240" w:lineRule="auto"/>
        <w:contextualSpacing/>
        <w:jc w:val="center"/>
        <w:rPr>
          <w:rFonts w:eastAsia="Times New Roman" w:cs="Arial"/>
          <w:color w:val="7F7F7F" w:themeColor="text1" w:themeTint="80"/>
          <w:sz w:val="26"/>
          <w:szCs w:val="26"/>
          <w:lang w:eastAsia="ru-RU"/>
        </w:rPr>
      </w:pPr>
    </w:p>
    <w:p w:rsidR="00DD673F" w:rsidRDefault="000450AF" w:rsidP="000450AF">
      <w:pPr>
        <w:spacing w:line="240" w:lineRule="auto"/>
        <w:contextualSpacing/>
        <w:jc w:val="center"/>
        <w:rPr>
          <w:rFonts w:eastAsia="Times New Roman" w:cs="Arial"/>
          <w:sz w:val="26"/>
          <w:szCs w:val="26"/>
          <w:lang w:eastAsia="ru-RU"/>
        </w:rPr>
      </w:pPr>
      <w:r>
        <w:rPr>
          <w:rFonts w:eastAsia="Times New Roman" w:cs="Arial"/>
          <w:noProof/>
          <w:sz w:val="26"/>
          <w:szCs w:val="26"/>
          <w:lang w:eastAsia="ru-RU"/>
        </w:rPr>
        <w:drawing>
          <wp:inline distT="0" distB="0" distL="0" distR="0">
            <wp:extent cx="7562088" cy="4767072"/>
            <wp:effectExtent l="0" t="0" r="1270" b="0"/>
            <wp:docPr id="325" name="Рисунок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" name="производства_северо-западный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4767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673F" w:rsidRPr="005B0C37" w:rsidRDefault="000450AF" w:rsidP="005A755E">
      <w:pPr>
        <w:spacing w:line="240" w:lineRule="auto"/>
        <w:contextualSpacing/>
        <w:jc w:val="right"/>
        <w:rPr>
          <w:rFonts w:eastAsia="Times New Roman" w:cs="Arial"/>
          <w:color w:val="000000" w:themeColor="text1"/>
          <w:sz w:val="26"/>
          <w:szCs w:val="26"/>
          <w:lang w:eastAsia="ru-RU"/>
        </w:rPr>
      </w:pPr>
      <w:r w:rsidRPr="000450AF">
        <w:rPr>
          <w:rFonts w:eastAsia="Times New Roman" w:cs="Arial"/>
          <w:color w:val="0070C0"/>
          <w:sz w:val="24"/>
          <w:szCs w:val="24"/>
          <w:lang w:eastAsia="ru-RU"/>
        </w:rPr>
        <w:t xml:space="preserve"> </w:t>
      </w:r>
      <w:r w:rsidRPr="005B0C37">
        <w:rPr>
          <w:rFonts w:eastAsia="Times New Roman" w:cs="Arial"/>
          <w:color w:val="000000" w:themeColor="text1"/>
          <w:sz w:val="24"/>
          <w:szCs w:val="24"/>
          <w:lang w:eastAsia="ru-RU"/>
        </w:rPr>
        <w:t>по материалам Фонда РЖС</w:t>
      </w:r>
    </w:p>
    <w:p w:rsidR="00F00FB5" w:rsidRDefault="00F00FB5" w:rsidP="00FF48B0">
      <w:pPr>
        <w:spacing w:line="240" w:lineRule="auto"/>
        <w:contextualSpacing/>
        <w:jc w:val="center"/>
        <w:rPr>
          <w:rFonts w:eastAsia="Times New Roman" w:cs="Arial"/>
          <w:color w:val="7F7F7F" w:themeColor="text1" w:themeTint="80"/>
          <w:sz w:val="26"/>
          <w:szCs w:val="26"/>
          <w:lang w:eastAsia="ru-RU"/>
        </w:rPr>
      </w:pPr>
    </w:p>
    <w:p w:rsidR="00F00FB5" w:rsidRDefault="00F00FB5" w:rsidP="00FF48B0">
      <w:pPr>
        <w:spacing w:line="240" w:lineRule="auto"/>
        <w:contextualSpacing/>
        <w:jc w:val="center"/>
        <w:rPr>
          <w:rFonts w:eastAsia="Times New Roman" w:cs="Arial"/>
          <w:color w:val="7F7F7F" w:themeColor="text1" w:themeTint="80"/>
          <w:sz w:val="26"/>
          <w:szCs w:val="26"/>
          <w:lang w:eastAsia="ru-RU"/>
        </w:rPr>
      </w:pPr>
    </w:p>
    <w:p w:rsidR="00F00FB5" w:rsidRPr="00AF25DD" w:rsidRDefault="00F00FB5" w:rsidP="00F00FB5">
      <w:pPr>
        <w:spacing w:line="240" w:lineRule="auto"/>
        <w:contextualSpacing/>
        <w:jc w:val="center"/>
        <w:rPr>
          <w:rFonts w:eastAsia="Times New Roman" w:cs="Arial"/>
          <w:color w:val="7F7F7F" w:themeColor="text1" w:themeTint="80"/>
          <w:sz w:val="24"/>
          <w:szCs w:val="24"/>
          <w:lang w:eastAsia="ru-RU"/>
        </w:rPr>
      </w:pPr>
      <w:r w:rsidRPr="00F90727">
        <w:rPr>
          <w:rFonts w:eastAsia="Times New Roman" w:cs="Arial"/>
          <w:color w:val="7F7F7F" w:themeColor="text1" w:themeTint="80"/>
          <w:sz w:val="24"/>
          <w:szCs w:val="24"/>
          <w:lang w:eastAsia="ru-RU"/>
        </w:rPr>
        <w:lastRenderedPageBreak/>
        <w:t>Действующие планы по реализации инвестиционных проектов строительства новых производств строительных материалов</w:t>
      </w:r>
    </w:p>
    <w:p w:rsidR="00F00FB5" w:rsidRPr="00AF25DD" w:rsidRDefault="00F00FB5" w:rsidP="00F00FB5">
      <w:pPr>
        <w:spacing w:line="240" w:lineRule="auto"/>
        <w:contextualSpacing/>
        <w:jc w:val="center"/>
        <w:rPr>
          <w:rFonts w:eastAsia="Times New Roman" w:cs="Arial"/>
          <w:color w:val="7F7F7F" w:themeColor="text1" w:themeTint="80"/>
          <w:sz w:val="24"/>
          <w:szCs w:val="24"/>
          <w:lang w:eastAsia="ru-RU"/>
        </w:rPr>
      </w:pPr>
      <w:r w:rsidRPr="00F90727">
        <w:rPr>
          <w:rFonts w:eastAsia="Times New Roman" w:cs="Arial"/>
          <w:color w:val="7F7F7F" w:themeColor="text1" w:themeTint="80"/>
          <w:sz w:val="24"/>
          <w:szCs w:val="24"/>
          <w:lang w:eastAsia="ru-RU"/>
        </w:rPr>
        <w:t xml:space="preserve">по федеральным округам Российской Федерации в период до 2024 г. (по данным органов исполнительной власти субъектов Российской Федерации) </w:t>
      </w:r>
    </w:p>
    <w:p w:rsidR="00DD673F" w:rsidRDefault="005A755E" w:rsidP="005A755E">
      <w:pPr>
        <w:spacing w:line="240" w:lineRule="auto"/>
        <w:contextualSpacing/>
        <w:jc w:val="center"/>
        <w:rPr>
          <w:rFonts w:eastAsia="Times New Roman" w:cs="Arial"/>
          <w:sz w:val="26"/>
          <w:szCs w:val="26"/>
          <w:lang w:eastAsia="ru-RU"/>
        </w:rPr>
      </w:pPr>
      <w:r>
        <w:rPr>
          <w:rFonts w:eastAsia="Times New Roman" w:cs="Arial"/>
          <w:noProof/>
          <w:sz w:val="26"/>
          <w:szCs w:val="26"/>
          <w:lang w:eastAsia="ru-RU"/>
        </w:rPr>
        <w:drawing>
          <wp:inline distT="0" distB="0" distL="0" distR="0">
            <wp:extent cx="5653828" cy="5041075"/>
            <wp:effectExtent l="0" t="0" r="4445" b="7620"/>
            <wp:docPr id="326" name="Рисунок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производства_южный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4118" cy="5059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55E" w:rsidRPr="005B0C37" w:rsidRDefault="005A755E" w:rsidP="005A755E">
      <w:pPr>
        <w:spacing w:line="240" w:lineRule="auto"/>
        <w:contextualSpacing/>
        <w:jc w:val="right"/>
        <w:rPr>
          <w:rFonts w:eastAsia="Times New Roman" w:cs="Arial"/>
          <w:color w:val="000000" w:themeColor="text1"/>
          <w:sz w:val="26"/>
          <w:szCs w:val="26"/>
          <w:lang w:eastAsia="ru-RU"/>
        </w:rPr>
      </w:pPr>
      <w:r w:rsidRPr="005B0C37">
        <w:rPr>
          <w:rFonts w:eastAsia="Times New Roman" w:cs="Arial"/>
          <w:color w:val="000000" w:themeColor="text1"/>
          <w:sz w:val="24"/>
          <w:szCs w:val="24"/>
          <w:lang w:eastAsia="ru-RU"/>
        </w:rPr>
        <w:t xml:space="preserve"> по материалам Фонда РЖС</w:t>
      </w:r>
    </w:p>
    <w:p w:rsidR="006D18B0" w:rsidRDefault="006D18B0" w:rsidP="00FF48B0">
      <w:pPr>
        <w:spacing w:line="240" w:lineRule="auto"/>
        <w:contextualSpacing/>
        <w:jc w:val="center"/>
        <w:rPr>
          <w:rFonts w:eastAsia="Times New Roman" w:cs="Arial"/>
          <w:color w:val="7F7F7F" w:themeColor="text1" w:themeTint="80"/>
          <w:sz w:val="26"/>
          <w:szCs w:val="26"/>
          <w:lang w:eastAsia="ru-RU"/>
        </w:rPr>
      </w:pPr>
    </w:p>
    <w:p w:rsidR="00F00FB5" w:rsidRPr="00AF25DD" w:rsidRDefault="00F00FB5" w:rsidP="00F00FB5">
      <w:pPr>
        <w:spacing w:line="240" w:lineRule="auto"/>
        <w:contextualSpacing/>
        <w:jc w:val="center"/>
        <w:rPr>
          <w:rFonts w:eastAsia="Times New Roman" w:cs="Arial"/>
          <w:color w:val="7F7F7F" w:themeColor="text1" w:themeTint="80"/>
          <w:sz w:val="24"/>
          <w:szCs w:val="24"/>
          <w:lang w:eastAsia="ru-RU"/>
        </w:rPr>
      </w:pPr>
      <w:r w:rsidRPr="00F90727">
        <w:rPr>
          <w:rFonts w:eastAsia="Times New Roman" w:cs="Arial"/>
          <w:color w:val="7F7F7F" w:themeColor="text1" w:themeTint="80"/>
          <w:sz w:val="24"/>
          <w:szCs w:val="24"/>
          <w:lang w:eastAsia="ru-RU"/>
        </w:rPr>
        <w:lastRenderedPageBreak/>
        <w:t>Действующие планы по реализации инвестиционных проектов строительства новых производств строительных материалов</w:t>
      </w:r>
    </w:p>
    <w:p w:rsidR="00F00FB5" w:rsidRPr="00AF25DD" w:rsidRDefault="00F00FB5" w:rsidP="00F00FB5">
      <w:pPr>
        <w:spacing w:line="240" w:lineRule="auto"/>
        <w:contextualSpacing/>
        <w:jc w:val="center"/>
        <w:rPr>
          <w:rFonts w:eastAsia="Times New Roman" w:cs="Arial"/>
          <w:color w:val="7F7F7F" w:themeColor="text1" w:themeTint="80"/>
          <w:sz w:val="24"/>
          <w:szCs w:val="24"/>
          <w:lang w:eastAsia="ru-RU"/>
        </w:rPr>
      </w:pPr>
      <w:r w:rsidRPr="00F90727">
        <w:rPr>
          <w:rFonts w:eastAsia="Times New Roman" w:cs="Arial"/>
          <w:color w:val="7F7F7F" w:themeColor="text1" w:themeTint="80"/>
          <w:sz w:val="24"/>
          <w:szCs w:val="24"/>
          <w:lang w:eastAsia="ru-RU"/>
        </w:rPr>
        <w:t xml:space="preserve">по федеральным округам Российской Федерации в период до 2024 г. (по данным органов исполнительной власти субъектов Российской Федерации) </w:t>
      </w:r>
    </w:p>
    <w:p w:rsidR="00FF48B0" w:rsidRDefault="005A755E" w:rsidP="005A755E">
      <w:pPr>
        <w:spacing w:line="240" w:lineRule="auto"/>
        <w:contextualSpacing/>
        <w:jc w:val="center"/>
        <w:rPr>
          <w:rFonts w:eastAsia="Times New Roman" w:cs="Arial"/>
          <w:sz w:val="26"/>
          <w:szCs w:val="26"/>
          <w:lang w:eastAsia="ru-RU"/>
        </w:rPr>
      </w:pPr>
      <w:r>
        <w:rPr>
          <w:rFonts w:eastAsia="Times New Roman" w:cs="Arial"/>
          <w:noProof/>
          <w:sz w:val="26"/>
          <w:szCs w:val="26"/>
          <w:lang w:eastAsia="ru-RU"/>
        </w:rPr>
        <w:drawing>
          <wp:inline distT="0" distB="0" distL="0" distR="0">
            <wp:extent cx="5700156" cy="5043441"/>
            <wp:effectExtent l="0" t="0" r="0" b="5080"/>
            <wp:docPr id="327" name="Рисунок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" name="производства_Сев Кавказский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2786" cy="5045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55E" w:rsidRPr="005B0C37" w:rsidRDefault="005A755E" w:rsidP="005A755E">
      <w:pPr>
        <w:spacing w:line="240" w:lineRule="auto"/>
        <w:contextualSpacing/>
        <w:jc w:val="right"/>
        <w:rPr>
          <w:rFonts w:eastAsia="Times New Roman" w:cs="Arial"/>
          <w:color w:val="000000" w:themeColor="text1"/>
          <w:sz w:val="26"/>
          <w:szCs w:val="26"/>
          <w:lang w:eastAsia="ru-RU"/>
        </w:rPr>
      </w:pPr>
      <w:r w:rsidRPr="000450AF">
        <w:rPr>
          <w:rFonts w:eastAsia="Times New Roman" w:cs="Arial"/>
          <w:color w:val="0070C0"/>
          <w:sz w:val="24"/>
          <w:szCs w:val="24"/>
          <w:lang w:eastAsia="ru-RU"/>
        </w:rPr>
        <w:t xml:space="preserve"> </w:t>
      </w:r>
      <w:r w:rsidRPr="005B0C37">
        <w:rPr>
          <w:rFonts w:eastAsia="Times New Roman" w:cs="Arial"/>
          <w:color w:val="000000" w:themeColor="text1"/>
          <w:sz w:val="24"/>
          <w:szCs w:val="24"/>
          <w:lang w:eastAsia="ru-RU"/>
        </w:rPr>
        <w:t>по материалам Фонда РЖС</w:t>
      </w:r>
    </w:p>
    <w:p w:rsidR="006D18B0" w:rsidRPr="005B0C37" w:rsidRDefault="006D18B0" w:rsidP="00FF48B0">
      <w:pPr>
        <w:spacing w:line="240" w:lineRule="auto"/>
        <w:contextualSpacing/>
        <w:jc w:val="center"/>
        <w:rPr>
          <w:rFonts w:eastAsia="Times New Roman" w:cs="Arial"/>
          <w:color w:val="000000" w:themeColor="text1"/>
          <w:sz w:val="26"/>
          <w:szCs w:val="26"/>
          <w:lang w:eastAsia="ru-RU"/>
        </w:rPr>
      </w:pPr>
    </w:p>
    <w:p w:rsidR="00F00FB5" w:rsidRPr="00AF25DD" w:rsidRDefault="00F00FB5" w:rsidP="00F00FB5">
      <w:pPr>
        <w:spacing w:line="240" w:lineRule="auto"/>
        <w:contextualSpacing/>
        <w:jc w:val="center"/>
        <w:rPr>
          <w:rFonts w:eastAsia="Times New Roman" w:cs="Arial"/>
          <w:color w:val="7F7F7F" w:themeColor="text1" w:themeTint="80"/>
          <w:sz w:val="24"/>
          <w:szCs w:val="24"/>
          <w:lang w:eastAsia="ru-RU"/>
        </w:rPr>
      </w:pPr>
      <w:r w:rsidRPr="00F90727">
        <w:rPr>
          <w:rFonts w:eastAsia="Times New Roman" w:cs="Arial"/>
          <w:color w:val="7F7F7F" w:themeColor="text1" w:themeTint="80"/>
          <w:sz w:val="24"/>
          <w:szCs w:val="24"/>
          <w:lang w:eastAsia="ru-RU"/>
        </w:rPr>
        <w:lastRenderedPageBreak/>
        <w:t>Действующие планы по реализации инвестиционных проектов строительства новых производств строительных материалов</w:t>
      </w:r>
    </w:p>
    <w:p w:rsidR="00F00FB5" w:rsidRPr="00AF25DD" w:rsidRDefault="00F00FB5" w:rsidP="00F00FB5">
      <w:pPr>
        <w:spacing w:line="240" w:lineRule="auto"/>
        <w:contextualSpacing/>
        <w:jc w:val="center"/>
        <w:rPr>
          <w:rFonts w:eastAsia="Times New Roman" w:cs="Arial"/>
          <w:color w:val="7F7F7F" w:themeColor="text1" w:themeTint="80"/>
          <w:sz w:val="24"/>
          <w:szCs w:val="24"/>
          <w:lang w:eastAsia="ru-RU"/>
        </w:rPr>
      </w:pPr>
      <w:r w:rsidRPr="00F90727">
        <w:rPr>
          <w:rFonts w:eastAsia="Times New Roman" w:cs="Arial"/>
          <w:color w:val="7F7F7F" w:themeColor="text1" w:themeTint="80"/>
          <w:sz w:val="24"/>
          <w:szCs w:val="24"/>
          <w:lang w:eastAsia="ru-RU"/>
        </w:rPr>
        <w:t xml:space="preserve">по федеральным округам Российской Федерации в период до 2024 г. (по данным органов исполнительной власти субъектов Российской Федерации) </w:t>
      </w:r>
    </w:p>
    <w:p w:rsidR="00FF48B0" w:rsidRDefault="005A755E" w:rsidP="005A755E">
      <w:pPr>
        <w:spacing w:line="240" w:lineRule="auto"/>
        <w:contextualSpacing/>
        <w:jc w:val="center"/>
        <w:rPr>
          <w:rFonts w:eastAsia="Times New Roman" w:cs="Arial"/>
          <w:sz w:val="26"/>
          <w:szCs w:val="26"/>
          <w:lang w:eastAsia="ru-RU"/>
        </w:rPr>
      </w:pPr>
      <w:r>
        <w:rPr>
          <w:rFonts w:eastAsia="Times New Roman" w:cs="Arial"/>
          <w:noProof/>
          <w:sz w:val="26"/>
          <w:szCs w:val="26"/>
          <w:lang w:eastAsia="ru-RU"/>
        </w:rPr>
        <w:drawing>
          <wp:inline distT="0" distB="0" distL="0" distR="0">
            <wp:extent cx="4830473" cy="5023262"/>
            <wp:effectExtent l="0" t="0" r="8255" b="6350"/>
            <wp:docPr id="328" name="Рисунок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производства_приволжский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8458" cy="5031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8B0" w:rsidRPr="005B0C37" w:rsidRDefault="005A755E" w:rsidP="005A755E">
      <w:pPr>
        <w:spacing w:line="240" w:lineRule="auto"/>
        <w:contextualSpacing/>
        <w:jc w:val="right"/>
        <w:rPr>
          <w:rFonts w:eastAsia="Times New Roman" w:cs="Arial"/>
          <w:color w:val="000000" w:themeColor="text1"/>
          <w:sz w:val="26"/>
          <w:szCs w:val="26"/>
          <w:lang w:eastAsia="ru-RU"/>
        </w:rPr>
      </w:pPr>
      <w:r w:rsidRPr="000450AF">
        <w:rPr>
          <w:rFonts w:eastAsia="Times New Roman" w:cs="Arial"/>
          <w:color w:val="0070C0"/>
          <w:sz w:val="24"/>
          <w:szCs w:val="24"/>
          <w:lang w:eastAsia="ru-RU"/>
        </w:rPr>
        <w:t xml:space="preserve"> </w:t>
      </w:r>
      <w:r w:rsidRPr="005B0C37">
        <w:rPr>
          <w:rFonts w:eastAsia="Times New Roman" w:cs="Arial"/>
          <w:color w:val="000000" w:themeColor="text1"/>
          <w:sz w:val="24"/>
          <w:szCs w:val="24"/>
          <w:lang w:eastAsia="ru-RU"/>
        </w:rPr>
        <w:t>по материалам Фонда РЖС</w:t>
      </w:r>
    </w:p>
    <w:p w:rsidR="006D18B0" w:rsidRDefault="006D18B0" w:rsidP="00FF48B0">
      <w:pPr>
        <w:spacing w:line="240" w:lineRule="auto"/>
        <w:contextualSpacing/>
        <w:jc w:val="center"/>
        <w:rPr>
          <w:rFonts w:eastAsia="Times New Roman" w:cs="Arial"/>
          <w:color w:val="7F7F7F" w:themeColor="text1" w:themeTint="80"/>
          <w:sz w:val="26"/>
          <w:szCs w:val="26"/>
          <w:lang w:eastAsia="ru-RU"/>
        </w:rPr>
      </w:pPr>
    </w:p>
    <w:p w:rsidR="00F00FB5" w:rsidRPr="00AF25DD" w:rsidRDefault="00F00FB5" w:rsidP="00F00FB5">
      <w:pPr>
        <w:spacing w:line="240" w:lineRule="auto"/>
        <w:contextualSpacing/>
        <w:jc w:val="center"/>
        <w:rPr>
          <w:rFonts w:eastAsia="Times New Roman" w:cs="Arial"/>
          <w:color w:val="7F7F7F" w:themeColor="text1" w:themeTint="80"/>
          <w:sz w:val="24"/>
          <w:szCs w:val="24"/>
          <w:lang w:eastAsia="ru-RU"/>
        </w:rPr>
      </w:pPr>
      <w:r w:rsidRPr="00F90727">
        <w:rPr>
          <w:rFonts w:eastAsia="Times New Roman" w:cs="Arial"/>
          <w:color w:val="7F7F7F" w:themeColor="text1" w:themeTint="80"/>
          <w:sz w:val="24"/>
          <w:szCs w:val="24"/>
          <w:lang w:eastAsia="ru-RU"/>
        </w:rPr>
        <w:lastRenderedPageBreak/>
        <w:t>Действующие планы по реализации инвестиционных проектов строительства новых производств строительных материалов</w:t>
      </w:r>
    </w:p>
    <w:p w:rsidR="00F00FB5" w:rsidRPr="00AF25DD" w:rsidRDefault="00F00FB5" w:rsidP="00F00FB5">
      <w:pPr>
        <w:spacing w:line="240" w:lineRule="auto"/>
        <w:contextualSpacing/>
        <w:jc w:val="center"/>
        <w:rPr>
          <w:rFonts w:eastAsia="Times New Roman" w:cs="Arial"/>
          <w:color w:val="7F7F7F" w:themeColor="text1" w:themeTint="80"/>
          <w:sz w:val="24"/>
          <w:szCs w:val="24"/>
          <w:lang w:eastAsia="ru-RU"/>
        </w:rPr>
      </w:pPr>
      <w:r w:rsidRPr="00F90727">
        <w:rPr>
          <w:rFonts w:eastAsia="Times New Roman" w:cs="Arial"/>
          <w:color w:val="7F7F7F" w:themeColor="text1" w:themeTint="80"/>
          <w:sz w:val="24"/>
          <w:szCs w:val="24"/>
          <w:lang w:eastAsia="ru-RU"/>
        </w:rPr>
        <w:t xml:space="preserve">по федеральным округам Российской Федерации в период до 2024 г. (по данным органов исполнительной власти субъектов Российской Федерации) </w:t>
      </w:r>
    </w:p>
    <w:p w:rsidR="00FF48B0" w:rsidRDefault="005A755E" w:rsidP="005A755E">
      <w:pPr>
        <w:spacing w:line="240" w:lineRule="auto"/>
        <w:contextualSpacing/>
        <w:jc w:val="center"/>
        <w:rPr>
          <w:rFonts w:eastAsia="Times New Roman" w:cs="Arial"/>
          <w:sz w:val="26"/>
          <w:szCs w:val="26"/>
          <w:lang w:eastAsia="ru-RU"/>
        </w:rPr>
      </w:pPr>
      <w:r>
        <w:rPr>
          <w:rFonts w:eastAsia="Times New Roman" w:cs="Arial"/>
          <w:noProof/>
          <w:sz w:val="26"/>
          <w:szCs w:val="26"/>
          <w:lang w:eastAsia="ru-RU"/>
        </w:rPr>
        <w:drawing>
          <wp:inline distT="0" distB="0" distL="0" distR="0">
            <wp:extent cx="4179070" cy="5023262"/>
            <wp:effectExtent l="0" t="0" r="0" b="6350"/>
            <wp:docPr id="329" name="Рисунок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" name="производства_уральский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4113" cy="5029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55E" w:rsidRPr="005B0C37" w:rsidRDefault="005A755E" w:rsidP="005A755E">
      <w:pPr>
        <w:spacing w:line="240" w:lineRule="auto"/>
        <w:contextualSpacing/>
        <w:jc w:val="right"/>
        <w:rPr>
          <w:rFonts w:eastAsia="Times New Roman" w:cs="Arial"/>
          <w:color w:val="000000" w:themeColor="text1"/>
          <w:sz w:val="26"/>
          <w:szCs w:val="26"/>
          <w:lang w:eastAsia="ru-RU"/>
        </w:rPr>
      </w:pPr>
      <w:r w:rsidRPr="000450AF">
        <w:rPr>
          <w:rFonts w:eastAsia="Times New Roman" w:cs="Arial"/>
          <w:color w:val="0070C0"/>
          <w:sz w:val="24"/>
          <w:szCs w:val="24"/>
          <w:lang w:eastAsia="ru-RU"/>
        </w:rPr>
        <w:t xml:space="preserve"> </w:t>
      </w:r>
      <w:r w:rsidRPr="005B0C37">
        <w:rPr>
          <w:rFonts w:eastAsia="Times New Roman" w:cs="Arial"/>
          <w:color w:val="000000" w:themeColor="text1"/>
          <w:sz w:val="24"/>
          <w:szCs w:val="24"/>
          <w:lang w:eastAsia="ru-RU"/>
        </w:rPr>
        <w:t>по материалам Фонда РЖС</w:t>
      </w:r>
    </w:p>
    <w:p w:rsidR="006D18B0" w:rsidRDefault="006D18B0" w:rsidP="00FF48B0">
      <w:pPr>
        <w:spacing w:line="240" w:lineRule="auto"/>
        <w:contextualSpacing/>
        <w:jc w:val="center"/>
        <w:rPr>
          <w:rFonts w:eastAsia="Times New Roman" w:cs="Arial"/>
          <w:color w:val="7F7F7F" w:themeColor="text1" w:themeTint="80"/>
          <w:sz w:val="26"/>
          <w:szCs w:val="26"/>
          <w:lang w:eastAsia="ru-RU"/>
        </w:rPr>
      </w:pPr>
    </w:p>
    <w:p w:rsidR="00F00FB5" w:rsidRPr="00AF25DD" w:rsidRDefault="00F00FB5" w:rsidP="00F00FB5">
      <w:pPr>
        <w:spacing w:line="240" w:lineRule="auto"/>
        <w:contextualSpacing/>
        <w:jc w:val="center"/>
        <w:rPr>
          <w:rFonts w:eastAsia="Times New Roman" w:cs="Arial"/>
          <w:color w:val="7F7F7F" w:themeColor="text1" w:themeTint="80"/>
          <w:sz w:val="24"/>
          <w:szCs w:val="24"/>
          <w:lang w:eastAsia="ru-RU"/>
        </w:rPr>
      </w:pPr>
      <w:r w:rsidRPr="00F90727">
        <w:rPr>
          <w:rFonts w:eastAsia="Times New Roman" w:cs="Arial"/>
          <w:color w:val="7F7F7F" w:themeColor="text1" w:themeTint="80"/>
          <w:sz w:val="24"/>
          <w:szCs w:val="24"/>
          <w:lang w:eastAsia="ru-RU"/>
        </w:rPr>
        <w:lastRenderedPageBreak/>
        <w:t>Действующие планы по реализации инвестиционных проектов строительства новых производств строительных материалов</w:t>
      </w:r>
    </w:p>
    <w:p w:rsidR="00F00FB5" w:rsidRPr="00AF25DD" w:rsidRDefault="00F00FB5" w:rsidP="00F00FB5">
      <w:pPr>
        <w:spacing w:line="240" w:lineRule="auto"/>
        <w:contextualSpacing/>
        <w:jc w:val="center"/>
        <w:rPr>
          <w:rFonts w:eastAsia="Times New Roman" w:cs="Arial"/>
          <w:color w:val="7F7F7F" w:themeColor="text1" w:themeTint="80"/>
          <w:sz w:val="24"/>
          <w:szCs w:val="24"/>
          <w:lang w:eastAsia="ru-RU"/>
        </w:rPr>
      </w:pPr>
      <w:r w:rsidRPr="00F90727">
        <w:rPr>
          <w:rFonts w:eastAsia="Times New Roman" w:cs="Arial"/>
          <w:color w:val="7F7F7F" w:themeColor="text1" w:themeTint="80"/>
          <w:sz w:val="24"/>
          <w:szCs w:val="24"/>
          <w:lang w:eastAsia="ru-RU"/>
        </w:rPr>
        <w:t xml:space="preserve">по федеральным округам Российской Федерации в период до 2024 г. (по данным органов исполнительной власти субъектов Российской Федерации) </w:t>
      </w:r>
    </w:p>
    <w:p w:rsidR="00FF48B0" w:rsidRDefault="005A755E" w:rsidP="005A755E">
      <w:pPr>
        <w:spacing w:line="240" w:lineRule="auto"/>
        <w:contextualSpacing/>
        <w:jc w:val="center"/>
        <w:rPr>
          <w:rFonts w:eastAsia="Times New Roman" w:cs="Arial"/>
          <w:sz w:val="26"/>
          <w:szCs w:val="26"/>
          <w:lang w:eastAsia="ru-RU"/>
        </w:rPr>
      </w:pPr>
      <w:r>
        <w:rPr>
          <w:rFonts w:eastAsia="Times New Roman" w:cs="Arial"/>
          <w:noProof/>
          <w:sz w:val="26"/>
          <w:szCs w:val="26"/>
          <w:lang w:eastAsia="ru-RU"/>
        </w:rPr>
        <w:drawing>
          <wp:inline distT="0" distB="0" distL="0" distR="0">
            <wp:extent cx="4767843" cy="5041075"/>
            <wp:effectExtent l="0" t="0" r="0" b="7620"/>
            <wp:docPr id="330" name="Рисунок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производства_сибирский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1110" cy="5055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8B0" w:rsidRPr="005B0C37" w:rsidRDefault="005A755E" w:rsidP="005A755E">
      <w:pPr>
        <w:spacing w:line="240" w:lineRule="auto"/>
        <w:contextualSpacing/>
        <w:jc w:val="right"/>
        <w:rPr>
          <w:rFonts w:eastAsia="Times New Roman" w:cs="Arial"/>
          <w:color w:val="000000" w:themeColor="text1"/>
          <w:sz w:val="26"/>
          <w:szCs w:val="26"/>
          <w:lang w:eastAsia="ru-RU"/>
        </w:rPr>
      </w:pPr>
      <w:r w:rsidRPr="005B0C37">
        <w:rPr>
          <w:rFonts w:eastAsia="Times New Roman" w:cs="Arial"/>
          <w:color w:val="000000" w:themeColor="text1"/>
          <w:sz w:val="24"/>
          <w:szCs w:val="24"/>
          <w:lang w:eastAsia="ru-RU"/>
        </w:rPr>
        <w:t xml:space="preserve"> по материалам Фонда РЖС</w:t>
      </w:r>
    </w:p>
    <w:p w:rsidR="006D18B0" w:rsidRPr="005B0C37" w:rsidRDefault="006D18B0" w:rsidP="00FF48B0">
      <w:pPr>
        <w:spacing w:line="240" w:lineRule="auto"/>
        <w:contextualSpacing/>
        <w:jc w:val="right"/>
        <w:rPr>
          <w:rFonts w:eastAsia="Times New Roman" w:cs="Arial"/>
          <w:color w:val="000000" w:themeColor="text1"/>
          <w:sz w:val="26"/>
          <w:szCs w:val="26"/>
          <w:lang w:eastAsia="ru-RU"/>
        </w:rPr>
      </w:pPr>
    </w:p>
    <w:p w:rsidR="00F00FB5" w:rsidRPr="00AF25DD" w:rsidRDefault="00F00FB5" w:rsidP="00F00FB5">
      <w:pPr>
        <w:spacing w:line="240" w:lineRule="auto"/>
        <w:contextualSpacing/>
        <w:jc w:val="center"/>
        <w:rPr>
          <w:rFonts w:eastAsia="Times New Roman" w:cs="Arial"/>
          <w:color w:val="7F7F7F" w:themeColor="text1" w:themeTint="80"/>
          <w:sz w:val="24"/>
          <w:szCs w:val="24"/>
          <w:lang w:eastAsia="ru-RU"/>
        </w:rPr>
      </w:pPr>
      <w:r w:rsidRPr="00F90727">
        <w:rPr>
          <w:rFonts w:eastAsia="Times New Roman" w:cs="Arial"/>
          <w:color w:val="7F7F7F" w:themeColor="text1" w:themeTint="80"/>
          <w:sz w:val="24"/>
          <w:szCs w:val="24"/>
          <w:lang w:eastAsia="ru-RU"/>
        </w:rPr>
        <w:lastRenderedPageBreak/>
        <w:t>Действующие планы по реализации инвестиционных проектов строительства новых производств строительных материалов</w:t>
      </w:r>
    </w:p>
    <w:p w:rsidR="00F00FB5" w:rsidRPr="00AF25DD" w:rsidRDefault="00F00FB5" w:rsidP="00F00FB5">
      <w:pPr>
        <w:spacing w:line="240" w:lineRule="auto"/>
        <w:contextualSpacing/>
        <w:jc w:val="center"/>
        <w:rPr>
          <w:rFonts w:eastAsia="Times New Roman" w:cs="Arial"/>
          <w:color w:val="7F7F7F" w:themeColor="text1" w:themeTint="80"/>
          <w:sz w:val="24"/>
          <w:szCs w:val="24"/>
          <w:lang w:eastAsia="ru-RU"/>
        </w:rPr>
      </w:pPr>
      <w:r w:rsidRPr="00F90727">
        <w:rPr>
          <w:rFonts w:eastAsia="Times New Roman" w:cs="Arial"/>
          <w:color w:val="7F7F7F" w:themeColor="text1" w:themeTint="80"/>
          <w:sz w:val="24"/>
          <w:szCs w:val="24"/>
          <w:lang w:eastAsia="ru-RU"/>
        </w:rPr>
        <w:t xml:space="preserve">по федеральным округам Российской Федерации в период до 2024 г. (по данным органов исполнительной власти субъектов Российской Федерации) </w:t>
      </w:r>
    </w:p>
    <w:p w:rsidR="006D18B0" w:rsidRDefault="00117CFA" w:rsidP="006D18B0">
      <w:pPr>
        <w:spacing w:line="240" w:lineRule="auto"/>
        <w:contextualSpacing/>
        <w:jc w:val="center"/>
        <w:rPr>
          <w:rFonts w:eastAsia="Times New Roman" w:cs="Arial"/>
          <w:color w:val="0070C0"/>
          <w:sz w:val="24"/>
          <w:szCs w:val="24"/>
          <w:lang w:eastAsia="ru-RU"/>
        </w:rPr>
      </w:pPr>
      <w:r>
        <w:rPr>
          <w:rFonts w:eastAsia="Times New Roman" w:cs="Arial"/>
          <w:noProof/>
          <w:sz w:val="26"/>
          <w:szCs w:val="26"/>
          <w:lang w:eastAsia="ru-RU"/>
        </w:rPr>
        <w:drawing>
          <wp:inline distT="0" distB="0" distL="0" distR="0">
            <wp:extent cx="3972296" cy="4702629"/>
            <wp:effectExtent l="19050" t="0" r="9154" b="0"/>
            <wp:docPr id="331" name="Рисунок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" name="производства_дальневосточный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3469" cy="4704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4735" w:rsidRPr="005B0C37" w:rsidRDefault="00117CFA" w:rsidP="006D18B0">
      <w:pPr>
        <w:spacing w:line="240" w:lineRule="auto"/>
        <w:contextualSpacing/>
        <w:jc w:val="right"/>
        <w:rPr>
          <w:rFonts w:eastAsia="Times New Roman" w:cs="Arial"/>
          <w:color w:val="000000" w:themeColor="text1"/>
          <w:sz w:val="26"/>
          <w:szCs w:val="26"/>
          <w:lang w:eastAsia="ru-RU"/>
        </w:rPr>
      </w:pPr>
      <w:r w:rsidRPr="005B0C37">
        <w:rPr>
          <w:rFonts w:eastAsia="Times New Roman" w:cs="Arial"/>
          <w:color w:val="000000" w:themeColor="text1"/>
          <w:sz w:val="24"/>
          <w:szCs w:val="24"/>
          <w:lang w:eastAsia="ru-RU"/>
        </w:rPr>
        <w:t xml:space="preserve"> по материалам Фонда РЖС</w:t>
      </w:r>
    </w:p>
    <w:p w:rsidR="006D18B0" w:rsidRPr="00873C75" w:rsidRDefault="006D18B0">
      <w:pPr>
        <w:spacing w:line="240" w:lineRule="auto"/>
        <w:contextualSpacing/>
        <w:jc w:val="right"/>
        <w:rPr>
          <w:rFonts w:eastAsia="Times New Roman" w:cs="Arial"/>
          <w:sz w:val="26"/>
          <w:szCs w:val="26"/>
          <w:lang w:eastAsia="ru-RU"/>
        </w:rPr>
      </w:pPr>
    </w:p>
    <w:sectPr w:rsidR="006D18B0" w:rsidRPr="00873C75" w:rsidSect="00F00FB5">
      <w:footnotePr>
        <w:numRestart w:val="eachPage"/>
      </w:footnotePr>
      <w:pgSz w:w="16838" w:h="11906" w:orient="landscape"/>
      <w:pgMar w:top="1134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70A03" w:rsidRDefault="00170A03" w:rsidP="004E4ADA">
      <w:pPr>
        <w:spacing w:line="240" w:lineRule="auto"/>
      </w:pPr>
      <w:r>
        <w:separator/>
      </w:r>
    </w:p>
  </w:endnote>
  <w:endnote w:type="continuationSeparator" w:id="0">
    <w:p w:rsidR="00170A03" w:rsidRDefault="00170A03" w:rsidP="004E4AD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PragmaticaC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JournalRub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ragmaticaCT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78AC" w:rsidRDefault="00A378AC" w:rsidP="002157EF">
    <w:pPr>
      <w:pStyle w:val="a6"/>
      <w:jc w:val="center"/>
      <w:rPr>
        <w:sz w:val="18"/>
        <w:szCs w:val="1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78AC" w:rsidRDefault="00A378AC" w:rsidP="002157EF">
    <w:pPr>
      <w:pStyle w:val="a6"/>
      <w:jc w:val="center"/>
      <w:rPr>
        <w:sz w:val="18"/>
        <w:szCs w:val="18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78AC" w:rsidRDefault="00A378AC" w:rsidP="002157EF">
    <w:pPr>
      <w:pStyle w:val="a6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70A03" w:rsidRDefault="00170A03" w:rsidP="004E4ADA">
      <w:pPr>
        <w:spacing w:line="240" w:lineRule="auto"/>
      </w:pPr>
      <w:r>
        <w:separator/>
      </w:r>
    </w:p>
  </w:footnote>
  <w:footnote w:type="continuationSeparator" w:id="0">
    <w:p w:rsidR="00170A03" w:rsidRDefault="00170A03" w:rsidP="004E4ADA">
      <w:pPr>
        <w:spacing w:line="240" w:lineRule="auto"/>
      </w:pPr>
      <w:r>
        <w:continuationSeparator/>
      </w:r>
    </w:p>
  </w:footnote>
  <w:footnote w:id="1">
    <w:p w:rsidR="00A378AC" w:rsidRDefault="00A378AC">
      <w:pPr>
        <w:pStyle w:val="a9"/>
      </w:pPr>
      <w:r>
        <w:rPr>
          <w:rStyle w:val="ab"/>
        </w:rPr>
        <w:footnoteRef/>
      </w:r>
      <w:r>
        <w:t xml:space="preserve"> Производство гаммы продукции на основе углеродного волокна.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sz w:val="18"/>
        <w:szCs w:val="18"/>
      </w:rPr>
      <w:id w:val="-1539658757"/>
      <w:docPartObj>
        <w:docPartGallery w:val="Page Numbers (Top of Page)"/>
        <w:docPartUnique/>
      </w:docPartObj>
    </w:sdtPr>
    <w:sdtEndPr>
      <w:rPr>
        <w:rFonts w:asciiTheme="minorHAnsi" w:hAnsiTheme="minorHAnsi"/>
        <w:sz w:val="24"/>
        <w:szCs w:val="24"/>
      </w:rPr>
    </w:sdtEndPr>
    <w:sdtContent>
      <w:p w:rsidR="00A378AC" w:rsidRPr="002157EF" w:rsidRDefault="00A378AC">
        <w:pPr>
          <w:pStyle w:val="a4"/>
          <w:jc w:val="right"/>
          <w:rPr>
            <w:rFonts w:asciiTheme="minorHAnsi" w:hAnsiTheme="minorHAnsi"/>
            <w:sz w:val="24"/>
            <w:szCs w:val="24"/>
          </w:rPr>
        </w:pPr>
        <w:r w:rsidRPr="002157EF">
          <w:rPr>
            <w:rFonts w:asciiTheme="minorHAnsi" w:hAnsiTheme="minorHAnsi"/>
            <w:sz w:val="24"/>
            <w:szCs w:val="24"/>
          </w:rPr>
          <w:fldChar w:fldCharType="begin"/>
        </w:r>
        <w:r w:rsidRPr="002157EF">
          <w:rPr>
            <w:rFonts w:asciiTheme="minorHAnsi" w:hAnsiTheme="minorHAnsi"/>
            <w:sz w:val="24"/>
            <w:szCs w:val="24"/>
          </w:rPr>
          <w:instrText>PAGE   \* MERGEFORMAT</w:instrText>
        </w:r>
        <w:r w:rsidRPr="002157EF">
          <w:rPr>
            <w:rFonts w:asciiTheme="minorHAnsi" w:hAnsiTheme="minorHAnsi"/>
            <w:sz w:val="24"/>
            <w:szCs w:val="24"/>
          </w:rPr>
          <w:fldChar w:fldCharType="separate"/>
        </w:r>
        <w:r w:rsidR="00DA41DC">
          <w:rPr>
            <w:rFonts w:asciiTheme="minorHAnsi" w:hAnsiTheme="minorHAnsi"/>
            <w:noProof/>
            <w:sz w:val="24"/>
            <w:szCs w:val="24"/>
          </w:rPr>
          <w:t>4</w:t>
        </w:r>
        <w:r w:rsidRPr="002157EF">
          <w:rPr>
            <w:rFonts w:asciiTheme="minorHAnsi" w:hAnsiTheme="minorHAnsi"/>
            <w:sz w:val="24"/>
            <w:szCs w:val="24"/>
          </w:rPr>
          <w:fldChar w:fldCharType="end"/>
        </w:r>
      </w:p>
    </w:sdtContent>
  </w:sdt>
  <w:p w:rsidR="00A378AC" w:rsidRPr="00650556" w:rsidRDefault="00A378AC">
    <w:pPr>
      <w:pStyle w:val="a4"/>
      <w:rPr>
        <w:sz w:val="18"/>
        <w:szCs w:val="18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78AC" w:rsidRDefault="00A378AC" w:rsidP="002157EF">
    <w:pPr>
      <w:pStyle w:val="a4"/>
      <w:framePr w:wrap="around" w:vAnchor="text" w:hAnchor="margin" w:xAlign="right" w:y="1"/>
      <w:rPr>
        <w:rStyle w:val="af5"/>
      </w:rPr>
    </w:pPr>
    <w:r>
      <w:rPr>
        <w:rStyle w:val="af5"/>
      </w:rPr>
      <w:fldChar w:fldCharType="begin"/>
    </w:r>
    <w:r>
      <w:rPr>
        <w:rStyle w:val="af5"/>
      </w:rPr>
      <w:instrText xml:space="preserve">PAGE  </w:instrText>
    </w:r>
    <w:r>
      <w:rPr>
        <w:rStyle w:val="af5"/>
      </w:rPr>
      <w:fldChar w:fldCharType="separate"/>
    </w:r>
    <w:r>
      <w:rPr>
        <w:rStyle w:val="af5"/>
        <w:noProof/>
      </w:rPr>
      <w:t>76</w:t>
    </w:r>
    <w:r>
      <w:rPr>
        <w:rStyle w:val="af5"/>
      </w:rPr>
      <w:fldChar w:fldCharType="end"/>
    </w:r>
  </w:p>
  <w:p w:rsidR="00A378AC" w:rsidRDefault="00A378AC" w:rsidP="002157EF">
    <w:pPr>
      <w:pStyle w:val="a4"/>
      <w:ind w:right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17967579"/>
      <w:docPartObj>
        <w:docPartGallery w:val="Page Numbers (Top of Page)"/>
        <w:docPartUnique/>
      </w:docPartObj>
    </w:sdtPr>
    <w:sdtEndPr>
      <w:rPr>
        <w:rFonts w:asciiTheme="minorHAnsi" w:hAnsiTheme="minorHAnsi"/>
        <w:sz w:val="24"/>
        <w:szCs w:val="24"/>
      </w:rPr>
    </w:sdtEndPr>
    <w:sdtContent>
      <w:p w:rsidR="00A378AC" w:rsidRPr="002157EF" w:rsidRDefault="00A378AC">
        <w:pPr>
          <w:pStyle w:val="a4"/>
          <w:jc w:val="right"/>
          <w:rPr>
            <w:rFonts w:asciiTheme="minorHAnsi" w:hAnsiTheme="minorHAnsi"/>
            <w:sz w:val="24"/>
            <w:szCs w:val="24"/>
          </w:rPr>
        </w:pPr>
        <w:r w:rsidRPr="002157EF">
          <w:rPr>
            <w:rFonts w:asciiTheme="minorHAnsi" w:hAnsiTheme="minorHAnsi"/>
            <w:sz w:val="24"/>
            <w:szCs w:val="24"/>
          </w:rPr>
          <w:fldChar w:fldCharType="begin"/>
        </w:r>
        <w:r w:rsidRPr="002157EF">
          <w:rPr>
            <w:rFonts w:asciiTheme="minorHAnsi" w:hAnsiTheme="minorHAnsi"/>
            <w:sz w:val="24"/>
            <w:szCs w:val="24"/>
          </w:rPr>
          <w:instrText xml:space="preserve"> PAGE   \* MERGEFORMAT </w:instrText>
        </w:r>
        <w:r w:rsidRPr="002157EF">
          <w:rPr>
            <w:rFonts w:asciiTheme="minorHAnsi" w:hAnsiTheme="minorHAnsi"/>
            <w:sz w:val="24"/>
            <w:szCs w:val="24"/>
          </w:rPr>
          <w:fldChar w:fldCharType="separate"/>
        </w:r>
        <w:r w:rsidR="00DA41DC">
          <w:rPr>
            <w:rFonts w:asciiTheme="minorHAnsi" w:hAnsiTheme="minorHAnsi"/>
            <w:noProof/>
            <w:sz w:val="24"/>
            <w:szCs w:val="24"/>
          </w:rPr>
          <w:t>6</w:t>
        </w:r>
        <w:r w:rsidRPr="002157EF">
          <w:rPr>
            <w:rFonts w:asciiTheme="minorHAnsi" w:hAnsiTheme="minorHAnsi"/>
            <w:noProof/>
            <w:sz w:val="24"/>
            <w:szCs w:val="24"/>
          </w:rPr>
          <w:fldChar w:fldCharType="end"/>
        </w:r>
      </w:p>
    </w:sdtContent>
  </w:sdt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78AC" w:rsidRPr="002157EF" w:rsidRDefault="00A378AC">
    <w:pPr>
      <w:pStyle w:val="a4"/>
      <w:jc w:val="right"/>
      <w:rPr>
        <w:sz w:val="24"/>
        <w:szCs w:val="24"/>
      </w:rPr>
    </w:pPr>
    <w:r w:rsidRPr="002157EF">
      <w:rPr>
        <w:rFonts w:asciiTheme="minorHAnsi" w:hAnsiTheme="minorHAnsi"/>
        <w:sz w:val="24"/>
        <w:szCs w:val="24"/>
      </w:rPr>
      <w:fldChar w:fldCharType="begin"/>
    </w:r>
    <w:r w:rsidRPr="002157EF">
      <w:rPr>
        <w:rFonts w:asciiTheme="minorHAnsi" w:hAnsiTheme="minorHAnsi"/>
        <w:sz w:val="24"/>
        <w:szCs w:val="24"/>
      </w:rPr>
      <w:instrText xml:space="preserve"> PAGE   \* MERGEFORMAT </w:instrText>
    </w:r>
    <w:r w:rsidRPr="002157EF">
      <w:rPr>
        <w:rFonts w:asciiTheme="minorHAnsi" w:hAnsiTheme="minorHAnsi"/>
        <w:sz w:val="24"/>
        <w:szCs w:val="24"/>
      </w:rPr>
      <w:fldChar w:fldCharType="separate"/>
    </w:r>
    <w:r w:rsidR="00DA41DC">
      <w:rPr>
        <w:rFonts w:asciiTheme="minorHAnsi" w:hAnsiTheme="minorHAnsi"/>
        <w:noProof/>
        <w:sz w:val="24"/>
        <w:szCs w:val="24"/>
      </w:rPr>
      <w:t>8</w:t>
    </w:r>
    <w:r w:rsidRPr="002157EF">
      <w:rPr>
        <w:rFonts w:asciiTheme="minorHAnsi" w:hAnsiTheme="minorHAnsi"/>
        <w:sz w:val="24"/>
        <w:szCs w:val="24"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71497662"/>
      <w:docPartObj>
        <w:docPartGallery w:val="Page Numbers (Top of Page)"/>
        <w:docPartUnique/>
      </w:docPartObj>
    </w:sdtPr>
    <w:sdtEndPr>
      <w:rPr>
        <w:rFonts w:ascii="Calibri" w:hAnsi="Calibri"/>
        <w:sz w:val="24"/>
        <w:szCs w:val="24"/>
      </w:rPr>
    </w:sdtEndPr>
    <w:sdtContent>
      <w:p w:rsidR="00A378AC" w:rsidRPr="00E30305" w:rsidRDefault="00A378AC">
        <w:pPr>
          <w:pStyle w:val="a4"/>
          <w:jc w:val="right"/>
          <w:rPr>
            <w:rFonts w:ascii="Calibri" w:hAnsi="Calibri"/>
            <w:sz w:val="24"/>
            <w:szCs w:val="24"/>
          </w:rPr>
        </w:pPr>
        <w:r w:rsidRPr="00E30305">
          <w:rPr>
            <w:rFonts w:ascii="Calibri" w:hAnsi="Calibri"/>
            <w:sz w:val="24"/>
            <w:szCs w:val="24"/>
          </w:rPr>
          <w:fldChar w:fldCharType="begin"/>
        </w:r>
        <w:r w:rsidRPr="00E30305">
          <w:rPr>
            <w:rFonts w:ascii="Calibri" w:hAnsi="Calibri"/>
            <w:sz w:val="24"/>
            <w:szCs w:val="24"/>
          </w:rPr>
          <w:instrText>PAGE   \* MERGEFORMAT</w:instrText>
        </w:r>
        <w:r w:rsidRPr="00E30305">
          <w:rPr>
            <w:rFonts w:ascii="Calibri" w:hAnsi="Calibri"/>
            <w:sz w:val="24"/>
            <w:szCs w:val="24"/>
          </w:rPr>
          <w:fldChar w:fldCharType="separate"/>
        </w:r>
        <w:r w:rsidR="00DA41DC">
          <w:rPr>
            <w:rFonts w:ascii="Calibri" w:hAnsi="Calibri"/>
            <w:noProof/>
            <w:sz w:val="24"/>
            <w:szCs w:val="24"/>
          </w:rPr>
          <w:t>17</w:t>
        </w:r>
        <w:r w:rsidRPr="00E30305">
          <w:rPr>
            <w:rFonts w:ascii="Calibri" w:hAnsi="Calibri"/>
            <w:sz w:val="24"/>
            <w:szCs w:val="24"/>
          </w:rPr>
          <w:fldChar w:fldCharType="end"/>
        </w:r>
      </w:p>
    </w:sdtContent>
  </w:sdt>
  <w:p w:rsidR="00A378AC" w:rsidRDefault="00A378AC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F826EA7"/>
    <w:multiLevelType w:val="hybridMultilevel"/>
    <w:tmpl w:val="A4D2B74E"/>
    <w:lvl w:ilvl="0" w:tplc="04190001">
      <w:start w:val="1"/>
      <w:numFmt w:val="bullet"/>
      <w:lvlText w:val=""/>
      <w:lvlJc w:val="left"/>
      <w:pPr>
        <w:ind w:left="12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53" w:hanging="360"/>
      </w:pPr>
      <w:rPr>
        <w:rFonts w:ascii="Wingdings" w:hAnsi="Wingdings" w:hint="default"/>
      </w:rPr>
    </w:lvl>
  </w:abstractNum>
  <w:abstractNum w:abstractNumId="1">
    <w:nsid w:val="5B2C64C0"/>
    <w:multiLevelType w:val="hybridMultilevel"/>
    <w:tmpl w:val="2758DD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7DA57C4"/>
    <w:multiLevelType w:val="multilevel"/>
    <w:tmpl w:val="BD388C66"/>
    <w:lvl w:ilvl="0">
      <w:start w:val="1"/>
      <w:numFmt w:val="decimal"/>
      <w:lvlText w:val="%1."/>
      <w:lvlJc w:val="left"/>
      <w:pPr>
        <w:ind w:left="720" w:hanging="360"/>
      </w:pPr>
      <w:rPr>
        <w:rFonts w:cstheme="majorBidi"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cstheme="majorBidi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theme="majorBidi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theme="majorBidi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theme="majorBidi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theme="majorBidi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theme="majorBidi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theme="majorBidi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theme="majorBidi" w:hint="default"/>
      </w:rPr>
    </w:lvl>
  </w:abstractNum>
  <w:num w:numId="1">
    <w:abstractNumId w:val="2"/>
  </w:num>
  <w:num w:numId="2">
    <w:abstractNumId w:val="0"/>
  </w:num>
  <w:num w:numId="3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4ADA"/>
    <w:rsid w:val="000063A5"/>
    <w:rsid w:val="00024735"/>
    <w:rsid w:val="000450AF"/>
    <w:rsid w:val="00052879"/>
    <w:rsid w:val="00056C05"/>
    <w:rsid w:val="000631F6"/>
    <w:rsid w:val="00063D08"/>
    <w:rsid w:val="00067979"/>
    <w:rsid w:val="000A7C6E"/>
    <w:rsid w:val="000C6907"/>
    <w:rsid w:val="000D191C"/>
    <w:rsid w:val="000E3F6D"/>
    <w:rsid w:val="000E6531"/>
    <w:rsid w:val="00106040"/>
    <w:rsid w:val="00117CFA"/>
    <w:rsid w:val="00132EAF"/>
    <w:rsid w:val="00152CFC"/>
    <w:rsid w:val="00162922"/>
    <w:rsid w:val="00170A03"/>
    <w:rsid w:val="001A04F0"/>
    <w:rsid w:val="001D7CB9"/>
    <w:rsid w:val="001E09AD"/>
    <w:rsid w:val="002157EF"/>
    <w:rsid w:val="00232034"/>
    <w:rsid w:val="00236488"/>
    <w:rsid w:val="0023762A"/>
    <w:rsid w:val="00253846"/>
    <w:rsid w:val="00262D77"/>
    <w:rsid w:val="00274ED9"/>
    <w:rsid w:val="00284BC2"/>
    <w:rsid w:val="002D000E"/>
    <w:rsid w:val="002D73F1"/>
    <w:rsid w:val="002F5ACA"/>
    <w:rsid w:val="003355CE"/>
    <w:rsid w:val="003940AE"/>
    <w:rsid w:val="003B3DD1"/>
    <w:rsid w:val="003B4090"/>
    <w:rsid w:val="003C729F"/>
    <w:rsid w:val="003E1DE3"/>
    <w:rsid w:val="003F070C"/>
    <w:rsid w:val="00424D84"/>
    <w:rsid w:val="00443314"/>
    <w:rsid w:val="00472AD2"/>
    <w:rsid w:val="004B0779"/>
    <w:rsid w:val="004D22B8"/>
    <w:rsid w:val="004E4ADA"/>
    <w:rsid w:val="004F203D"/>
    <w:rsid w:val="0051136F"/>
    <w:rsid w:val="0054230C"/>
    <w:rsid w:val="00565E27"/>
    <w:rsid w:val="005A755E"/>
    <w:rsid w:val="005B0C37"/>
    <w:rsid w:val="005C39CB"/>
    <w:rsid w:val="005C4E42"/>
    <w:rsid w:val="00606F27"/>
    <w:rsid w:val="006653E1"/>
    <w:rsid w:val="006749D9"/>
    <w:rsid w:val="00692641"/>
    <w:rsid w:val="006A310F"/>
    <w:rsid w:val="006B06EB"/>
    <w:rsid w:val="006C1DC9"/>
    <w:rsid w:val="006C41B8"/>
    <w:rsid w:val="006D18B0"/>
    <w:rsid w:val="00707D4D"/>
    <w:rsid w:val="00720846"/>
    <w:rsid w:val="007424D2"/>
    <w:rsid w:val="007A3DA3"/>
    <w:rsid w:val="007A7303"/>
    <w:rsid w:val="007E0C71"/>
    <w:rsid w:val="007E2422"/>
    <w:rsid w:val="00861C04"/>
    <w:rsid w:val="00873C75"/>
    <w:rsid w:val="00891BAC"/>
    <w:rsid w:val="008B09C3"/>
    <w:rsid w:val="008D4515"/>
    <w:rsid w:val="00931B9C"/>
    <w:rsid w:val="00941D7D"/>
    <w:rsid w:val="009459DE"/>
    <w:rsid w:val="00957BD1"/>
    <w:rsid w:val="00974B83"/>
    <w:rsid w:val="00975C52"/>
    <w:rsid w:val="009826A0"/>
    <w:rsid w:val="00984D18"/>
    <w:rsid w:val="009F5109"/>
    <w:rsid w:val="00A378AC"/>
    <w:rsid w:val="00A4606B"/>
    <w:rsid w:val="00A9064A"/>
    <w:rsid w:val="00AB107E"/>
    <w:rsid w:val="00AB52BF"/>
    <w:rsid w:val="00AF0068"/>
    <w:rsid w:val="00AF09B6"/>
    <w:rsid w:val="00AF25DD"/>
    <w:rsid w:val="00B146CE"/>
    <w:rsid w:val="00B8214D"/>
    <w:rsid w:val="00B9799C"/>
    <w:rsid w:val="00BA2B66"/>
    <w:rsid w:val="00BB09A4"/>
    <w:rsid w:val="00BD6966"/>
    <w:rsid w:val="00C54E77"/>
    <w:rsid w:val="00C748BB"/>
    <w:rsid w:val="00C76F4D"/>
    <w:rsid w:val="00CD4A36"/>
    <w:rsid w:val="00D31AE3"/>
    <w:rsid w:val="00D65E71"/>
    <w:rsid w:val="00D67638"/>
    <w:rsid w:val="00D77B67"/>
    <w:rsid w:val="00D81544"/>
    <w:rsid w:val="00DA41DC"/>
    <w:rsid w:val="00DD40CE"/>
    <w:rsid w:val="00DD673F"/>
    <w:rsid w:val="00DF08C4"/>
    <w:rsid w:val="00DF7D1D"/>
    <w:rsid w:val="00E12FAB"/>
    <w:rsid w:val="00E30305"/>
    <w:rsid w:val="00E35FA2"/>
    <w:rsid w:val="00E62168"/>
    <w:rsid w:val="00E67BAC"/>
    <w:rsid w:val="00E71975"/>
    <w:rsid w:val="00E95CE9"/>
    <w:rsid w:val="00EA1CF1"/>
    <w:rsid w:val="00EB6690"/>
    <w:rsid w:val="00EC0974"/>
    <w:rsid w:val="00ED16E9"/>
    <w:rsid w:val="00ED5E58"/>
    <w:rsid w:val="00F00FB5"/>
    <w:rsid w:val="00F21468"/>
    <w:rsid w:val="00F2268B"/>
    <w:rsid w:val="00F82B0F"/>
    <w:rsid w:val="00F90727"/>
    <w:rsid w:val="00F92381"/>
    <w:rsid w:val="00F9575C"/>
    <w:rsid w:val="00FB1796"/>
    <w:rsid w:val="00FB60FC"/>
    <w:rsid w:val="00FD6E50"/>
    <w:rsid w:val="00FE04AE"/>
    <w:rsid w:val="00FF48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E75AD72-2E18-4A49-BCEF-9A49BDF4DC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17CFA"/>
    <w:pPr>
      <w:spacing w:after="0"/>
    </w:pPr>
  </w:style>
  <w:style w:type="paragraph" w:styleId="1">
    <w:name w:val="heading 1"/>
    <w:basedOn w:val="a"/>
    <w:next w:val="a"/>
    <w:link w:val="10"/>
    <w:qFormat/>
    <w:rsid w:val="009F510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9F510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4">
    <w:name w:val="heading 4"/>
    <w:basedOn w:val="a"/>
    <w:next w:val="a"/>
    <w:link w:val="40"/>
    <w:qFormat/>
    <w:rsid w:val="002157EF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6">
    <w:name w:val="heading 6"/>
    <w:basedOn w:val="a"/>
    <w:next w:val="a"/>
    <w:link w:val="60"/>
    <w:qFormat/>
    <w:rsid w:val="002157EF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eastAsia="ru-RU"/>
    </w:rPr>
  </w:style>
  <w:style w:type="paragraph" w:styleId="7">
    <w:name w:val="heading 7"/>
    <w:basedOn w:val="a"/>
    <w:next w:val="a"/>
    <w:link w:val="70"/>
    <w:qFormat/>
    <w:rsid w:val="002157EF"/>
    <w:pPr>
      <w:keepNext/>
      <w:keepLines/>
      <w:spacing w:before="200" w:line="240" w:lineRule="auto"/>
      <w:outlineLvl w:val="6"/>
    </w:pPr>
    <w:rPr>
      <w:rFonts w:ascii="Cambria" w:eastAsia="Times New Roman" w:hAnsi="Cambria" w:cs="Times New Roman"/>
      <w:i/>
      <w:iCs/>
      <w:color w:val="404040"/>
      <w:sz w:val="24"/>
      <w:szCs w:val="24"/>
      <w:lang w:eastAsia="ru-RU"/>
    </w:rPr>
  </w:style>
  <w:style w:type="paragraph" w:styleId="8">
    <w:name w:val="heading 8"/>
    <w:basedOn w:val="a"/>
    <w:next w:val="a"/>
    <w:link w:val="80"/>
    <w:unhideWhenUsed/>
    <w:qFormat/>
    <w:rsid w:val="002157EF"/>
    <w:pPr>
      <w:keepNext/>
      <w:keepLines/>
      <w:spacing w:before="200" w:line="360" w:lineRule="auto"/>
      <w:ind w:firstLine="567"/>
      <w:jc w:val="both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4ADA"/>
    <w:pPr>
      <w:spacing w:after="0" w:line="240" w:lineRule="auto"/>
      <w:ind w:left="567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4E4ADA"/>
    <w:pPr>
      <w:widowControl w:val="0"/>
      <w:tabs>
        <w:tab w:val="center" w:pos="4677"/>
        <w:tab w:val="right" w:pos="9355"/>
      </w:tabs>
      <w:overflowPunct w:val="0"/>
      <w:autoSpaceDE w:val="0"/>
      <w:autoSpaceDN w:val="0"/>
      <w:adjustRightInd w:val="0"/>
      <w:spacing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5">
    <w:name w:val="Верхний колонтитул Знак"/>
    <w:basedOn w:val="a0"/>
    <w:link w:val="a4"/>
    <w:uiPriority w:val="99"/>
    <w:rsid w:val="004E4AD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unhideWhenUsed/>
    <w:rsid w:val="004E4ADA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E4ADA"/>
  </w:style>
  <w:style w:type="paragraph" w:styleId="a8">
    <w:name w:val="List Paragraph"/>
    <w:basedOn w:val="a"/>
    <w:uiPriority w:val="34"/>
    <w:qFormat/>
    <w:rsid w:val="009F5109"/>
    <w:pPr>
      <w:widowControl w:val="0"/>
      <w:overflowPunct w:val="0"/>
      <w:autoSpaceDE w:val="0"/>
      <w:autoSpaceDN w:val="0"/>
      <w:adjustRightInd w:val="0"/>
      <w:spacing w:line="240" w:lineRule="auto"/>
      <w:ind w:left="720"/>
      <w:contextualSpacing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footnote text"/>
    <w:basedOn w:val="a"/>
    <w:link w:val="aa"/>
    <w:uiPriority w:val="99"/>
    <w:unhideWhenUsed/>
    <w:rsid w:val="009F5109"/>
    <w:pPr>
      <w:spacing w:line="240" w:lineRule="auto"/>
    </w:pPr>
    <w:rPr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rsid w:val="009F5109"/>
    <w:rPr>
      <w:sz w:val="20"/>
      <w:szCs w:val="20"/>
    </w:rPr>
  </w:style>
  <w:style w:type="character" w:styleId="ab">
    <w:name w:val="footnote reference"/>
    <w:basedOn w:val="a0"/>
    <w:uiPriority w:val="99"/>
    <w:unhideWhenUsed/>
    <w:rsid w:val="009F5109"/>
    <w:rPr>
      <w:vertAlign w:val="superscript"/>
    </w:rPr>
  </w:style>
  <w:style w:type="character" w:customStyle="1" w:styleId="10">
    <w:name w:val="Заголовок 1 Знак"/>
    <w:basedOn w:val="a0"/>
    <w:link w:val="1"/>
    <w:rsid w:val="009F510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rsid w:val="009F510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40">
    <w:name w:val="Заголовок 4 Знак"/>
    <w:basedOn w:val="a0"/>
    <w:link w:val="4"/>
    <w:rsid w:val="002157EF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60">
    <w:name w:val="Заголовок 6 Знак"/>
    <w:basedOn w:val="a0"/>
    <w:link w:val="6"/>
    <w:rsid w:val="002157EF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rsid w:val="002157EF"/>
    <w:rPr>
      <w:rFonts w:ascii="Cambria" w:eastAsia="Times New Roman" w:hAnsi="Cambria" w:cs="Times New Roman"/>
      <w:i/>
      <w:iCs/>
      <w:color w:val="404040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2157EF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numbering" w:customStyle="1" w:styleId="11">
    <w:name w:val="Нет списка1"/>
    <w:next w:val="a2"/>
    <w:uiPriority w:val="99"/>
    <w:semiHidden/>
    <w:unhideWhenUsed/>
    <w:rsid w:val="002157EF"/>
  </w:style>
  <w:style w:type="numbering" w:customStyle="1" w:styleId="110">
    <w:name w:val="Нет списка11"/>
    <w:next w:val="a2"/>
    <w:uiPriority w:val="99"/>
    <w:semiHidden/>
    <w:unhideWhenUsed/>
    <w:rsid w:val="002157EF"/>
  </w:style>
  <w:style w:type="numbering" w:customStyle="1" w:styleId="111">
    <w:name w:val="Нет списка111"/>
    <w:next w:val="a2"/>
    <w:uiPriority w:val="99"/>
    <w:semiHidden/>
    <w:unhideWhenUsed/>
    <w:rsid w:val="002157EF"/>
  </w:style>
  <w:style w:type="paragraph" w:styleId="3">
    <w:name w:val="Body Text Indent 3"/>
    <w:basedOn w:val="a"/>
    <w:link w:val="30"/>
    <w:uiPriority w:val="99"/>
    <w:rsid w:val="002157EF"/>
    <w:pPr>
      <w:spacing w:after="120" w:line="240" w:lineRule="auto"/>
      <w:ind w:left="283"/>
    </w:pPr>
    <w:rPr>
      <w:rFonts w:ascii="Arial" w:eastAsia="Times New Roman" w:hAnsi="Arial" w:cs="Times New Roman"/>
      <w:sz w:val="16"/>
      <w:szCs w:val="16"/>
      <w:lang w:eastAsia="ru-RU"/>
    </w:rPr>
  </w:style>
  <w:style w:type="character" w:customStyle="1" w:styleId="30">
    <w:name w:val="Основной текст с отступом 3 Знак"/>
    <w:basedOn w:val="a0"/>
    <w:link w:val="3"/>
    <w:uiPriority w:val="99"/>
    <w:rsid w:val="002157EF"/>
    <w:rPr>
      <w:rFonts w:ascii="Arial" w:eastAsia="Times New Roman" w:hAnsi="Arial" w:cs="Times New Roman"/>
      <w:sz w:val="16"/>
      <w:szCs w:val="16"/>
      <w:lang w:eastAsia="ru-RU"/>
    </w:rPr>
  </w:style>
  <w:style w:type="paragraph" w:customStyle="1" w:styleId="titlec">
    <w:name w:val="title_c"/>
    <w:basedOn w:val="a"/>
    <w:rsid w:val="002157EF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9"/>
      <w:szCs w:val="29"/>
      <w:lang w:eastAsia="ru-RU"/>
    </w:rPr>
  </w:style>
  <w:style w:type="paragraph" w:customStyle="1" w:styleId="12">
    <w:name w:val="Абзац списка1"/>
    <w:basedOn w:val="a"/>
    <w:rsid w:val="002157EF"/>
    <w:pPr>
      <w:widowControl w:val="0"/>
      <w:autoSpaceDE w:val="0"/>
      <w:autoSpaceDN w:val="0"/>
      <w:adjustRightInd w:val="0"/>
      <w:spacing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13">
    <w:name w:val="Стиль1"/>
    <w:basedOn w:val="a"/>
    <w:link w:val="14"/>
    <w:qFormat/>
    <w:rsid w:val="002157EF"/>
    <w:pPr>
      <w:spacing w:line="360" w:lineRule="auto"/>
      <w:jc w:val="center"/>
    </w:pPr>
    <w:rPr>
      <w:rFonts w:ascii="Calibri" w:eastAsia="Calibri" w:hAnsi="Calibri" w:cs="Times New Roman"/>
      <w:b/>
      <w:sz w:val="26"/>
      <w:szCs w:val="26"/>
    </w:rPr>
  </w:style>
  <w:style w:type="character" w:customStyle="1" w:styleId="14">
    <w:name w:val="Стиль1 Знак"/>
    <w:basedOn w:val="a0"/>
    <w:link w:val="13"/>
    <w:rsid w:val="002157EF"/>
    <w:rPr>
      <w:rFonts w:ascii="Calibri" w:eastAsia="Calibri" w:hAnsi="Calibri" w:cs="Times New Roman"/>
      <w:b/>
      <w:sz w:val="26"/>
      <w:szCs w:val="26"/>
    </w:rPr>
  </w:style>
  <w:style w:type="paragraph" w:styleId="ac">
    <w:name w:val="Balloon Text"/>
    <w:basedOn w:val="a"/>
    <w:link w:val="ad"/>
    <w:unhideWhenUsed/>
    <w:rsid w:val="002157EF"/>
    <w:pPr>
      <w:spacing w:line="240" w:lineRule="auto"/>
      <w:ind w:firstLine="567"/>
      <w:jc w:val="both"/>
    </w:pPr>
    <w:rPr>
      <w:rFonts w:ascii="Tahoma" w:eastAsia="Calibri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rsid w:val="002157EF"/>
    <w:rPr>
      <w:rFonts w:ascii="Tahoma" w:eastAsia="Calibri" w:hAnsi="Tahoma" w:cs="Tahoma"/>
      <w:sz w:val="16"/>
      <w:szCs w:val="16"/>
    </w:rPr>
  </w:style>
  <w:style w:type="paragraph" w:styleId="ae">
    <w:name w:val="Body Text"/>
    <w:basedOn w:val="a"/>
    <w:link w:val="af"/>
    <w:unhideWhenUsed/>
    <w:rsid w:val="002157EF"/>
    <w:pPr>
      <w:spacing w:after="120" w:line="360" w:lineRule="auto"/>
      <w:ind w:firstLine="567"/>
      <w:jc w:val="both"/>
    </w:pPr>
    <w:rPr>
      <w:rFonts w:ascii="Arial" w:eastAsia="Calibri" w:hAnsi="Arial" w:cs="Times New Roman"/>
      <w:sz w:val="24"/>
    </w:rPr>
  </w:style>
  <w:style w:type="character" w:customStyle="1" w:styleId="af">
    <w:name w:val="Основной текст Знак"/>
    <w:basedOn w:val="a0"/>
    <w:link w:val="ae"/>
    <w:rsid w:val="002157EF"/>
    <w:rPr>
      <w:rFonts w:ascii="Arial" w:eastAsia="Calibri" w:hAnsi="Arial" w:cs="Times New Roman"/>
      <w:sz w:val="24"/>
    </w:rPr>
  </w:style>
  <w:style w:type="paragraph" w:styleId="21">
    <w:name w:val="Body Text Indent 2"/>
    <w:basedOn w:val="a"/>
    <w:link w:val="22"/>
    <w:unhideWhenUsed/>
    <w:rsid w:val="002157EF"/>
    <w:pPr>
      <w:spacing w:after="120" w:line="480" w:lineRule="auto"/>
      <w:ind w:left="283" w:firstLine="567"/>
      <w:jc w:val="both"/>
    </w:pPr>
    <w:rPr>
      <w:rFonts w:ascii="Arial" w:eastAsia="Calibri" w:hAnsi="Arial" w:cs="Times New Roman"/>
      <w:sz w:val="24"/>
    </w:rPr>
  </w:style>
  <w:style w:type="character" w:customStyle="1" w:styleId="22">
    <w:name w:val="Основной текст с отступом 2 Знак"/>
    <w:basedOn w:val="a0"/>
    <w:link w:val="21"/>
    <w:rsid w:val="002157EF"/>
    <w:rPr>
      <w:rFonts w:ascii="Arial" w:eastAsia="Calibri" w:hAnsi="Arial" w:cs="Times New Roman"/>
      <w:sz w:val="24"/>
    </w:rPr>
  </w:style>
  <w:style w:type="paragraph" w:styleId="af0">
    <w:name w:val="caption"/>
    <w:basedOn w:val="a"/>
    <w:next w:val="a"/>
    <w:qFormat/>
    <w:rsid w:val="002157EF"/>
    <w:pPr>
      <w:widowControl w:val="0"/>
      <w:spacing w:before="120" w:after="120" w:line="240" w:lineRule="auto"/>
      <w:ind w:firstLine="680"/>
      <w:jc w:val="both"/>
    </w:pPr>
    <w:rPr>
      <w:rFonts w:ascii="Times New Roman" w:eastAsia="Times New Roman" w:hAnsi="Times New Roman" w:cs="Times New Roman"/>
      <w:b/>
      <w:snapToGrid w:val="0"/>
      <w:sz w:val="24"/>
      <w:szCs w:val="20"/>
      <w:lang w:eastAsia="ru-RU"/>
    </w:rPr>
  </w:style>
  <w:style w:type="paragraph" w:styleId="af1">
    <w:name w:val="Normal Indent"/>
    <w:basedOn w:val="a"/>
    <w:rsid w:val="002157EF"/>
    <w:pPr>
      <w:widowControl w:val="0"/>
      <w:spacing w:line="240" w:lineRule="auto"/>
      <w:ind w:firstLine="567"/>
      <w:jc w:val="both"/>
    </w:pPr>
    <w:rPr>
      <w:rFonts w:ascii="Times New Roman" w:eastAsia="Times New Roman" w:hAnsi="Times New Roman" w:cs="Times New Roman"/>
      <w:snapToGrid w:val="0"/>
      <w:sz w:val="26"/>
      <w:szCs w:val="20"/>
      <w:lang w:eastAsia="ru-RU"/>
    </w:rPr>
  </w:style>
  <w:style w:type="paragraph" w:styleId="af2">
    <w:name w:val="Body Text Indent"/>
    <w:basedOn w:val="a"/>
    <w:link w:val="af3"/>
    <w:unhideWhenUsed/>
    <w:rsid w:val="002157EF"/>
    <w:pPr>
      <w:spacing w:after="120" w:line="360" w:lineRule="auto"/>
      <w:ind w:left="283" w:firstLine="567"/>
      <w:jc w:val="both"/>
    </w:pPr>
    <w:rPr>
      <w:rFonts w:ascii="Arial" w:eastAsia="Calibri" w:hAnsi="Arial" w:cs="Times New Roman"/>
      <w:sz w:val="24"/>
    </w:rPr>
  </w:style>
  <w:style w:type="character" w:customStyle="1" w:styleId="af3">
    <w:name w:val="Основной текст с отступом Знак"/>
    <w:basedOn w:val="a0"/>
    <w:link w:val="af2"/>
    <w:rsid w:val="002157EF"/>
    <w:rPr>
      <w:rFonts w:ascii="Arial" w:eastAsia="Calibri" w:hAnsi="Arial" w:cs="Times New Roman"/>
      <w:sz w:val="24"/>
    </w:rPr>
  </w:style>
  <w:style w:type="paragraph" w:customStyle="1" w:styleId="xl29">
    <w:name w:val="xl29"/>
    <w:basedOn w:val="a"/>
    <w:rsid w:val="002157EF"/>
    <w:pPr>
      <w:spacing w:before="100" w:beforeAutospacing="1" w:after="100" w:afterAutospacing="1" w:line="240" w:lineRule="auto"/>
    </w:pPr>
    <w:rPr>
      <w:rFonts w:ascii="Arial" w:eastAsia="Arial Unicode MS" w:hAnsi="Arial" w:cs="Arial"/>
      <w:sz w:val="14"/>
      <w:szCs w:val="14"/>
      <w:lang w:eastAsia="ru-RU"/>
    </w:rPr>
  </w:style>
  <w:style w:type="paragraph" w:customStyle="1" w:styleId="xl31">
    <w:name w:val="xl31"/>
    <w:basedOn w:val="a"/>
    <w:rsid w:val="002157EF"/>
    <w:pPr>
      <w:spacing w:before="100" w:beforeAutospacing="1" w:after="100" w:afterAutospacing="1" w:line="240" w:lineRule="auto"/>
      <w:jc w:val="right"/>
    </w:pPr>
    <w:rPr>
      <w:rFonts w:ascii="Arial" w:eastAsia="Arial Unicode MS" w:hAnsi="Arial" w:cs="Arial"/>
      <w:sz w:val="14"/>
      <w:szCs w:val="14"/>
      <w:lang w:eastAsia="ru-RU"/>
    </w:rPr>
  </w:style>
  <w:style w:type="paragraph" w:customStyle="1" w:styleId="31">
    <w:name w:val="çàãîëîâîê 31"/>
    <w:basedOn w:val="a"/>
    <w:next w:val="a"/>
    <w:rsid w:val="002157EF"/>
    <w:pPr>
      <w:keepNext/>
      <w:widowControl w:val="0"/>
      <w:spacing w:before="120" w:after="120" w:line="240" w:lineRule="auto"/>
      <w:jc w:val="center"/>
    </w:pPr>
    <w:rPr>
      <w:rFonts w:ascii="Times New Roman" w:eastAsia="Times New Roman" w:hAnsi="Times New Roman" w:cs="Times New Roman"/>
      <w:b/>
      <w:sz w:val="16"/>
      <w:szCs w:val="20"/>
      <w:lang w:eastAsia="ru-RU"/>
    </w:rPr>
  </w:style>
  <w:style w:type="paragraph" w:customStyle="1" w:styleId="af4">
    <w:name w:val="Знак"/>
    <w:basedOn w:val="a"/>
    <w:rsid w:val="002157EF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23">
    <w:name w:val="Body Text 2"/>
    <w:basedOn w:val="a"/>
    <w:link w:val="24"/>
    <w:unhideWhenUsed/>
    <w:rsid w:val="002157EF"/>
    <w:pPr>
      <w:spacing w:after="120" w:line="480" w:lineRule="auto"/>
      <w:ind w:firstLine="567"/>
      <w:jc w:val="both"/>
    </w:pPr>
    <w:rPr>
      <w:rFonts w:ascii="Arial" w:eastAsia="Calibri" w:hAnsi="Arial" w:cs="Times New Roman"/>
      <w:sz w:val="24"/>
    </w:rPr>
  </w:style>
  <w:style w:type="character" w:customStyle="1" w:styleId="24">
    <w:name w:val="Основной текст 2 Знак"/>
    <w:basedOn w:val="a0"/>
    <w:link w:val="23"/>
    <w:rsid w:val="002157EF"/>
    <w:rPr>
      <w:rFonts w:ascii="Arial" w:eastAsia="Calibri" w:hAnsi="Arial" w:cs="Times New Roman"/>
      <w:sz w:val="24"/>
    </w:rPr>
  </w:style>
  <w:style w:type="character" w:styleId="af5">
    <w:name w:val="page number"/>
    <w:basedOn w:val="a0"/>
    <w:rsid w:val="002157EF"/>
  </w:style>
  <w:style w:type="paragraph" w:styleId="af6">
    <w:name w:val="Subtitle"/>
    <w:basedOn w:val="a"/>
    <w:link w:val="af7"/>
    <w:qFormat/>
    <w:rsid w:val="002157EF"/>
    <w:pPr>
      <w:spacing w:line="240" w:lineRule="auto"/>
      <w:jc w:val="center"/>
    </w:pPr>
    <w:rPr>
      <w:rFonts w:ascii="Arial" w:eastAsia="Times New Roman" w:hAnsi="Arial" w:cs="Times New Roman"/>
      <w:b/>
      <w:sz w:val="20"/>
      <w:szCs w:val="20"/>
      <w:lang w:eastAsia="ru-RU"/>
    </w:rPr>
  </w:style>
  <w:style w:type="character" w:customStyle="1" w:styleId="af7">
    <w:name w:val="Подзаголовок Знак"/>
    <w:basedOn w:val="a0"/>
    <w:link w:val="af6"/>
    <w:rsid w:val="002157EF"/>
    <w:rPr>
      <w:rFonts w:ascii="Arial" w:eastAsia="Times New Roman" w:hAnsi="Arial" w:cs="Times New Roman"/>
      <w:b/>
      <w:sz w:val="20"/>
      <w:szCs w:val="20"/>
      <w:lang w:eastAsia="ru-RU"/>
    </w:rPr>
  </w:style>
  <w:style w:type="paragraph" w:customStyle="1" w:styleId="Heading">
    <w:name w:val="Heading"/>
    <w:rsid w:val="002157EF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" w:eastAsia="Times New Roman" w:hAnsi="Arial" w:cs="Times New Roman"/>
      <w:b/>
      <w:szCs w:val="20"/>
    </w:rPr>
  </w:style>
  <w:style w:type="paragraph" w:customStyle="1" w:styleId="210">
    <w:name w:val="Основной текст 21"/>
    <w:basedOn w:val="a"/>
    <w:rsid w:val="002157EF"/>
    <w:pPr>
      <w:spacing w:line="240" w:lineRule="auto"/>
      <w:jc w:val="center"/>
    </w:pPr>
    <w:rPr>
      <w:rFonts w:ascii="Arial" w:eastAsia="Times New Roman" w:hAnsi="Arial" w:cs="Times New Roman"/>
      <w:b/>
      <w:sz w:val="16"/>
      <w:szCs w:val="20"/>
      <w:lang w:eastAsia="ru-RU"/>
    </w:rPr>
  </w:style>
  <w:style w:type="paragraph" w:styleId="af8">
    <w:name w:val="Normal (Web)"/>
    <w:aliases w:val="Обычный (Web),Обычный (веб)1,Обычный (веб) Знак,Обычный (веб) Знак1,Обычный (веб) Знак Знак,Обычный (Web)1 Знак,Обычный (Web)1,Обычный (веб)11,Обычный (веб) Знак Знак Знак,Обычный (веб) Знак Знак Знак Знак Знак"/>
    <w:basedOn w:val="a"/>
    <w:link w:val="25"/>
    <w:rsid w:val="002157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5">
    <w:name w:val="Обычный (веб) Знак2"/>
    <w:aliases w:val="Обычный (Web) Знак,Обычный (веб)1 Знак,Обычный (веб) Знак Знак1,Обычный (веб) Знак1 Знак,Обычный (веб) Знак Знак Знак1,Обычный (Web)1 Знак Знак,Обычный (Web)1 Знак1,Обычный (веб)11 Знак,Обычный (веб) Знак Знак Знак Знак"/>
    <w:link w:val="af8"/>
    <w:locked/>
    <w:rsid w:val="002157E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9">
    <w:name w:val="Hyperlink"/>
    <w:basedOn w:val="a0"/>
    <w:uiPriority w:val="99"/>
    <w:rsid w:val="002157EF"/>
    <w:rPr>
      <w:b/>
      <w:bCs/>
      <w:color w:val="000080"/>
      <w:sz w:val="20"/>
      <w:szCs w:val="20"/>
      <w:u w:val="single"/>
    </w:rPr>
  </w:style>
  <w:style w:type="paragraph" w:customStyle="1" w:styleId="15">
    <w:name w:val="Обычный1"/>
    <w:rsid w:val="002157E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a">
    <w:name w:val="TOC Heading"/>
    <w:basedOn w:val="1"/>
    <w:next w:val="a"/>
    <w:uiPriority w:val="39"/>
    <w:qFormat/>
    <w:rsid w:val="002157EF"/>
    <w:pPr>
      <w:spacing w:before="480" w:line="276" w:lineRule="auto"/>
      <w:outlineLvl w:val="9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16">
    <w:name w:val="toc 1"/>
    <w:basedOn w:val="a"/>
    <w:next w:val="a"/>
    <w:autoRedefine/>
    <w:uiPriority w:val="39"/>
    <w:unhideWhenUsed/>
    <w:qFormat/>
    <w:rsid w:val="00CD4A36"/>
    <w:pPr>
      <w:tabs>
        <w:tab w:val="left" w:pos="440"/>
        <w:tab w:val="right" w:leader="dot" w:pos="9061"/>
      </w:tabs>
      <w:spacing w:line="240" w:lineRule="auto"/>
      <w:jc w:val="both"/>
    </w:pPr>
    <w:rPr>
      <w:rFonts w:eastAsia="Times New Roman" w:cs="Times New Roman"/>
      <w:noProof/>
      <w:sz w:val="24"/>
      <w:szCs w:val="24"/>
      <w:lang w:eastAsia="ru-RU"/>
    </w:rPr>
  </w:style>
  <w:style w:type="paragraph" w:styleId="26">
    <w:name w:val="toc 2"/>
    <w:basedOn w:val="a"/>
    <w:next w:val="a"/>
    <w:autoRedefine/>
    <w:uiPriority w:val="39"/>
    <w:unhideWhenUsed/>
    <w:qFormat/>
    <w:rsid w:val="00443314"/>
    <w:pPr>
      <w:tabs>
        <w:tab w:val="left" w:pos="1540"/>
        <w:tab w:val="right" w:leader="dot" w:pos="9345"/>
      </w:tabs>
      <w:spacing w:line="276" w:lineRule="auto"/>
      <w:ind w:left="240" w:firstLine="567"/>
      <w:jc w:val="both"/>
    </w:pPr>
    <w:rPr>
      <w:rFonts w:ascii="Calibri" w:eastAsia="Times New Roman" w:hAnsi="Calibri" w:cs="Times New Roman"/>
      <w:noProof/>
      <w:sz w:val="24"/>
      <w:szCs w:val="24"/>
      <w:lang w:eastAsia="ru-RU"/>
    </w:rPr>
  </w:style>
  <w:style w:type="paragraph" w:customStyle="1" w:styleId="ConsNormal">
    <w:name w:val="ConsNormal"/>
    <w:rsid w:val="002157EF"/>
    <w:pPr>
      <w:widowControl w:val="0"/>
      <w:autoSpaceDE w:val="0"/>
      <w:autoSpaceDN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b">
    <w:name w:val="Заголовок таблицы"/>
    <w:basedOn w:val="1"/>
    <w:next w:val="a"/>
    <w:link w:val="afc"/>
    <w:rsid w:val="002157EF"/>
    <w:pPr>
      <w:keepLines w:val="0"/>
      <w:spacing w:before="60" w:after="120" w:line="240" w:lineRule="auto"/>
      <w:jc w:val="center"/>
    </w:pPr>
    <w:rPr>
      <w:rFonts w:ascii="Arial" w:eastAsia="Times New Roman" w:hAnsi="Arial" w:cs="Arial"/>
      <w:b/>
      <w:bCs/>
      <w:kern w:val="32"/>
      <w:lang w:eastAsia="ru-RU"/>
    </w:rPr>
  </w:style>
  <w:style w:type="character" w:customStyle="1" w:styleId="afc">
    <w:name w:val="Заголовок таблицы Знак"/>
    <w:basedOn w:val="10"/>
    <w:link w:val="afb"/>
    <w:rsid w:val="002157EF"/>
    <w:rPr>
      <w:rFonts w:ascii="Arial" w:eastAsia="Times New Roman" w:hAnsi="Arial" w:cs="Arial"/>
      <w:b/>
      <w:bCs/>
      <w:color w:val="2E74B5" w:themeColor="accent1" w:themeShade="BF"/>
      <w:kern w:val="32"/>
      <w:sz w:val="32"/>
      <w:szCs w:val="32"/>
      <w:lang w:eastAsia="ru-RU"/>
    </w:rPr>
  </w:style>
  <w:style w:type="paragraph" w:customStyle="1" w:styleId="afd">
    <w:name w:val="Подпись рисунка"/>
    <w:basedOn w:val="afb"/>
    <w:link w:val="afe"/>
    <w:rsid w:val="002157EF"/>
  </w:style>
  <w:style w:type="character" w:customStyle="1" w:styleId="afe">
    <w:name w:val="Подпись рисунка Знак"/>
    <w:basedOn w:val="afc"/>
    <w:link w:val="afd"/>
    <w:rsid w:val="002157EF"/>
    <w:rPr>
      <w:rFonts w:ascii="Arial" w:eastAsia="Times New Roman" w:hAnsi="Arial" w:cs="Arial"/>
      <w:b/>
      <w:bCs/>
      <w:color w:val="2E74B5" w:themeColor="accent1" w:themeShade="BF"/>
      <w:kern w:val="32"/>
      <w:sz w:val="32"/>
      <w:szCs w:val="32"/>
      <w:lang w:eastAsia="ru-RU"/>
    </w:rPr>
  </w:style>
  <w:style w:type="character" w:styleId="aff">
    <w:name w:val="Strong"/>
    <w:basedOn w:val="a0"/>
    <w:uiPriority w:val="22"/>
    <w:qFormat/>
    <w:rsid w:val="002157EF"/>
    <w:rPr>
      <w:b/>
      <w:bCs/>
    </w:rPr>
  </w:style>
  <w:style w:type="paragraph" w:customStyle="1" w:styleId="17">
    <w:name w:val="Знак1 Знак Знак Знак"/>
    <w:basedOn w:val="a"/>
    <w:rsid w:val="002157EF"/>
    <w:pPr>
      <w:spacing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01-golovka">
    <w:name w:val="01-golovka"/>
    <w:basedOn w:val="a"/>
    <w:rsid w:val="002157EF"/>
    <w:pPr>
      <w:spacing w:before="80" w:after="80" w:line="240" w:lineRule="auto"/>
      <w:jc w:val="center"/>
    </w:pPr>
    <w:rPr>
      <w:rFonts w:ascii="PragmaticaC" w:eastAsia="Times New Roman" w:hAnsi="PragmaticaC" w:cs="Times New Roman"/>
      <w:sz w:val="14"/>
      <w:szCs w:val="14"/>
      <w:lang w:eastAsia="ru-RU"/>
    </w:rPr>
  </w:style>
  <w:style w:type="paragraph" w:customStyle="1" w:styleId="18">
    <w:name w:val="цифры1"/>
    <w:basedOn w:val="a"/>
    <w:rsid w:val="002157EF"/>
    <w:pPr>
      <w:spacing w:before="76" w:line="240" w:lineRule="auto"/>
      <w:ind w:right="113"/>
      <w:jc w:val="right"/>
    </w:pPr>
    <w:rPr>
      <w:rFonts w:ascii="JournalRub" w:eastAsia="Times New Roman" w:hAnsi="JournalRub" w:cs="Times New Roman"/>
      <w:sz w:val="16"/>
      <w:szCs w:val="20"/>
      <w:lang w:eastAsia="ru-RU"/>
    </w:rPr>
  </w:style>
  <w:style w:type="paragraph" w:customStyle="1" w:styleId="133">
    <w:name w:val="заголовок 133"/>
    <w:basedOn w:val="a"/>
    <w:next w:val="a"/>
    <w:rsid w:val="002157EF"/>
    <w:pPr>
      <w:keepNext/>
      <w:widowControl w:val="0"/>
      <w:spacing w:before="120" w:line="200" w:lineRule="exact"/>
      <w:jc w:val="both"/>
    </w:pPr>
    <w:rPr>
      <w:rFonts w:ascii="Times New Roman" w:eastAsia="Times New Roman" w:hAnsi="Times New Roman" w:cs="Times New Roman"/>
      <w:b/>
      <w:sz w:val="16"/>
      <w:szCs w:val="20"/>
      <w:lang w:eastAsia="ru-RU"/>
    </w:rPr>
  </w:style>
  <w:style w:type="paragraph" w:customStyle="1" w:styleId="BodyText21">
    <w:name w:val="Body Text 21"/>
    <w:basedOn w:val="a"/>
    <w:rsid w:val="002157EF"/>
    <w:pPr>
      <w:autoSpaceDE w:val="0"/>
      <w:autoSpaceDN w:val="0"/>
      <w:spacing w:before="120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27">
    <w:name w:val="сновной текст с отступом 2"/>
    <w:basedOn w:val="a"/>
    <w:rsid w:val="002157EF"/>
    <w:pPr>
      <w:widowControl w:val="0"/>
      <w:spacing w:line="240" w:lineRule="auto"/>
      <w:ind w:firstLine="720"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customStyle="1" w:styleId="5">
    <w:name w:val="Знак5 Знак Знак Знак"/>
    <w:basedOn w:val="a"/>
    <w:rsid w:val="002157EF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32">
    <w:name w:val="заголовок 3"/>
    <w:basedOn w:val="a"/>
    <w:next w:val="a"/>
    <w:rsid w:val="002157EF"/>
    <w:pPr>
      <w:keepNext/>
      <w:spacing w:line="200" w:lineRule="exact"/>
    </w:pPr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paragraph" w:customStyle="1" w:styleId="xl40">
    <w:name w:val="xl40"/>
    <w:basedOn w:val="a"/>
    <w:rsid w:val="002157EF"/>
    <w:pPr>
      <w:spacing w:before="100" w:after="100" w:line="240" w:lineRule="auto"/>
    </w:pPr>
    <w:rPr>
      <w:rFonts w:ascii="Courier New" w:eastAsia="Arial Unicode MS" w:hAnsi="Courier New" w:cs="Times New Roman"/>
      <w:sz w:val="16"/>
      <w:szCs w:val="20"/>
      <w:lang w:eastAsia="ru-RU"/>
    </w:rPr>
  </w:style>
  <w:style w:type="paragraph" w:customStyle="1" w:styleId="Pa170">
    <w:name w:val="Pa170"/>
    <w:basedOn w:val="a"/>
    <w:next w:val="a"/>
    <w:uiPriority w:val="99"/>
    <w:rsid w:val="002157EF"/>
    <w:pPr>
      <w:autoSpaceDE w:val="0"/>
      <w:autoSpaceDN w:val="0"/>
      <w:adjustRightInd w:val="0"/>
      <w:spacing w:line="201" w:lineRule="atLeast"/>
    </w:pPr>
    <w:rPr>
      <w:rFonts w:ascii="PragmaticaCTT" w:hAnsi="PragmaticaCTT"/>
      <w:sz w:val="24"/>
      <w:szCs w:val="24"/>
    </w:rPr>
  </w:style>
  <w:style w:type="character" w:customStyle="1" w:styleId="A60">
    <w:name w:val="A6"/>
    <w:uiPriority w:val="99"/>
    <w:rsid w:val="002157EF"/>
    <w:rPr>
      <w:rFonts w:cs="PragmaticaCTT"/>
      <w:color w:val="000000"/>
      <w:sz w:val="14"/>
      <w:szCs w:val="14"/>
    </w:rPr>
  </w:style>
  <w:style w:type="paragraph" w:customStyle="1" w:styleId="Pa171">
    <w:name w:val="Pa171"/>
    <w:basedOn w:val="a"/>
    <w:next w:val="a"/>
    <w:uiPriority w:val="99"/>
    <w:rsid w:val="002157EF"/>
    <w:pPr>
      <w:autoSpaceDE w:val="0"/>
      <w:autoSpaceDN w:val="0"/>
      <w:adjustRightInd w:val="0"/>
      <w:spacing w:line="241" w:lineRule="atLeast"/>
    </w:pPr>
    <w:rPr>
      <w:rFonts w:ascii="PragmaticaCTT" w:hAnsi="PragmaticaCTT"/>
      <w:sz w:val="24"/>
      <w:szCs w:val="24"/>
    </w:rPr>
  </w:style>
  <w:style w:type="paragraph" w:customStyle="1" w:styleId="Pa172">
    <w:name w:val="Pa172"/>
    <w:basedOn w:val="a"/>
    <w:next w:val="a"/>
    <w:uiPriority w:val="99"/>
    <w:rsid w:val="002157EF"/>
    <w:pPr>
      <w:autoSpaceDE w:val="0"/>
      <w:autoSpaceDN w:val="0"/>
      <w:adjustRightInd w:val="0"/>
      <w:spacing w:line="201" w:lineRule="atLeast"/>
    </w:pPr>
    <w:rPr>
      <w:rFonts w:ascii="PragmaticaCTT" w:hAnsi="PragmaticaCTT"/>
      <w:sz w:val="24"/>
      <w:szCs w:val="24"/>
    </w:rPr>
  </w:style>
  <w:style w:type="paragraph" w:customStyle="1" w:styleId="Pa173">
    <w:name w:val="Pa173"/>
    <w:basedOn w:val="a"/>
    <w:next w:val="a"/>
    <w:uiPriority w:val="99"/>
    <w:rsid w:val="002157EF"/>
    <w:pPr>
      <w:autoSpaceDE w:val="0"/>
      <w:autoSpaceDN w:val="0"/>
      <w:adjustRightInd w:val="0"/>
      <w:spacing w:line="241" w:lineRule="atLeast"/>
    </w:pPr>
    <w:rPr>
      <w:rFonts w:ascii="PragmaticaCTT" w:hAnsi="PragmaticaCTT"/>
      <w:sz w:val="24"/>
      <w:szCs w:val="24"/>
    </w:rPr>
  </w:style>
  <w:style w:type="paragraph" w:customStyle="1" w:styleId="Pa174">
    <w:name w:val="Pa174"/>
    <w:basedOn w:val="a"/>
    <w:next w:val="a"/>
    <w:uiPriority w:val="99"/>
    <w:rsid w:val="002157EF"/>
    <w:pPr>
      <w:autoSpaceDE w:val="0"/>
      <w:autoSpaceDN w:val="0"/>
      <w:adjustRightInd w:val="0"/>
      <w:spacing w:line="241" w:lineRule="atLeast"/>
    </w:pPr>
    <w:rPr>
      <w:rFonts w:ascii="PragmaticaCTT" w:hAnsi="PragmaticaCTT"/>
      <w:sz w:val="24"/>
      <w:szCs w:val="24"/>
    </w:rPr>
  </w:style>
  <w:style w:type="paragraph" w:customStyle="1" w:styleId="Pa175">
    <w:name w:val="Pa175"/>
    <w:basedOn w:val="a"/>
    <w:next w:val="a"/>
    <w:uiPriority w:val="99"/>
    <w:rsid w:val="002157EF"/>
    <w:pPr>
      <w:autoSpaceDE w:val="0"/>
      <w:autoSpaceDN w:val="0"/>
      <w:adjustRightInd w:val="0"/>
      <w:spacing w:line="201" w:lineRule="atLeast"/>
    </w:pPr>
    <w:rPr>
      <w:rFonts w:ascii="PragmaticaCTT" w:hAnsi="PragmaticaCTT"/>
      <w:sz w:val="24"/>
      <w:szCs w:val="24"/>
    </w:rPr>
  </w:style>
  <w:style w:type="paragraph" w:customStyle="1" w:styleId="Pa125">
    <w:name w:val="Pa125"/>
    <w:basedOn w:val="a"/>
    <w:next w:val="a"/>
    <w:uiPriority w:val="99"/>
    <w:rsid w:val="002157EF"/>
    <w:pPr>
      <w:autoSpaceDE w:val="0"/>
      <w:autoSpaceDN w:val="0"/>
      <w:adjustRightInd w:val="0"/>
      <w:spacing w:line="201" w:lineRule="atLeast"/>
    </w:pPr>
    <w:rPr>
      <w:rFonts w:ascii="PragmaticaCTT" w:hAnsi="PragmaticaCTT"/>
      <w:sz w:val="24"/>
      <w:szCs w:val="24"/>
    </w:rPr>
  </w:style>
  <w:style w:type="paragraph" w:customStyle="1" w:styleId="Pa146">
    <w:name w:val="Pa146"/>
    <w:basedOn w:val="a"/>
    <w:next w:val="a"/>
    <w:uiPriority w:val="99"/>
    <w:rsid w:val="002157EF"/>
    <w:pPr>
      <w:autoSpaceDE w:val="0"/>
      <w:autoSpaceDN w:val="0"/>
      <w:adjustRightInd w:val="0"/>
      <w:spacing w:line="201" w:lineRule="atLeast"/>
    </w:pPr>
    <w:rPr>
      <w:rFonts w:ascii="PragmaticaCTT" w:hAnsi="PragmaticaCTT"/>
      <w:sz w:val="24"/>
      <w:szCs w:val="24"/>
    </w:rPr>
  </w:style>
  <w:style w:type="paragraph" w:customStyle="1" w:styleId="Pa46">
    <w:name w:val="Pa46"/>
    <w:basedOn w:val="a"/>
    <w:next w:val="a"/>
    <w:uiPriority w:val="99"/>
    <w:rsid w:val="002157EF"/>
    <w:pPr>
      <w:autoSpaceDE w:val="0"/>
      <w:autoSpaceDN w:val="0"/>
      <w:adjustRightInd w:val="0"/>
      <w:spacing w:line="201" w:lineRule="atLeast"/>
    </w:pPr>
    <w:rPr>
      <w:rFonts w:ascii="PragmaticaCTT" w:hAnsi="PragmaticaCTT"/>
      <w:sz w:val="24"/>
      <w:szCs w:val="24"/>
    </w:rPr>
  </w:style>
  <w:style w:type="character" w:customStyle="1" w:styleId="A90">
    <w:name w:val="A9"/>
    <w:uiPriority w:val="99"/>
    <w:rsid w:val="002157EF"/>
    <w:rPr>
      <w:rFonts w:cs="PragmaticaCTT"/>
      <w:color w:val="000000"/>
      <w:sz w:val="7"/>
      <w:szCs w:val="7"/>
    </w:rPr>
  </w:style>
  <w:style w:type="character" w:customStyle="1" w:styleId="A10">
    <w:name w:val="A10"/>
    <w:uiPriority w:val="99"/>
    <w:rsid w:val="002157EF"/>
    <w:rPr>
      <w:rFonts w:cs="PragmaticaCTT"/>
      <w:color w:val="000000"/>
      <w:sz w:val="12"/>
      <w:szCs w:val="12"/>
    </w:rPr>
  </w:style>
  <w:style w:type="paragraph" w:customStyle="1" w:styleId="Style51">
    <w:name w:val="Style51"/>
    <w:basedOn w:val="a"/>
    <w:rsid w:val="002157EF"/>
    <w:pPr>
      <w:widowControl w:val="0"/>
      <w:autoSpaceDE w:val="0"/>
      <w:autoSpaceDN w:val="0"/>
      <w:adjustRightInd w:val="0"/>
      <w:spacing w:line="315" w:lineRule="exact"/>
      <w:ind w:firstLine="533"/>
      <w:jc w:val="both"/>
    </w:pPr>
    <w:rPr>
      <w:rFonts w:ascii="Century Schoolbook" w:eastAsia="Times New Roman" w:hAnsi="Century Schoolbook" w:cs="Times New Roman"/>
      <w:sz w:val="24"/>
      <w:szCs w:val="24"/>
      <w:lang w:eastAsia="ru-RU"/>
    </w:rPr>
  </w:style>
  <w:style w:type="character" w:customStyle="1" w:styleId="FontStyle502">
    <w:name w:val="Font Style502"/>
    <w:basedOn w:val="a0"/>
    <w:rsid w:val="002157EF"/>
    <w:rPr>
      <w:rFonts w:ascii="Times New Roman" w:hAnsi="Times New Roman" w:cs="Times New Roman" w:hint="default"/>
      <w:sz w:val="26"/>
      <w:szCs w:val="26"/>
    </w:rPr>
  </w:style>
  <w:style w:type="character" w:customStyle="1" w:styleId="FontStyle115">
    <w:name w:val="Font Style115"/>
    <w:rsid w:val="002157EF"/>
    <w:rPr>
      <w:rFonts w:ascii="Times New Roman" w:hAnsi="Times New Roman" w:cs="Times New Roman" w:hint="default"/>
      <w:sz w:val="24"/>
      <w:szCs w:val="24"/>
    </w:rPr>
  </w:style>
  <w:style w:type="numbering" w:customStyle="1" w:styleId="28">
    <w:name w:val="Нет списка2"/>
    <w:next w:val="a2"/>
    <w:uiPriority w:val="99"/>
    <w:semiHidden/>
    <w:unhideWhenUsed/>
    <w:rsid w:val="002157EF"/>
  </w:style>
  <w:style w:type="numbering" w:customStyle="1" w:styleId="33">
    <w:name w:val="Нет списка3"/>
    <w:next w:val="a2"/>
    <w:uiPriority w:val="99"/>
    <w:semiHidden/>
    <w:unhideWhenUsed/>
    <w:rsid w:val="002157EF"/>
  </w:style>
  <w:style w:type="table" w:customStyle="1" w:styleId="29">
    <w:name w:val="Стиль2"/>
    <w:basedOn w:val="a1"/>
    <w:uiPriority w:val="99"/>
    <w:rsid w:val="002157EF"/>
    <w:pPr>
      <w:spacing w:after="0" w:line="240" w:lineRule="auto"/>
    </w:pPr>
    <w:rPr>
      <w:rFonts w:ascii="Arial" w:hAnsi="Arial"/>
      <w:sz w:val="18"/>
    </w:rPr>
    <w:tblPr>
      <w:tblStyleRowBandSize w:val="1"/>
      <w:tblBorders>
        <w:top w:val="single" w:sz="4" w:space="0" w:color="92D050"/>
        <w:left w:val="single" w:sz="4" w:space="0" w:color="92D050"/>
        <w:bottom w:val="single" w:sz="4" w:space="0" w:color="92D050"/>
        <w:right w:val="single" w:sz="4" w:space="0" w:color="92D050"/>
        <w:insideH w:val="single" w:sz="4" w:space="0" w:color="92D050"/>
        <w:insideV w:val="single" w:sz="4" w:space="0" w:color="92D050"/>
      </w:tblBorders>
    </w:tblPr>
    <w:tcPr>
      <w:shd w:val="clear" w:color="auto" w:fill="auto"/>
    </w:tcPr>
  </w:style>
  <w:style w:type="character" w:styleId="aff0">
    <w:name w:val="annotation reference"/>
    <w:basedOn w:val="a0"/>
    <w:uiPriority w:val="99"/>
    <w:semiHidden/>
    <w:unhideWhenUsed/>
    <w:rsid w:val="002157EF"/>
    <w:rPr>
      <w:sz w:val="16"/>
      <w:szCs w:val="16"/>
    </w:rPr>
  </w:style>
  <w:style w:type="paragraph" w:styleId="aff1">
    <w:name w:val="annotation text"/>
    <w:basedOn w:val="a"/>
    <w:link w:val="aff2"/>
    <w:uiPriority w:val="99"/>
    <w:semiHidden/>
    <w:unhideWhenUsed/>
    <w:rsid w:val="002157EF"/>
    <w:pPr>
      <w:spacing w:line="240" w:lineRule="auto"/>
    </w:pPr>
    <w:rPr>
      <w:sz w:val="20"/>
      <w:szCs w:val="20"/>
    </w:rPr>
  </w:style>
  <w:style w:type="character" w:customStyle="1" w:styleId="aff2">
    <w:name w:val="Текст примечания Знак"/>
    <w:basedOn w:val="a0"/>
    <w:link w:val="aff1"/>
    <w:uiPriority w:val="99"/>
    <w:semiHidden/>
    <w:rsid w:val="002157EF"/>
    <w:rPr>
      <w:sz w:val="20"/>
      <w:szCs w:val="20"/>
    </w:rPr>
  </w:style>
  <w:style w:type="paragraph" w:styleId="aff3">
    <w:name w:val="annotation subject"/>
    <w:basedOn w:val="aff1"/>
    <w:next w:val="aff1"/>
    <w:link w:val="aff4"/>
    <w:uiPriority w:val="99"/>
    <w:semiHidden/>
    <w:unhideWhenUsed/>
    <w:rsid w:val="002157EF"/>
    <w:rPr>
      <w:b/>
      <w:bCs/>
    </w:rPr>
  </w:style>
  <w:style w:type="character" w:customStyle="1" w:styleId="aff4">
    <w:name w:val="Тема примечания Знак"/>
    <w:basedOn w:val="aff2"/>
    <w:link w:val="aff3"/>
    <w:uiPriority w:val="99"/>
    <w:semiHidden/>
    <w:rsid w:val="002157EF"/>
    <w:rPr>
      <w:b/>
      <w:bCs/>
      <w:sz w:val="20"/>
      <w:szCs w:val="20"/>
    </w:rPr>
  </w:style>
  <w:style w:type="character" w:customStyle="1" w:styleId="listdocstitle">
    <w:name w:val="list_docs_title"/>
    <w:basedOn w:val="a0"/>
    <w:rsid w:val="002157EF"/>
  </w:style>
  <w:style w:type="numbering" w:customStyle="1" w:styleId="41">
    <w:name w:val="Нет списка4"/>
    <w:next w:val="a2"/>
    <w:uiPriority w:val="99"/>
    <w:semiHidden/>
    <w:unhideWhenUsed/>
    <w:rsid w:val="00D65E71"/>
  </w:style>
  <w:style w:type="numbering" w:customStyle="1" w:styleId="120">
    <w:name w:val="Нет списка12"/>
    <w:next w:val="a2"/>
    <w:uiPriority w:val="99"/>
    <w:semiHidden/>
    <w:unhideWhenUsed/>
    <w:rsid w:val="00D65E71"/>
  </w:style>
  <w:style w:type="numbering" w:customStyle="1" w:styleId="112">
    <w:name w:val="Нет списка112"/>
    <w:next w:val="a2"/>
    <w:uiPriority w:val="99"/>
    <w:semiHidden/>
    <w:unhideWhenUsed/>
    <w:rsid w:val="00D65E71"/>
  </w:style>
  <w:style w:type="numbering" w:customStyle="1" w:styleId="211">
    <w:name w:val="Нет списка21"/>
    <w:next w:val="a2"/>
    <w:uiPriority w:val="99"/>
    <w:semiHidden/>
    <w:unhideWhenUsed/>
    <w:rsid w:val="00D65E71"/>
  </w:style>
  <w:style w:type="numbering" w:customStyle="1" w:styleId="310">
    <w:name w:val="Нет списка31"/>
    <w:next w:val="a2"/>
    <w:uiPriority w:val="99"/>
    <w:semiHidden/>
    <w:unhideWhenUsed/>
    <w:rsid w:val="00D65E71"/>
  </w:style>
  <w:style w:type="numbering" w:customStyle="1" w:styleId="50">
    <w:name w:val="Нет списка5"/>
    <w:next w:val="a2"/>
    <w:uiPriority w:val="99"/>
    <w:semiHidden/>
    <w:unhideWhenUsed/>
    <w:rsid w:val="00873C75"/>
  </w:style>
  <w:style w:type="table" w:customStyle="1" w:styleId="-661">
    <w:name w:val="Список-таблица 6 цветная — акцент 61"/>
    <w:basedOn w:val="a1"/>
    <w:uiPriority w:val="51"/>
    <w:rsid w:val="00873C75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181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27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9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7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0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7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4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footer" Target="footer2.xml"/><Relationship Id="rId18" Type="http://schemas.openxmlformats.org/officeDocument/2006/relationships/image" Target="media/image1.jpeg"/><Relationship Id="rId26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4.jpeg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eader" Target="header5.xml"/><Relationship Id="rId25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image" Target="media/image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chart" Target="charts/chart2.xml"/><Relationship Id="rId23" Type="http://schemas.openxmlformats.org/officeDocument/2006/relationships/image" Target="media/image6.jpeg"/><Relationship Id="rId28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5.jpeg"/><Relationship Id="rId27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900" b="0" i="0" u="none" strike="noStrike" baseline="0">
                <a:effectLst/>
                <a:latin typeface="Arial" panose="020B0604020202020204" pitchFamily="34" charset="0"/>
                <a:cs typeface="Arial" panose="020B0604020202020204" pitchFamily="34" charset="0"/>
              </a:rPr>
              <a:t>Рис. 2.1.1. Индексы объемов производства основных видов строительных материалов, инвестиций в основной капитал и ввода в действие жилых домов в Российской Федерации в 2002-2013 гг. (2001 г. – 100%, финансовые показатели – в сопоставимых ценах)</a:t>
            </a:r>
            <a:endParaRPr lang="ru-RU" sz="900">
              <a:latin typeface="Arial" panose="020B0604020202020204" pitchFamily="34" charset="0"/>
              <a:cs typeface="Arial" panose="020B0604020202020204" pitchFamily="34" charset="0"/>
            </a:endParaRPr>
          </a:p>
        </c:rich>
      </c:tx>
      <c:layout>
        <c:manualLayout>
          <c:xMode val="edge"/>
          <c:yMode val="edge"/>
          <c:x val="0.10991102910280065"/>
          <c:y val="0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3.9107791443821406E-2"/>
          <c:y val="8.7037433155080265E-2"/>
          <c:w val="0.6689113997830467"/>
          <c:h val="0.87055808665628065"/>
        </c:manualLayout>
      </c:layout>
      <c:lineChart>
        <c:grouping val="standard"/>
        <c:varyColors val="0"/>
        <c:ser>
          <c:idx val="0"/>
          <c:order val="0"/>
          <c:tx>
            <c:strRef>
              <c:f>Лист1!$A$2</c:f>
              <c:strCache>
                <c:ptCount val="1"/>
                <c:pt idx="0">
                  <c:v>Минераловатные и полимерные теплоизоляционные материалы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dLbl>
              <c:idx val="11"/>
              <c:layout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Лист1!$B$1:$M$1</c:f>
              <c:strCache>
                <c:ptCount val="12"/>
                <c:pt idx="0">
                  <c:v>2002 г.</c:v>
                </c:pt>
                <c:pt idx="1">
                  <c:v>2003 г.</c:v>
                </c:pt>
                <c:pt idx="2">
                  <c:v>2004 г.</c:v>
                </c:pt>
                <c:pt idx="3">
                  <c:v>2005 г.</c:v>
                </c:pt>
                <c:pt idx="4">
                  <c:v>2006 г.</c:v>
                </c:pt>
                <c:pt idx="5">
                  <c:v>2007 г.</c:v>
                </c:pt>
                <c:pt idx="6">
                  <c:v>2008 г.</c:v>
                </c:pt>
                <c:pt idx="7">
                  <c:v>2009 г.</c:v>
                </c:pt>
                <c:pt idx="8">
                  <c:v>2010 г.</c:v>
                </c:pt>
                <c:pt idx="9">
                  <c:v>2011 г.</c:v>
                </c:pt>
                <c:pt idx="10">
                  <c:v>2012 г.</c:v>
                </c:pt>
                <c:pt idx="11">
                  <c:v>2013 г.</c:v>
                </c:pt>
              </c:strCache>
            </c:strRef>
          </c:cat>
          <c:val>
            <c:numRef>
              <c:f>Лист1!$B$2:$M$2</c:f>
              <c:numCache>
                <c:formatCode>0</c:formatCode>
                <c:ptCount val="12"/>
                <c:pt idx="0">
                  <c:v>107.56764180744402</c:v>
                </c:pt>
                <c:pt idx="1">
                  <c:v>135.59950556242276</c:v>
                </c:pt>
                <c:pt idx="2">
                  <c:v>158.9204779563247</c:v>
                </c:pt>
                <c:pt idx="3">
                  <c:v>180.77187199560501</c:v>
                </c:pt>
                <c:pt idx="4">
                  <c:v>216.70100260953166</c:v>
                </c:pt>
                <c:pt idx="5">
                  <c:v>283.28526301332232</c:v>
                </c:pt>
                <c:pt idx="6">
                  <c:v>328.56750446367255</c:v>
                </c:pt>
                <c:pt idx="7">
                  <c:v>299.45062491416013</c:v>
                </c:pt>
                <c:pt idx="8">
                  <c:v>364.99107265485509</c:v>
                </c:pt>
                <c:pt idx="9">
                  <c:v>447.49347617085567</c:v>
                </c:pt>
                <c:pt idx="10">
                  <c:v>500.66474385386624</c:v>
                </c:pt>
                <c:pt idx="11">
                  <c:v>534.22606784782317</c:v>
                </c:pt>
              </c:numCache>
            </c:numRef>
          </c:val>
          <c:smooth val="1"/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Плитки керамические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dLbls>
            <c:dLbl>
              <c:idx val="11"/>
              <c:layout>
                <c:manualLayout>
                  <c:x val="-1.0052431280355785E-16"/>
                  <c:y val="-1.83696900114811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Лист1!$B$1:$M$1</c:f>
              <c:strCache>
                <c:ptCount val="12"/>
                <c:pt idx="0">
                  <c:v>2002 г.</c:v>
                </c:pt>
                <c:pt idx="1">
                  <c:v>2003 г.</c:v>
                </c:pt>
                <c:pt idx="2">
                  <c:v>2004 г.</c:v>
                </c:pt>
                <c:pt idx="3">
                  <c:v>2005 г.</c:v>
                </c:pt>
                <c:pt idx="4">
                  <c:v>2006 г.</c:v>
                </c:pt>
                <c:pt idx="5">
                  <c:v>2007 г.</c:v>
                </c:pt>
                <c:pt idx="6">
                  <c:v>2008 г.</c:v>
                </c:pt>
                <c:pt idx="7">
                  <c:v>2009 г.</c:v>
                </c:pt>
                <c:pt idx="8">
                  <c:v>2010 г.</c:v>
                </c:pt>
                <c:pt idx="9">
                  <c:v>2011 г.</c:v>
                </c:pt>
                <c:pt idx="10">
                  <c:v>2012 г.</c:v>
                </c:pt>
                <c:pt idx="11">
                  <c:v>2013 г.</c:v>
                </c:pt>
              </c:strCache>
            </c:strRef>
          </c:cat>
          <c:val>
            <c:numRef>
              <c:f>Лист1!$B$3:$M$3</c:f>
              <c:numCache>
                <c:formatCode>0</c:formatCode>
                <c:ptCount val="12"/>
                <c:pt idx="0">
                  <c:v>125.52223582211342</c:v>
                </c:pt>
                <c:pt idx="1">
                  <c:v>155.44675642594859</c:v>
                </c:pt>
                <c:pt idx="2">
                  <c:v>179.1656466748266</c:v>
                </c:pt>
                <c:pt idx="3">
                  <c:v>205.63647490820074</c:v>
                </c:pt>
                <c:pt idx="4">
                  <c:v>252.7254181966544</c:v>
                </c:pt>
                <c:pt idx="5">
                  <c:v>280.72215422276622</c:v>
                </c:pt>
                <c:pt idx="6">
                  <c:v>301.58914728682169</c:v>
                </c:pt>
                <c:pt idx="7">
                  <c:v>241.13015095879234</c:v>
                </c:pt>
                <c:pt idx="8">
                  <c:v>256.4014687882497</c:v>
                </c:pt>
                <c:pt idx="9">
                  <c:v>293.50673194614444</c:v>
                </c:pt>
                <c:pt idx="10">
                  <c:v>320.49224806201545</c:v>
                </c:pt>
                <c:pt idx="11">
                  <c:v>341.86923704610359</c:v>
                </c:pt>
              </c:numCache>
            </c:numRef>
          </c:val>
          <c:smooth val="1"/>
        </c:ser>
        <c:ser>
          <c:idx val="2"/>
          <c:order val="2"/>
          <c:tx>
            <c:strRef>
              <c:f>Лист1!$A$4</c:f>
              <c:strCache>
                <c:ptCount val="1"/>
                <c:pt idx="0">
                  <c:v>Листы гипсовые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dLbls>
            <c:dLbl>
              <c:idx val="11"/>
              <c:layout>
                <c:manualLayout>
                  <c:x val="1.3708019191226877E-3"/>
                  <c:y val="2.296211251435135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Лист1!$B$1:$M$1</c:f>
              <c:strCache>
                <c:ptCount val="12"/>
                <c:pt idx="0">
                  <c:v>2002 г.</c:v>
                </c:pt>
                <c:pt idx="1">
                  <c:v>2003 г.</c:v>
                </c:pt>
                <c:pt idx="2">
                  <c:v>2004 г.</c:v>
                </c:pt>
                <c:pt idx="3">
                  <c:v>2005 г.</c:v>
                </c:pt>
                <c:pt idx="4">
                  <c:v>2006 г.</c:v>
                </c:pt>
                <c:pt idx="5">
                  <c:v>2007 г.</c:v>
                </c:pt>
                <c:pt idx="6">
                  <c:v>2008 г.</c:v>
                </c:pt>
                <c:pt idx="7">
                  <c:v>2009 г.</c:v>
                </c:pt>
                <c:pt idx="8">
                  <c:v>2010 г.</c:v>
                </c:pt>
                <c:pt idx="9">
                  <c:v>2011 г.</c:v>
                </c:pt>
                <c:pt idx="10">
                  <c:v>2012 г.</c:v>
                </c:pt>
                <c:pt idx="11">
                  <c:v>2013 г.</c:v>
                </c:pt>
              </c:strCache>
            </c:strRef>
          </c:cat>
          <c:val>
            <c:numRef>
              <c:f>Лист1!$B$4:$M$4</c:f>
              <c:numCache>
                <c:formatCode>0</c:formatCode>
                <c:ptCount val="12"/>
                <c:pt idx="0">
                  <c:v>116.39044339216531</c:v>
                </c:pt>
                <c:pt idx="1">
                  <c:v>158.63586358635865</c:v>
                </c:pt>
                <c:pt idx="2">
                  <c:v>193.60620844693165</c:v>
                </c:pt>
                <c:pt idx="3">
                  <c:v>229.2174869660879</c:v>
                </c:pt>
                <c:pt idx="4">
                  <c:v>260.9401157507055</c:v>
                </c:pt>
                <c:pt idx="5">
                  <c:v>312.57593150619408</c:v>
                </c:pt>
                <c:pt idx="6">
                  <c:v>320.20136796288324</c:v>
                </c:pt>
                <c:pt idx="7">
                  <c:v>248.70139187831825</c:v>
                </c:pt>
                <c:pt idx="8">
                  <c:v>273.62127517099537</c:v>
                </c:pt>
                <c:pt idx="9">
                  <c:v>299.84574544410964</c:v>
                </c:pt>
                <c:pt idx="10">
                  <c:v>325.16429903859955</c:v>
                </c:pt>
                <c:pt idx="11">
                  <c:v>339.95276701583202</c:v>
                </c:pt>
              </c:numCache>
            </c:numRef>
          </c:val>
          <c:smooth val="1"/>
        </c:ser>
        <c:ser>
          <c:idx val="3"/>
          <c:order val="3"/>
          <c:tx>
            <c:strRef>
              <c:f>Лист1!$A$5</c:f>
              <c:strCache>
                <c:ptCount val="1"/>
                <c:pt idx="0">
                  <c:v>Инвестиции в основной капитал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7"/>
            <c:spPr>
              <a:solidFill>
                <a:schemeClr val="accent4"/>
              </a:solidFill>
              <a:ln w="9525">
                <a:solidFill>
                  <a:schemeClr val="accent4"/>
                </a:solidFill>
              </a:ln>
              <a:effectLst/>
            </c:spPr>
          </c:marker>
          <c:cat>
            <c:strRef>
              <c:f>Лист1!$B$1:$M$1</c:f>
              <c:strCache>
                <c:ptCount val="12"/>
                <c:pt idx="0">
                  <c:v>2002 г.</c:v>
                </c:pt>
                <c:pt idx="1">
                  <c:v>2003 г.</c:v>
                </c:pt>
                <c:pt idx="2">
                  <c:v>2004 г.</c:v>
                </c:pt>
                <c:pt idx="3">
                  <c:v>2005 г.</c:v>
                </c:pt>
                <c:pt idx="4">
                  <c:v>2006 г.</c:v>
                </c:pt>
                <c:pt idx="5">
                  <c:v>2007 г.</c:v>
                </c:pt>
                <c:pt idx="6">
                  <c:v>2008 г.</c:v>
                </c:pt>
                <c:pt idx="7">
                  <c:v>2009 г.</c:v>
                </c:pt>
                <c:pt idx="8">
                  <c:v>2010 г.</c:v>
                </c:pt>
                <c:pt idx="9">
                  <c:v>2011 г.</c:v>
                </c:pt>
                <c:pt idx="10">
                  <c:v>2012 г.</c:v>
                </c:pt>
                <c:pt idx="11">
                  <c:v>2013 г.</c:v>
                </c:pt>
              </c:strCache>
            </c:strRef>
          </c:cat>
          <c:val>
            <c:numRef>
              <c:f>Лист1!$B$5:$M$5</c:f>
              <c:numCache>
                <c:formatCode>0</c:formatCode>
                <c:ptCount val="12"/>
                <c:pt idx="0">
                  <c:v>103</c:v>
                </c:pt>
                <c:pt idx="1">
                  <c:v>116</c:v>
                </c:pt>
                <c:pt idx="2">
                  <c:v>131</c:v>
                </c:pt>
                <c:pt idx="3">
                  <c:v>146</c:v>
                </c:pt>
                <c:pt idx="4">
                  <c:v>170</c:v>
                </c:pt>
                <c:pt idx="5">
                  <c:v>209</c:v>
                </c:pt>
                <c:pt idx="6">
                  <c:v>229</c:v>
                </c:pt>
                <c:pt idx="7">
                  <c:v>193</c:v>
                </c:pt>
                <c:pt idx="8">
                  <c:v>205</c:v>
                </c:pt>
                <c:pt idx="9">
                  <c:v>222</c:v>
                </c:pt>
                <c:pt idx="10">
                  <c:v>237</c:v>
                </c:pt>
                <c:pt idx="11">
                  <c:v>237</c:v>
                </c:pt>
              </c:numCache>
            </c:numRef>
          </c:val>
          <c:smooth val="1"/>
        </c:ser>
        <c:ser>
          <c:idx val="4"/>
          <c:order val="4"/>
          <c:tx>
            <c:strRef>
              <c:f>Лист1!$A$6</c:f>
              <c:strCache>
                <c:ptCount val="1"/>
                <c:pt idx="0">
                  <c:v>Стекло листовое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none"/>
          </c:marker>
          <c:dLbls>
            <c:dLbl>
              <c:idx val="11"/>
              <c:layout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Лист1!$B$1:$M$1</c:f>
              <c:strCache>
                <c:ptCount val="12"/>
                <c:pt idx="0">
                  <c:v>2002 г.</c:v>
                </c:pt>
                <c:pt idx="1">
                  <c:v>2003 г.</c:v>
                </c:pt>
                <c:pt idx="2">
                  <c:v>2004 г.</c:v>
                </c:pt>
                <c:pt idx="3">
                  <c:v>2005 г.</c:v>
                </c:pt>
                <c:pt idx="4">
                  <c:v>2006 г.</c:v>
                </c:pt>
                <c:pt idx="5">
                  <c:v>2007 г.</c:v>
                </c:pt>
                <c:pt idx="6">
                  <c:v>2008 г.</c:v>
                </c:pt>
                <c:pt idx="7">
                  <c:v>2009 г.</c:v>
                </c:pt>
                <c:pt idx="8">
                  <c:v>2010 г.</c:v>
                </c:pt>
                <c:pt idx="9">
                  <c:v>2011 г.</c:v>
                </c:pt>
                <c:pt idx="10">
                  <c:v>2012 г.</c:v>
                </c:pt>
                <c:pt idx="11">
                  <c:v>2013 г.</c:v>
                </c:pt>
              </c:strCache>
            </c:strRef>
          </c:cat>
          <c:val>
            <c:numRef>
              <c:f>Лист1!$B$6:$M$6</c:f>
              <c:numCache>
                <c:formatCode>0</c:formatCode>
                <c:ptCount val="12"/>
                <c:pt idx="0">
                  <c:v>99.42733094966799</c:v>
                </c:pt>
                <c:pt idx="1">
                  <c:v>99.497072806569491</c:v>
                </c:pt>
                <c:pt idx="2">
                  <c:v>108.72264351106047</c:v>
                </c:pt>
                <c:pt idx="3">
                  <c:v>116.01901693450158</c:v>
                </c:pt>
                <c:pt idx="4">
                  <c:v>152.76609956386781</c:v>
                </c:pt>
                <c:pt idx="5">
                  <c:v>159.7412675336922</c:v>
                </c:pt>
                <c:pt idx="6">
                  <c:v>169.46878315193902</c:v>
                </c:pt>
                <c:pt idx="7">
                  <c:v>167.37947428391811</c:v>
                </c:pt>
                <c:pt idx="8">
                  <c:v>196.69561117441359</c:v>
                </c:pt>
                <c:pt idx="9">
                  <c:v>208.58807119563082</c:v>
                </c:pt>
                <c:pt idx="10">
                  <c:v>213.557816981651</c:v>
                </c:pt>
                <c:pt idx="11">
                  <c:v>235.41953164905115</c:v>
                </c:pt>
              </c:numCache>
            </c:numRef>
          </c:val>
          <c:smooth val="1"/>
        </c:ser>
        <c:ser>
          <c:idx val="5"/>
          <c:order val="5"/>
          <c:tx>
            <c:strRef>
              <c:f>Лист1!$A$7</c:f>
              <c:strCache>
                <c:ptCount val="1"/>
                <c:pt idx="0">
                  <c:v>Линолеум</c:v>
                </c:pt>
              </c:strCache>
            </c:strRef>
          </c:tx>
          <c:spPr>
            <a:ln w="28575" cap="rnd">
              <a:solidFill>
                <a:schemeClr val="accent6"/>
              </a:solidFill>
              <a:round/>
            </a:ln>
            <a:effectLst/>
          </c:spPr>
          <c:marker>
            <c:symbol val="none"/>
          </c:marker>
          <c:cat>
            <c:strRef>
              <c:f>Лист1!$B$1:$M$1</c:f>
              <c:strCache>
                <c:ptCount val="12"/>
                <c:pt idx="0">
                  <c:v>2002 г.</c:v>
                </c:pt>
                <c:pt idx="1">
                  <c:v>2003 г.</c:v>
                </c:pt>
                <c:pt idx="2">
                  <c:v>2004 г.</c:v>
                </c:pt>
                <c:pt idx="3">
                  <c:v>2005 г.</c:v>
                </c:pt>
                <c:pt idx="4">
                  <c:v>2006 г.</c:v>
                </c:pt>
                <c:pt idx="5">
                  <c:v>2007 г.</c:v>
                </c:pt>
                <c:pt idx="6">
                  <c:v>2008 г.</c:v>
                </c:pt>
                <c:pt idx="7">
                  <c:v>2009 г.</c:v>
                </c:pt>
                <c:pt idx="8">
                  <c:v>2010 г.</c:v>
                </c:pt>
                <c:pt idx="9">
                  <c:v>2011 г.</c:v>
                </c:pt>
                <c:pt idx="10">
                  <c:v>2012 г.</c:v>
                </c:pt>
                <c:pt idx="11">
                  <c:v>2013 г.</c:v>
                </c:pt>
              </c:strCache>
            </c:strRef>
          </c:cat>
          <c:val>
            <c:numRef>
              <c:f>Лист1!$B$7:$M$7</c:f>
              <c:numCache>
                <c:formatCode>0</c:formatCode>
                <c:ptCount val="12"/>
                <c:pt idx="0">
                  <c:v>103.78552509127354</c:v>
                </c:pt>
                <c:pt idx="1">
                  <c:v>123.50633545708354</c:v>
                </c:pt>
                <c:pt idx="2">
                  <c:v>136.35335385496455</c:v>
                </c:pt>
                <c:pt idx="3">
                  <c:v>131.3322356646861</c:v>
                </c:pt>
                <c:pt idx="4">
                  <c:v>158.78588302670198</c:v>
                </c:pt>
                <c:pt idx="5">
                  <c:v>189.76734197150833</c:v>
                </c:pt>
                <c:pt idx="6">
                  <c:v>184.83356002577136</c:v>
                </c:pt>
                <c:pt idx="7">
                  <c:v>166.94108382847733</c:v>
                </c:pt>
                <c:pt idx="8">
                  <c:v>199.04803493449782</c:v>
                </c:pt>
                <c:pt idx="9">
                  <c:v>215.87457942587153</c:v>
                </c:pt>
                <c:pt idx="10">
                  <c:v>234.15219414417638</c:v>
                </c:pt>
                <c:pt idx="11">
                  <c:v>222.53661679433031</c:v>
                </c:pt>
              </c:numCache>
            </c:numRef>
          </c:val>
          <c:smooth val="1"/>
        </c:ser>
        <c:ser>
          <c:idx val="6"/>
          <c:order val="6"/>
          <c:tx>
            <c:strRef>
              <c:f>Лист1!$A$8</c:f>
              <c:strCache>
                <c:ptCount val="1"/>
                <c:pt idx="0">
                  <c:v>Ввод в действие жилых домов</c:v>
                </c:pt>
              </c:strCache>
            </c:strRef>
          </c:tx>
          <c:spPr>
            <a:ln w="28575" cap="rnd">
              <a:solidFill>
                <a:schemeClr val="accent1">
                  <a:lumMod val="60000"/>
                </a:schemeClr>
              </a:solidFill>
              <a:round/>
            </a:ln>
            <a:effectLst/>
          </c:spPr>
          <c:marker>
            <c:symbol val="diamond"/>
            <c:size val="7"/>
            <c:spPr>
              <a:solidFill>
                <a:schemeClr val="accent1">
                  <a:lumMod val="60000"/>
                </a:schemeClr>
              </a:solidFill>
              <a:ln w="9525">
                <a:solidFill>
                  <a:schemeClr val="accent1">
                    <a:lumMod val="60000"/>
                  </a:schemeClr>
                </a:solidFill>
              </a:ln>
              <a:effectLst/>
            </c:spPr>
          </c:marker>
          <c:dLbls>
            <c:dLbl>
              <c:idx val="11"/>
              <c:layout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Лист1!$B$1:$M$1</c:f>
              <c:strCache>
                <c:ptCount val="12"/>
                <c:pt idx="0">
                  <c:v>2002 г.</c:v>
                </c:pt>
                <c:pt idx="1">
                  <c:v>2003 г.</c:v>
                </c:pt>
                <c:pt idx="2">
                  <c:v>2004 г.</c:v>
                </c:pt>
                <c:pt idx="3">
                  <c:v>2005 г.</c:v>
                </c:pt>
                <c:pt idx="4">
                  <c:v>2006 г.</c:v>
                </c:pt>
                <c:pt idx="5">
                  <c:v>2007 г.</c:v>
                </c:pt>
                <c:pt idx="6">
                  <c:v>2008 г.</c:v>
                </c:pt>
                <c:pt idx="7">
                  <c:v>2009 г.</c:v>
                </c:pt>
                <c:pt idx="8">
                  <c:v>2010 г.</c:v>
                </c:pt>
                <c:pt idx="9">
                  <c:v>2011 г.</c:v>
                </c:pt>
                <c:pt idx="10">
                  <c:v>2012 г.</c:v>
                </c:pt>
                <c:pt idx="11">
                  <c:v>2013 г.</c:v>
                </c:pt>
              </c:strCache>
            </c:strRef>
          </c:cat>
          <c:val>
            <c:numRef>
              <c:f>Лист1!$B$8:$M$8</c:f>
              <c:numCache>
                <c:formatCode>0</c:formatCode>
                <c:ptCount val="12"/>
                <c:pt idx="0">
                  <c:v>107</c:v>
                </c:pt>
                <c:pt idx="1">
                  <c:v>114</c:v>
                </c:pt>
                <c:pt idx="2">
                  <c:v>129</c:v>
                </c:pt>
                <c:pt idx="3">
                  <c:v>137</c:v>
                </c:pt>
                <c:pt idx="4">
                  <c:v>159</c:v>
                </c:pt>
                <c:pt idx="5">
                  <c:v>192</c:v>
                </c:pt>
                <c:pt idx="6">
                  <c:v>201</c:v>
                </c:pt>
                <c:pt idx="7">
                  <c:v>188</c:v>
                </c:pt>
                <c:pt idx="8">
                  <c:v>183</c:v>
                </c:pt>
                <c:pt idx="9">
                  <c:v>195</c:v>
                </c:pt>
                <c:pt idx="10">
                  <c:v>205</c:v>
                </c:pt>
                <c:pt idx="11">
                  <c:v>220</c:v>
                </c:pt>
              </c:numCache>
            </c:numRef>
          </c:val>
          <c:smooth val="1"/>
        </c:ser>
        <c:ser>
          <c:idx val="7"/>
          <c:order val="7"/>
          <c:tx>
            <c:strRef>
              <c:f>Лист1!$A$9</c:f>
              <c:strCache>
                <c:ptCount val="1"/>
                <c:pt idx="0">
                  <c:v>Санитарная керамика</c:v>
                </c:pt>
              </c:strCache>
            </c:strRef>
          </c:tx>
          <c:spPr>
            <a:ln w="28575" cap="rnd">
              <a:solidFill>
                <a:schemeClr val="accent2">
                  <a:lumMod val="60000"/>
                </a:schemeClr>
              </a:solidFill>
              <a:round/>
            </a:ln>
            <a:effectLst/>
          </c:spPr>
          <c:marker>
            <c:symbol val="none"/>
          </c:marker>
          <c:cat>
            <c:strRef>
              <c:f>Лист1!$B$1:$M$1</c:f>
              <c:strCache>
                <c:ptCount val="12"/>
                <c:pt idx="0">
                  <c:v>2002 г.</c:v>
                </c:pt>
                <c:pt idx="1">
                  <c:v>2003 г.</c:v>
                </c:pt>
                <c:pt idx="2">
                  <c:v>2004 г.</c:v>
                </c:pt>
                <c:pt idx="3">
                  <c:v>2005 г.</c:v>
                </c:pt>
                <c:pt idx="4">
                  <c:v>2006 г.</c:v>
                </c:pt>
                <c:pt idx="5">
                  <c:v>2007 г.</c:v>
                </c:pt>
                <c:pt idx="6">
                  <c:v>2008 г.</c:v>
                </c:pt>
                <c:pt idx="7">
                  <c:v>2009 г.</c:v>
                </c:pt>
                <c:pt idx="8">
                  <c:v>2010 г.</c:v>
                </c:pt>
                <c:pt idx="9">
                  <c:v>2011 г.</c:v>
                </c:pt>
                <c:pt idx="10">
                  <c:v>2012 г.</c:v>
                </c:pt>
                <c:pt idx="11">
                  <c:v>2013 г.</c:v>
                </c:pt>
              </c:strCache>
            </c:strRef>
          </c:cat>
          <c:val>
            <c:numRef>
              <c:f>Лист1!$B$9:$M$9</c:f>
              <c:numCache>
                <c:formatCode>0</c:formatCode>
                <c:ptCount val="12"/>
                <c:pt idx="0">
                  <c:v>106.93631957212102</c:v>
                </c:pt>
                <c:pt idx="1">
                  <c:v>116.22931639645661</c:v>
                </c:pt>
                <c:pt idx="2">
                  <c:v>127.49456794250375</c:v>
                </c:pt>
                <c:pt idx="3">
                  <c:v>129.39996657195388</c:v>
                </c:pt>
                <c:pt idx="4">
                  <c:v>150.24235333444759</c:v>
                </c:pt>
                <c:pt idx="5">
                  <c:v>165.98696306200901</c:v>
                </c:pt>
                <c:pt idx="6">
                  <c:v>188.50075213103793</c:v>
                </c:pt>
                <c:pt idx="7">
                  <c:v>178.58933645328429</c:v>
                </c:pt>
                <c:pt idx="8">
                  <c:v>191.8435567441083</c:v>
                </c:pt>
                <c:pt idx="9">
                  <c:v>206.48504094935652</c:v>
                </c:pt>
                <c:pt idx="10">
                  <c:v>211.85692796256058</c:v>
                </c:pt>
                <c:pt idx="11">
                  <c:v>217.04997492896544</c:v>
                </c:pt>
              </c:numCache>
            </c:numRef>
          </c:val>
          <c:smooth val="1"/>
        </c:ser>
        <c:ser>
          <c:idx val="8"/>
          <c:order val="8"/>
          <c:tx>
            <c:strRef>
              <c:f>Лист1!$A$10</c:f>
              <c:strCache>
                <c:ptCount val="1"/>
                <c:pt idx="0">
                  <c:v>Нерудные материалы</c:v>
                </c:pt>
              </c:strCache>
            </c:strRef>
          </c:tx>
          <c:spPr>
            <a:ln w="28575" cap="rnd">
              <a:solidFill>
                <a:schemeClr val="accent3">
                  <a:lumMod val="60000"/>
                </a:schemeClr>
              </a:solidFill>
              <a:round/>
            </a:ln>
            <a:effectLst/>
          </c:spPr>
          <c:marker>
            <c:symbol val="none"/>
          </c:marker>
          <c:dLbls>
            <c:dLbl>
              <c:idx val="11"/>
              <c:layout>
                <c:manualLayout>
                  <c:x val="2.7416038382452749E-3"/>
                  <c:y val="1.377726750861079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Лист1!$B$1:$M$1</c:f>
              <c:strCache>
                <c:ptCount val="12"/>
                <c:pt idx="0">
                  <c:v>2002 г.</c:v>
                </c:pt>
                <c:pt idx="1">
                  <c:v>2003 г.</c:v>
                </c:pt>
                <c:pt idx="2">
                  <c:v>2004 г.</c:v>
                </c:pt>
                <c:pt idx="3">
                  <c:v>2005 г.</c:v>
                </c:pt>
                <c:pt idx="4">
                  <c:v>2006 г.</c:v>
                </c:pt>
                <c:pt idx="5">
                  <c:v>2007 г.</c:v>
                </c:pt>
                <c:pt idx="6">
                  <c:v>2008 г.</c:v>
                </c:pt>
                <c:pt idx="7">
                  <c:v>2009 г.</c:v>
                </c:pt>
                <c:pt idx="8">
                  <c:v>2010 г.</c:v>
                </c:pt>
                <c:pt idx="9">
                  <c:v>2011 г.</c:v>
                </c:pt>
                <c:pt idx="10">
                  <c:v>2012 г.</c:v>
                </c:pt>
                <c:pt idx="11">
                  <c:v>2013 г.</c:v>
                </c:pt>
              </c:strCache>
            </c:strRef>
          </c:cat>
          <c:val>
            <c:numRef>
              <c:f>Лист1!$B$10:$M$10</c:f>
              <c:numCache>
                <c:formatCode>0</c:formatCode>
                <c:ptCount val="12"/>
                <c:pt idx="0">
                  <c:v>97.540600181010191</c:v>
                </c:pt>
                <c:pt idx="1">
                  <c:v>107.20227381351881</c:v>
                </c:pt>
                <c:pt idx="2">
                  <c:v>116.48718183389772</c:v>
                </c:pt>
                <c:pt idx="3">
                  <c:v>137.11573466752088</c:v>
                </c:pt>
                <c:pt idx="4">
                  <c:v>161.14788940073421</c:v>
                </c:pt>
                <c:pt idx="5">
                  <c:v>199.50730650721496</c:v>
                </c:pt>
                <c:pt idx="6">
                  <c:v>217.45934897342809</c:v>
                </c:pt>
                <c:pt idx="7">
                  <c:v>138.14891648108036</c:v>
                </c:pt>
                <c:pt idx="8">
                  <c:v>158.57307015670602</c:v>
                </c:pt>
                <c:pt idx="9">
                  <c:v>191.22659833023175</c:v>
                </c:pt>
                <c:pt idx="10">
                  <c:v>214.33163509157285</c:v>
                </c:pt>
                <c:pt idx="11">
                  <c:v>208.16020419577575</c:v>
                </c:pt>
              </c:numCache>
            </c:numRef>
          </c:val>
          <c:smooth val="1"/>
        </c:ser>
        <c:ser>
          <c:idx val="9"/>
          <c:order val="9"/>
          <c:tx>
            <c:strRef>
              <c:f>Лист1!$A$11</c:f>
              <c:strCache>
                <c:ptCount val="1"/>
                <c:pt idx="0">
                  <c:v>Цемент</c:v>
                </c:pt>
              </c:strCache>
            </c:strRef>
          </c:tx>
          <c:spPr>
            <a:ln w="28575" cap="rnd">
              <a:solidFill>
                <a:schemeClr val="accent4">
                  <a:lumMod val="60000"/>
                </a:schemeClr>
              </a:solidFill>
              <a:round/>
            </a:ln>
            <a:effectLst/>
          </c:spPr>
          <c:marker>
            <c:symbol val="none"/>
          </c:marker>
          <c:dLbls>
            <c:dLbl>
              <c:idx val="11"/>
              <c:layout>
                <c:manualLayout>
                  <c:x val="2.7416038382452749E-3"/>
                  <c:y val="1.607347876004584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Лист1!$B$1:$M$1</c:f>
              <c:strCache>
                <c:ptCount val="12"/>
                <c:pt idx="0">
                  <c:v>2002 г.</c:v>
                </c:pt>
                <c:pt idx="1">
                  <c:v>2003 г.</c:v>
                </c:pt>
                <c:pt idx="2">
                  <c:v>2004 г.</c:v>
                </c:pt>
                <c:pt idx="3">
                  <c:v>2005 г.</c:v>
                </c:pt>
                <c:pt idx="4">
                  <c:v>2006 г.</c:v>
                </c:pt>
                <c:pt idx="5">
                  <c:v>2007 г.</c:v>
                </c:pt>
                <c:pt idx="6">
                  <c:v>2008 г.</c:v>
                </c:pt>
                <c:pt idx="7">
                  <c:v>2009 г.</c:v>
                </c:pt>
                <c:pt idx="8">
                  <c:v>2010 г.</c:v>
                </c:pt>
                <c:pt idx="9">
                  <c:v>2011 г.</c:v>
                </c:pt>
                <c:pt idx="10">
                  <c:v>2012 г.</c:v>
                </c:pt>
                <c:pt idx="11">
                  <c:v>2013 г.</c:v>
                </c:pt>
              </c:strCache>
            </c:strRef>
          </c:cat>
          <c:val>
            <c:numRef>
              <c:f>Лист1!$B$11:$M$11</c:f>
              <c:numCache>
                <c:formatCode>0</c:formatCode>
                <c:ptCount val="12"/>
                <c:pt idx="0">
                  <c:v>106.90368858268833</c:v>
                </c:pt>
                <c:pt idx="1">
                  <c:v>116.23713532363698</c:v>
                </c:pt>
                <c:pt idx="2">
                  <c:v>129.32720932210597</c:v>
                </c:pt>
                <c:pt idx="3">
                  <c:v>137.60313005018287</c:v>
                </c:pt>
                <c:pt idx="4">
                  <c:v>155.18131042499505</c:v>
                </c:pt>
                <c:pt idx="5">
                  <c:v>169.92430041677298</c:v>
                </c:pt>
                <c:pt idx="6">
                  <c:v>151.81877463071643</c:v>
                </c:pt>
                <c:pt idx="7">
                  <c:v>125.4855263530946</c:v>
                </c:pt>
                <c:pt idx="8">
                  <c:v>142.86240821071135</c:v>
                </c:pt>
                <c:pt idx="9">
                  <c:v>159.20444557852059</c:v>
                </c:pt>
                <c:pt idx="10">
                  <c:v>174.68515210796406</c:v>
                </c:pt>
                <c:pt idx="11">
                  <c:v>188.39641631935586</c:v>
                </c:pt>
              </c:numCache>
            </c:numRef>
          </c:val>
          <c:smooth val="1"/>
        </c:ser>
        <c:ser>
          <c:idx val="10"/>
          <c:order val="10"/>
          <c:tx>
            <c:strRef>
              <c:f>Лист1!$A$12</c:f>
              <c:strCache>
                <c:ptCount val="1"/>
                <c:pt idx="0">
                  <c:v>Мелкоштучные стеновые</c:v>
                </c:pt>
              </c:strCache>
            </c:strRef>
          </c:tx>
          <c:spPr>
            <a:ln w="28575" cap="rnd">
              <a:solidFill>
                <a:schemeClr val="accent5">
                  <a:lumMod val="60000"/>
                </a:schemeClr>
              </a:solidFill>
              <a:round/>
            </a:ln>
            <a:effectLst/>
          </c:spPr>
          <c:marker>
            <c:symbol val="none"/>
          </c:marker>
          <c:dLbls>
            <c:dLbl>
              <c:idx val="11"/>
              <c:layout>
                <c:manualLayout>
                  <c:x val="4.1124057573680558E-3"/>
                  <c:y val="1.607347876004584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Лист1!$B$1:$M$1</c:f>
              <c:strCache>
                <c:ptCount val="12"/>
                <c:pt idx="0">
                  <c:v>2002 г.</c:v>
                </c:pt>
                <c:pt idx="1">
                  <c:v>2003 г.</c:v>
                </c:pt>
                <c:pt idx="2">
                  <c:v>2004 г.</c:v>
                </c:pt>
                <c:pt idx="3">
                  <c:v>2005 г.</c:v>
                </c:pt>
                <c:pt idx="4">
                  <c:v>2006 г.</c:v>
                </c:pt>
                <c:pt idx="5">
                  <c:v>2007 г.</c:v>
                </c:pt>
                <c:pt idx="6">
                  <c:v>2008 г.</c:v>
                </c:pt>
                <c:pt idx="7">
                  <c:v>2009 г.</c:v>
                </c:pt>
                <c:pt idx="8">
                  <c:v>2010 г.</c:v>
                </c:pt>
                <c:pt idx="9">
                  <c:v>2011 г.</c:v>
                </c:pt>
                <c:pt idx="10">
                  <c:v>2012 г.</c:v>
                </c:pt>
                <c:pt idx="11">
                  <c:v>2013 г.</c:v>
                </c:pt>
              </c:strCache>
            </c:strRef>
          </c:cat>
          <c:val>
            <c:numRef>
              <c:f>Лист1!$B$12:$M$12</c:f>
              <c:numCache>
                <c:formatCode>0</c:formatCode>
                <c:ptCount val="12"/>
                <c:pt idx="0">
                  <c:v>103.40340340340339</c:v>
                </c:pt>
                <c:pt idx="1">
                  <c:v>104.49616282949617</c:v>
                </c:pt>
                <c:pt idx="2">
                  <c:v>109.77644310977644</c:v>
                </c:pt>
                <c:pt idx="3">
                  <c:v>113.86386386386387</c:v>
                </c:pt>
                <c:pt idx="4">
                  <c:v>121.67167167167167</c:v>
                </c:pt>
                <c:pt idx="5">
                  <c:v>141.90023356690023</c:v>
                </c:pt>
                <c:pt idx="6">
                  <c:v>149.30764097430765</c:v>
                </c:pt>
                <c:pt idx="7">
                  <c:v>98.18985652318986</c:v>
                </c:pt>
                <c:pt idx="8">
                  <c:v>110.88588588588588</c:v>
                </c:pt>
                <c:pt idx="9">
                  <c:v>134.86820153486821</c:v>
                </c:pt>
                <c:pt idx="10">
                  <c:v>155.98707040373708</c:v>
                </c:pt>
                <c:pt idx="11">
                  <c:v>166.85402068735402</c:v>
                </c:pt>
              </c:numCache>
            </c:numRef>
          </c:val>
          <c:smooth val="1"/>
        </c:ser>
        <c:ser>
          <c:idx val="11"/>
          <c:order val="11"/>
          <c:tx>
            <c:strRef>
              <c:f>Лист1!$A$13</c:f>
              <c:strCache>
                <c:ptCount val="1"/>
                <c:pt idx="0">
                  <c:v>Сборный железобетон</c:v>
                </c:pt>
              </c:strCache>
            </c:strRef>
          </c:tx>
          <c:spPr>
            <a:ln w="28575" cap="rnd">
              <a:solidFill>
                <a:schemeClr val="accent6">
                  <a:lumMod val="60000"/>
                </a:schemeClr>
              </a:solidFill>
              <a:round/>
            </a:ln>
            <a:effectLst/>
          </c:spPr>
          <c:marker>
            <c:symbol val="none"/>
          </c:marker>
          <c:dLbls>
            <c:dLbl>
              <c:idx val="11"/>
              <c:layout>
                <c:manualLayout>
                  <c:x val="4.1124057573680558E-3"/>
                  <c:y val="9.184845005740616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Лист1!$B$1:$M$1</c:f>
              <c:strCache>
                <c:ptCount val="12"/>
                <c:pt idx="0">
                  <c:v>2002 г.</c:v>
                </c:pt>
                <c:pt idx="1">
                  <c:v>2003 г.</c:v>
                </c:pt>
                <c:pt idx="2">
                  <c:v>2004 г.</c:v>
                </c:pt>
                <c:pt idx="3">
                  <c:v>2005 г.</c:v>
                </c:pt>
                <c:pt idx="4">
                  <c:v>2006 г.</c:v>
                </c:pt>
                <c:pt idx="5">
                  <c:v>2007 г.</c:v>
                </c:pt>
                <c:pt idx="6">
                  <c:v>2008 г.</c:v>
                </c:pt>
                <c:pt idx="7">
                  <c:v>2009 г.</c:v>
                </c:pt>
                <c:pt idx="8">
                  <c:v>2010 г.</c:v>
                </c:pt>
                <c:pt idx="9">
                  <c:v>2011 г.</c:v>
                </c:pt>
                <c:pt idx="10">
                  <c:v>2012 г.</c:v>
                </c:pt>
                <c:pt idx="11">
                  <c:v>2013 г.</c:v>
                </c:pt>
              </c:strCache>
            </c:strRef>
          </c:cat>
          <c:val>
            <c:numRef>
              <c:f>Лист1!$B$13:$M$13</c:f>
              <c:numCache>
                <c:formatCode>0</c:formatCode>
                <c:ptCount val="12"/>
                <c:pt idx="0">
                  <c:v>101.33353538414912</c:v>
                </c:pt>
                <c:pt idx="1">
                  <c:v>106.68788200232358</c:v>
                </c:pt>
                <c:pt idx="2">
                  <c:v>114.02232661514371</c:v>
                </c:pt>
                <c:pt idx="3">
                  <c:v>117.33090872354397</c:v>
                </c:pt>
                <c:pt idx="4">
                  <c:v>129.13572763550033</c:v>
                </c:pt>
                <c:pt idx="5">
                  <c:v>147.09804515835734</c:v>
                </c:pt>
                <c:pt idx="6">
                  <c:v>145.68368944789614</c:v>
                </c:pt>
                <c:pt idx="7">
                  <c:v>89.392332171541142</c:v>
                </c:pt>
                <c:pt idx="8">
                  <c:v>102.14173864726979</c:v>
                </c:pt>
                <c:pt idx="9">
                  <c:v>116.5328080012123</c:v>
                </c:pt>
                <c:pt idx="10">
                  <c:v>126.57448098196697</c:v>
                </c:pt>
                <c:pt idx="11">
                  <c:v>135.98621003182302</c:v>
                </c:pt>
              </c:numCache>
            </c:numRef>
          </c:val>
          <c:smooth val="1"/>
        </c:ser>
        <c:ser>
          <c:idx val="12"/>
          <c:order val="12"/>
          <c:tx>
            <c:strRef>
              <c:f>Лист1!$A$14</c:f>
              <c:strCache>
                <c:ptCount val="1"/>
                <c:pt idx="0">
                  <c:v>Мягкие кровельные</c:v>
                </c:pt>
              </c:strCache>
            </c:strRef>
          </c:tx>
          <c:spPr>
            <a:ln w="28575" cap="rnd">
              <a:solidFill>
                <a:schemeClr val="accent1">
                  <a:lumMod val="80000"/>
                  <a:lumOff val="20000"/>
                </a:schemeClr>
              </a:solidFill>
              <a:round/>
            </a:ln>
            <a:effectLst/>
          </c:spPr>
          <c:marker>
            <c:symbol val="none"/>
          </c:marker>
          <c:dLbls>
            <c:dLbl>
              <c:idx val="11"/>
              <c:layout>
                <c:manualLayout>
                  <c:x val="2.7416038382452749E-3"/>
                  <c:y val="1.8369690011481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Лист1!$B$1:$M$1</c:f>
              <c:strCache>
                <c:ptCount val="12"/>
                <c:pt idx="0">
                  <c:v>2002 г.</c:v>
                </c:pt>
                <c:pt idx="1">
                  <c:v>2003 г.</c:v>
                </c:pt>
                <c:pt idx="2">
                  <c:v>2004 г.</c:v>
                </c:pt>
                <c:pt idx="3">
                  <c:v>2005 г.</c:v>
                </c:pt>
                <c:pt idx="4">
                  <c:v>2006 г.</c:v>
                </c:pt>
                <c:pt idx="5">
                  <c:v>2007 г.</c:v>
                </c:pt>
                <c:pt idx="6">
                  <c:v>2008 г.</c:v>
                </c:pt>
                <c:pt idx="7">
                  <c:v>2009 г.</c:v>
                </c:pt>
                <c:pt idx="8">
                  <c:v>2010 г.</c:v>
                </c:pt>
                <c:pt idx="9">
                  <c:v>2011 г.</c:v>
                </c:pt>
                <c:pt idx="10">
                  <c:v>2012 г.</c:v>
                </c:pt>
                <c:pt idx="11">
                  <c:v>2013 г.</c:v>
                </c:pt>
              </c:strCache>
            </c:strRef>
          </c:cat>
          <c:val>
            <c:numRef>
              <c:f>Лист1!$B$14:$M$14</c:f>
              <c:numCache>
                <c:formatCode>0</c:formatCode>
                <c:ptCount val="12"/>
                <c:pt idx="0">
                  <c:v>95.814317794921948</c:v>
                </c:pt>
                <c:pt idx="1">
                  <c:v>106.71293781013438</c:v>
                </c:pt>
                <c:pt idx="2">
                  <c:v>104.08607700387556</c:v>
                </c:pt>
                <c:pt idx="3">
                  <c:v>111.93609873591946</c:v>
                </c:pt>
                <c:pt idx="4">
                  <c:v>118.42605672063458</c:v>
                </c:pt>
                <c:pt idx="5">
                  <c:v>129.95603788619655</c:v>
                </c:pt>
                <c:pt idx="6">
                  <c:v>125.11884711507118</c:v>
                </c:pt>
                <c:pt idx="7">
                  <c:v>101.04743924082726</c:v>
                </c:pt>
                <c:pt idx="8">
                  <c:v>106.4211398457025</c:v>
                </c:pt>
                <c:pt idx="9">
                  <c:v>110.58690101054005</c:v>
                </c:pt>
                <c:pt idx="10">
                  <c:v>121.93605346082799</c:v>
                </c:pt>
                <c:pt idx="11">
                  <c:v>120.1274041073563</c:v>
                </c:pt>
              </c:numCache>
            </c:numRef>
          </c:val>
          <c:smooth val="1"/>
        </c:ser>
        <c:ser>
          <c:idx val="13"/>
          <c:order val="13"/>
          <c:tx>
            <c:strRef>
              <c:f>Лист1!$A$15</c:f>
              <c:strCache>
                <c:ptCount val="1"/>
                <c:pt idx="0">
                  <c:v>Листы асбестоцементные</c:v>
                </c:pt>
              </c:strCache>
            </c:strRef>
          </c:tx>
          <c:spPr>
            <a:ln w="28575" cap="rnd">
              <a:solidFill>
                <a:schemeClr val="accent2">
                  <a:lumMod val="80000"/>
                  <a:lumOff val="20000"/>
                </a:schemeClr>
              </a:solidFill>
              <a:round/>
            </a:ln>
            <a:effectLst/>
          </c:spPr>
          <c:marker>
            <c:symbol val="none"/>
          </c:marker>
          <c:dLbls>
            <c:dLbl>
              <c:idx val="11"/>
              <c:layout>
                <c:manualLayout>
                  <c:x val="5.483207676490652E-3"/>
                  <c:y val="0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Лист1!$B$1:$M$1</c:f>
              <c:strCache>
                <c:ptCount val="12"/>
                <c:pt idx="0">
                  <c:v>2002 г.</c:v>
                </c:pt>
                <c:pt idx="1">
                  <c:v>2003 г.</c:v>
                </c:pt>
                <c:pt idx="2">
                  <c:v>2004 г.</c:v>
                </c:pt>
                <c:pt idx="3">
                  <c:v>2005 г.</c:v>
                </c:pt>
                <c:pt idx="4">
                  <c:v>2006 г.</c:v>
                </c:pt>
                <c:pt idx="5">
                  <c:v>2007 г.</c:v>
                </c:pt>
                <c:pt idx="6">
                  <c:v>2008 г.</c:v>
                </c:pt>
                <c:pt idx="7">
                  <c:v>2009 г.</c:v>
                </c:pt>
                <c:pt idx="8">
                  <c:v>2010 г.</c:v>
                </c:pt>
                <c:pt idx="9">
                  <c:v>2011 г.</c:v>
                </c:pt>
                <c:pt idx="10">
                  <c:v>2012 г.</c:v>
                </c:pt>
                <c:pt idx="11">
                  <c:v>2013 г.</c:v>
                </c:pt>
              </c:strCache>
            </c:strRef>
          </c:cat>
          <c:val>
            <c:numRef>
              <c:f>Лист1!$B$15:$M$15</c:f>
              <c:numCache>
                <c:formatCode>0</c:formatCode>
                <c:ptCount val="12"/>
                <c:pt idx="0">
                  <c:v>110.04645760743321</c:v>
                </c:pt>
                <c:pt idx="1">
                  <c:v>112.19512195121952</c:v>
                </c:pt>
                <c:pt idx="2">
                  <c:v>114.34378629500581</c:v>
                </c:pt>
                <c:pt idx="3">
                  <c:v>112.54355400696865</c:v>
                </c:pt>
                <c:pt idx="4">
                  <c:v>114.80836236933798</c:v>
                </c:pt>
                <c:pt idx="5">
                  <c:v>107.08478513356563</c:v>
                </c:pt>
                <c:pt idx="6">
                  <c:v>81.997677119628349</c:v>
                </c:pt>
                <c:pt idx="7">
                  <c:v>70.905923344947723</c:v>
                </c:pt>
                <c:pt idx="8">
                  <c:v>71.196283391405345</c:v>
                </c:pt>
                <c:pt idx="9">
                  <c:v>64.22764227642277</c:v>
                </c:pt>
                <c:pt idx="10">
                  <c:v>47.113821138211385</c:v>
                </c:pt>
                <c:pt idx="11">
                  <c:v>52.775842044134727</c:v>
                </c:pt>
              </c:numCache>
            </c:numRef>
          </c: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436329600"/>
        <c:axId val="436327920"/>
      </c:lineChart>
      <c:catAx>
        <c:axId val="4363296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rgbClr val="70AD47">
                <a:lumMod val="60000"/>
                <a:lumOff val="40000"/>
              </a:srgb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+mn-cs"/>
              </a:defRPr>
            </a:pPr>
            <a:endParaRPr lang="ru-RU"/>
          </a:p>
        </c:txPr>
        <c:crossAx val="436327920"/>
        <c:crosses val="autoZero"/>
        <c:auto val="1"/>
        <c:lblAlgn val="ctr"/>
        <c:lblOffset val="100"/>
        <c:noMultiLvlLbl val="0"/>
      </c:catAx>
      <c:valAx>
        <c:axId val="436327920"/>
        <c:scaling>
          <c:orientation val="minMax"/>
          <c:max val="550"/>
          <c:min val="0"/>
        </c:scaling>
        <c:delete val="0"/>
        <c:axPos val="l"/>
        <c:numFmt formatCode="0" sourceLinked="1"/>
        <c:majorTickMark val="none"/>
        <c:minorTickMark val="none"/>
        <c:tickLblPos val="nextTo"/>
        <c:spPr>
          <a:noFill/>
          <a:ln w="12700">
            <a:solidFill>
              <a:srgbClr val="70AD47">
                <a:lumMod val="60000"/>
                <a:lumOff val="40000"/>
              </a:srgb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+mn-cs"/>
              </a:defRPr>
            </a:pPr>
            <a:endParaRPr lang="ru-RU"/>
          </a:p>
        </c:txPr>
        <c:crossAx val="4363296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749054092707226"/>
          <c:y val="9.9698238064673719E-2"/>
          <c:w val="0.250349662426535"/>
          <c:h val="0.891745572561180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9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+mn-cs"/>
              </a:defRPr>
            </a:pPr>
            <a:r>
              <a:rPr lang="ru-RU" sz="900" baseline="0"/>
              <a:t>Рис. 3.1.2. Прогноз индексов объемов потребления основных видов строительных материалов и индексов объемов инвестиций в основной капитал на период до 2020 г., в %</a:t>
            </a:r>
          </a:p>
          <a:p>
            <a:pPr>
              <a:defRPr sz="900" b="0" spc="0">
                <a:solidFill>
                  <a:schemeClr val="tx1">
                    <a:lumMod val="65000"/>
                    <a:lumOff val="35000"/>
                  </a:schemeClr>
                </a:solidFill>
              </a:defRPr>
            </a:pPr>
            <a:r>
              <a:rPr lang="ru-RU" sz="900" baseline="0"/>
              <a:t>(нарастающим итогом, 2001 г. = 100%, инвестиции в сопоставимых ценах)</a:t>
            </a:r>
          </a:p>
        </c:rich>
      </c:tx>
      <c:layout>
        <c:manualLayout>
          <c:xMode val="edge"/>
          <c:yMode val="edge"/>
          <c:x val="0.11626612309030709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4.020452911255315E-2"/>
          <c:y val="0.12790852575488443"/>
          <c:w val="0.69203898836208044"/>
          <c:h val="0.76591009216654349"/>
        </c:manualLayout>
      </c:layout>
      <c:lineChart>
        <c:grouping val="standard"/>
        <c:varyColors val="0"/>
        <c:ser>
          <c:idx val="0"/>
          <c:order val="0"/>
          <c:tx>
            <c:strRef>
              <c:f>Лист1!$A$2</c:f>
              <c:strCache>
                <c:ptCount val="1"/>
                <c:pt idx="0">
                  <c:v>Минераловатные</c:v>
                </c:pt>
              </c:strCache>
            </c:strRef>
          </c:tx>
          <c:spPr>
            <a:ln w="19050" cap="rnd" cmpd="sng" algn="ctr">
              <a:solidFill>
                <a:schemeClr val="accent1"/>
              </a:solidFill>
              <a:prstDash val="solid"/>
              <a:round/>
            </a:ln>
            <a:effectLst/>
          </c:spPr>
          <c:marker>
            <c:symbol val="none"/>
          </c:marker>
          <c:dLbls>
            <c:dLbl>
              <c:idx val="18"/>
              <c:layout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Лист1!$B$1:$T$1</c:f>
              <c:strCache>
                <c:ptCount val="19"/>
                <c:pt idx="0">
                  <c:v>2002 г.</c:v>
                </c:pt>
                <c:pt idx="1">
                  <c:v>2003 г.</c:v>
                </c:pt>
                <c:pt idx="2">
                  <c:v>2004 г.</c:v>
                </c:pt>
                <c:pt idx="3">
                  <c:v>2005 г.</c:v>
                </c:pt>
                <c:pt idx="4">
                  <c:v>2006 г.</c:v>
                </c:pt>
                <c:pt idx="5">
                  <c:v>2007 г.</c:v>
                </c:pt>
                <c:pt idx="6">
                  <c:v>2008 г.</c:v>
                </c:pt>
                <c:pt idx="7">
                  <c:v>2009 г.</c:v>
                </c:pt>
                <c:pt idx="8">
                  <c:v>2010 г.</c:v>
                </c:pt>
                <c:pt idx="9">
                  <c:v>2011 г.</c:v>
                </c:pt>
                <c:pt idx="10">
                  <c:v>2012 г.</c:v>
                </c:pt>
                <c:pt idx="11">
                  <c:v>2013 г.</c:v>
                </c:pt>
                <c:pt idx="12">
                  <c:v>2014 г.</c:v>
                </c:pt>
                <c:pt idx="13">
                  <c:v>2015 г.</c:v>
                </c:pt>
                <c:pt idx="14">
                  <c:v>2016 г.</c:v>
                </c:pt>
                <c:pt idx="15">
                  <c:v>2017 г.</c:v>
                </c:pt>
                <c:pt idx="16">
                  <c:v>2018 г.</c:v>
                </c:pt>
                <c:pt idx="17">
                  <c:v>2019 г.</c:v>
                </c:pt>
                <c:pt idx="18">
                  <c:v>2020 г.</c:v>
                </c:pt>
              </c:strCache>
            </c:strRef>
          </c:cat>
          <c:val>
            <c:numRef>
              <c:f>Лист1!$B$2:$T$2</c:f>
              <c:numCache>
                <c:formatCode>0</c:formatCode>
                <c:ptCount val="19"/>
                <c:pt idx="0">
                  <c:v>116.67508332491667</c:v>
                </c:pt>
                <c:pt idx="1">
                  <c:v>130.21916978083021</c:v>
                </c:pt>
                <c:pt idx="2">
                  <c:v>142.21795778204222</c:v>
                </c:pt>
                <c:pt idx="3">
                  <c:v>156.16604383395617</c:v>
                </c:pt>
                <c:pt idx="4">
                  <c:v>169.45763054236946</c:v>
                </c:pt>
                <c:pt idx="5">
                  <c:v>224.58337541662456</c:v>
                </c:pt>
                <c:pt idx="6">
                  <c:v>238.49106150893849</c:v>
                </c:pt>
                <c:pt idx="7">
                  <c:v>200.2928997071003</c:v>
                </c:pt>
                <c:pt idx="8">
                  <c:v>285.17321482678517</c:v>
                </c:pt>
                <c:pt idx="9">
                  <c:v>355.44894455105543</c:v>
                </c:pt>
                <c:pt idx="10">
                  <c:v>385.68225431774567</c:v>
                </c:pt>
                <c:pt idx="11">
                  <c:v>411.07968892031107</c:v>
                </c:pt>
                <c:pt idx="12">
                  <c:v>425.46747803252191</c:v>
                </c:pt>
                <c:pt idx="13">
                  <c:v>465.48302980058514</c:v>
                </c:pt>
                <c:pt idx="14">
                  <c:v>514.68889282232726</c:v>
                </c:pt>
                <c:pt idx="15">
                  <c:v>572.64697302012394</c:v>
                </c:pt>
                <c:pt idx="16">
                  <c:v>636.0284731312571</c:v>
                </c:pt>
                <c:pt idx="17">
                  <c:v>705.8860726328428</c:v>
                </c:pt>
                <c:pt idx="18">
                  <c:v>782.85030582664172</c:v>
                </c:pt>
              </c:numCache>
            </c:numRef>
          </c:val>
          <c:smooth val="1"/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Листы гипсовые</c:v>
                </c:pt>
              </c:strCache>
            </c:strRef>
          </c:tx>
          <c:spPr>
            <a:ln w="19050" cap="rnd" cmpd="sng" algn="ctr">
              <a:solidFill>
                <a:schemeClr val="accent2"/>
              </a:solidFill>
              <a:prstDash val="solid"/>
              <a:round/>
            </a:ln>
            <a:effectLst/>
          </c:spPr>
          <c:marker>
            <c:symbol val="none"/>
          </c:marker>
          <c:dLbls>
            <c:dLbl>
              <c:idx val="18"/>
              <c:layout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Лист1!$B$1:$T$1</c:f>
              <c:strCache>
                <c:ptCount val="19"/>
                <c:pt idx="0">
                  <c:v>2002 г.</c:v>
                </c:pt>
                <c:pt idx="1">
                  <c:v>2003 г.</c:v>
                </c:pt>
                <c:pt idx="2">
                  <c:v>2004 г.</c:v>
                </c:pt>
                <c:pt idx="3">
                  <c:v>2005 г.</c:v>
                </c:pt>
                <c:pt idx="4">
                  <c:v>2006 г.</c:v>
                </c:pt>
                <c:pt idx="5">
                  <c:v>2007 г.</c:v>
                </c:pt>
                <c:pt idx="6">
                  <c:v>2008 г.</c:v>
                </c:pt>
                <c:pt idx="7">
                  <c:v>2009 г.</c:v>
                </c:pt>
                <c:pt idx="8">
                  <c:v>2010 г.</c:v>
                </c:pt>
                <c:pt idx="9">
                  <c:v>2011 г.</c:v>
                </c:pt>
                <c:pt idx="10">
                  <c:v>2012 г.</c:v>
                </c:pt>
                <c:pt idx="11">
                  <c:v>2013 г.</c:v>
                </c:pt>
                <c:pt idx="12">
                  <c:v>2014 г.</c:v>
                </c:pt>
                <c:pt idx="13">
                  <c:v>2015 г.</c:v>
                </c:pt>
                <c:pt idx="14">
                  <c:v>2016 г.</c:v>
                </c:pt>
                <c:pt idx="15">
                  <c:v>2017 г.</c:v>
                </c:pt>
                <c:pt idx="16">
                  <c:v>2018 г.</c:v>
                </c:pt>
                <c:pt idx="17">
                  <c:v>2019 г.</c:v>
                </c:pt>
                <c:pt idx="18">
                  <c:v>2020 г.</c:v>
                </c:pt>
              </c:strCache>
            </c:strRef>
          </c:cat>
          <c:val>
            <c:numRef>
              <c:f>Лист1!$B$3:$T$3</c:f>
              <c:numCache>
                <c:formatCode>0</c:formatCode>
                <c:ptCount val="19"/>
                <c:pt idx="0">
                  <c:v>128.29793848950112</c:v>
                </c:pt>
                <c:pt idx="1">
                  <c:v>169.00918352704838</c:v>
                </c:pt>
                <c:pt idx="2">
                  <c:v>199.61615726790069</c:v>
                </c:pt>
                <c:pt idx="3">
                  <c:v>230.54598938154686</c:v>
                </c:pt>
                <c:pt idx="4">
                  <c:v>273.6655187257856</c:v>
                </c:pt>
                <c:pt idx="5">
                  <c:v>334.1261300043048</c:v>
                </c:pt>
                <c:pt idx="6">
                  <c:v>361.1015449371024</c:v>
                </c:pt>
                <c:pt idx="7">
                  <c:v>257.81317262160997</c:v>
                </c:pt>
                <c:pt idx="8">
                  <c:v>287.05577079447073</c:v>
                </c:pt>
                <c:pt idx="9">
                  <c:v>323.11426794853395</c:v>
                </c:pt>
                <c:pt idx="10">
                  <c:v>341.6599703448606</c:v>
                </c:pt>
                <c:pt idx="11">
                  <c:v>357.48636820203762</c:v>
                </c:pt>
                <c:pt idx="12">
                  <c:v>375.36068661213949</c:v>
                </c:pt>
                <c:pt idx="13">
                  <c:v>398.50101968695645</c:v>
                </c:pt>
                <c:pt idx="14">
                  <c:v>427.94916533412913</c:v>
                </c:pt>
                <c:pt idx="15">
                  <c:v>462.82208947571132</c:v>
                </c:pt>
                <c:pt idx="16">
                  <c:v>500.06002326032865</c:v>
                </c:pt>
                <c:pt idx="17">
                  <c:v>540.28095309705736</c:v>
                </c:pt>
                <c:pt idx="18">
                  <c:v>583.72431000378197</c:v>
                </c:pt>
              </c:numCache>
            </c:numRef>
          </c:val>
          <c:smooth val="1"/>
        </c:ser>
        <c:ser>
          <c:idx val="2"/>
          <c:order val="2"/>
          <c:tx>
            <c:strRef>
              <c:f>Лист1!$A$4</c:f>
              <c:strCache>
                <c:ptCount val="1"/>
                <c:pt idx="0">
                  <c:v>Плитки керамические</c:v>
                </c:pt>
              </c:strCache>
            </c:strRef>
          </c:tx>
          <c:spPr>
            <a:ln w="19050" cap="rnd" cmpd="sng" algn="ctr">
              <a:solidFill>
                <a:schemeClr val="accent3"/>
              </a:solidFill>
              <a:prstDash val="solid"/>
              <a:round/>
            </a:ln>
            <a:effectLst/>
          </c:spPr>
          <c:marker>
            <c:symbol val="none"/>
          </c:marker>
          <c:dLbls>
            <c:dLbl>
              <c:idx val="18"/>
              <c:layout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Лист1!$B$1:$T$1</c:f>
              <c:strCache>
                <c:ptCount val="19"/>
                <c:pt idx="0">
                  <c:v>2002 г.</c:v>
                </c:pt>
                <c:pt idx="1">
                  <c:v>2003 г.</c:v>
                </c:pt>
                <c:pt idx="2">
                  <c:v>2004 г.</c:v>
                </c:pt>
                <c:pt idx="3">
                  <c:v>2005 г.</c:v>
                </c:pt>
                <c:pt idx="4">
                  <c:v>2006 г.</c:v>
                </c:pt>
                <c:pt idx="5">
                  <c:v>2007 г.</c:v>
                </c:pt>
                <c:pt idx="6">
                  <c:v>2008 г.</c:v>
                </c:pt>
                <c:pt idx="7">
                  <c:v>2009 г.</c:v>
                </c:pt>
                <c:pt idx="8">
                  <c:v>2010 г.</c:v>
                </c:pt>
                <c:pt idx="9">
                  <c:v>2011 г.</c:v>
                </c:pt>
                <c:pt idx="10">
                  <c:v>2012 г.</c:v>
                </c:pt>
                <c:pt idx="11">
                  <c:v>2013 г.</c:v>
                </c:pt>
                <c:pt idx="12">
                  <c:v>2014 г.</c:v>
                </c:pt>
                <c:pt idx="13">
                  <c:v>2015 г.</c:v>
                </c:pt>
                <c:pt idx="14">
                  <c:v>2016 г.</c:v>
                </c:pt>
                <c:pt idx="15">
                  <c:v>2017 г.</c:v>
                </c:pt>
                <c:pt idx="16">
                  <c:v>2018 г.</c:v>
                </c:pt>
                <c:pt idx="17">
                  <c:v>2019 г.</c:v>
                </c:pt>
                <c:pt idx="18">
                  <c:v>2020 г.</c:v>
                </c:pt>
              </c:strCache>
            </c:strRef>
          </c:cat>
          <c:val>
            <c:numRef>
              <c:f>Лист1!$B$4:$T$4</c:f>
              <c:numCache>
                <c:formatCode>0</c:formatCode>
                <c:ptCount val="19"/>
                <c:pt idx="0">
                  <c:v>123.73544819557625</c:v>
                </c:pt>
                <c:pt idx="1">
                  <c:v>152.9394644935972</c:v>
                </c:pt>
                <c:pt idx="2">
                  <c:v>170.73195576251453</c:v>
                </c:pt>
                <c:pt idx="3">
                  <c:v>171.57013969732247</c:v>
                </c:pt>
                <c:pt idx="4">
                  <c:v>214.90977881257277</c:v>
                </c:pt>
                <c:pt idx="5">
                  <c:v>247.24970896391153</c:v>
                </c:pt>
                <c:pt idx="6">
                  <c:v>277.85069848661237</c:v>
                </c:pt>
                <c:pt idx="7">
                  <c:v>195.28812572759023</c:v>
                </c:pt>
                <c:pt idx="8">
                  <c:v>221.97031431897557</c:v>
                </c:pt>
                <c:pt idx="9">
                  <c:v>273.43859138533179</c:v>
                </c:pt>
                <c:pt idx="10">
                  <c:v>309.80835273573922</c:v>
                </c:pt>
                <c:pt idx="11">
                  <c:v>332.07115832363212</c:v>
                </c:pt>
                <c:pt idx="12">
                  <c:v>345.35400465657744</c:v>
                </c:pt>
                <c:pt idx="13">
                  <c:v>365.90823268220521</c:v>
                </c:pt>
                <c:pt idx="14">
                  <c:v>392.21242236636505</c:v>
                </c:pt>
                <c:pt idx="15">
                  <c:v>423.42980336910642</c:v>
                </c:pt>
                <c:pt idx="16">
                  <c:v>456.74435872511799</c:v>
                </c:pt>
                <c:pt idx="17">
                  <c:v>492.71386102447974</c:v>
                </c:pt>
                <c:pt idx="18">
                  <c:v>531.5486148599033</c:v>
                </c:pt>
              </c:numCache>
            </c:numRef>
          </c:val>
          <c:smooth val="1"/>
        </c:ser>
        <c:ser>
          <c:idx val="3"/>
          <c:order val="3"/>
          <c:tx>
            <c:strRef>
              <c:f>Лист1!$A$5</c:f>
              <c:strCache>
                <c:ptCount val="1"/>
                <c:pt idx="0">
                  <c:v>Стекло листовое</c:v>
                </c:pt>
              </c:strCache>
            </c:strRef>
          </c:tx>
          <c:spPr>
            <a:ln w="19050" cap="rnd" cmpd="sng" algn="ctr">
              <a:solidFill>
                <a:schemeClr val="accent4"/>
              </a:solidFill>
              <a:prstDash val="solid"/>
              <a:round/>
            </a:ln>
            <a:effectLst/>
          </c:spPr>
          <c:marker>
            <c:symbol val="none"/>
          </c:marker>
          <c:dLbls>
            <c:dLbl>
              <c:idx val="18"/>
              <c:layout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Лист1!$B$1:$T$1</c:f>
              <c:strCache>
                <c:ptCount val="19"/>
                <c:pt idx="0">
                  <c:v>2002 г.</c:v>
                </c:pt>
                <c:pt idx="1">
                  <c:v>2003 г.</c:v>
                </c:pt>
                <c:pt idx="2">
                  <c:v>2004 г.</c:v>
                </c:pt>
                <c:pt idx="3">
                  <c:v>2005 г.</c:v>
                </c:pt>
                <c:pt idx="4">
                  <c:v>2006 г.</c:v>
                </c:pt>
                <c:pt idx="5">
                  <c:v>2007 г.</c:v>
                </c:pt>
                <c:pt idx="6">
                  <c:v>2008 г.</c:v>
                </c:pt>
                <c:pt idx="7">
                  <c:v>2009 г.</c:v>
                </c:pt>
                <c:pt idx="8">
                  <c:v>2010 г.</c:v>
                </c:pt>
                <c:pt idx="9">
                  <c:v>2011 г.</c:v>
                </c:pt>
                <c:pt idx="10">
                  <c:v>2012 г.</c:v>
                </c:pt>
                <c:pt idx="11">
                  <c:v>2013 г.</c:v>
                </c:pt>
                <c:pt idx="12">
                  <c:v>2014 г.</c:v>
                </c:pt>
                <c:pt idx="13">
                  <c:v>2015 г.</c:v>
                </c:pt>
                <c:pt idx="14">
                  <c:v>2016 г.</c:v>
                </c:pt>
                <c:pt idx="15">
                  <c:v>2017 г.</c:v>
                </c:pt>
                <c:pt idx="16">
                  <c:v>2018 г.</c:v>
                </c:pt>
                <c:pt idx="17">
                  <c:v>2019 г.</c:v>
                </c:pt>
                <c:pt idx="18">
                  <c:v>2020 г.</c:v>
                </c:pt>
              </c:strCache>
            </c:strRef>
          </c:cat>
          <c:val>
            <c:numRef>
              <c:f>Лист1!$B$5:$T$5</c:f>
              <c:numCache>
                <c:formatCode>0</c:formatCode>
                <c:ptCount val="19"/>
                <c:pt idx="0">
                  <c:v>105.47984164543138</c:v>
                </c:pt>
                <c:pt idx="1">
                  <c:v>100.55515107389881</c:v>
                </c:pt>
                <c:pt idx="2">
                  <c:v>136.38059701492537</c:v>
                </c:pt>
                <c:pt idx="3">
                  <c:v>144.03440116490717</c:v>
                </c:pt>
                <c:pt idx="4">
                  <c:v>196.7168729523116</c:v>
                </c:pt>
                <c:pt idx="5">
                  <c:v>218.56002002184201</c:v>
                </c:pt>
                <c:pt idx="6">
                  <c:v>230.62204222788498</c:v>
                </c:pt>
                <c:pt idx="7">
                  <c:v>169.50195668001456</c:v>
                </c:pt>
                <c:pt idx="8">
                  <c:v>220.19362031306881</c:v>
                </c:pt>
                <c:pt idx="9">
                  <c:v>264.54996359665085</c:v>
                </c:pt>
                <c:pt idx="10">
                  <c:v>266.66636330542406</c:v>
                </c:pt>
                <c:pt idx="11">
                  <c:v>277.96744175464141</c:v>
                </c:pt>
                <c:pt idx="12">
                  <c:v>287.69630221605382</c:v>
                </c:pt>
                <c:pt idx="13">
                  <c:v>307.71917566474093</c:v>
                </c:pt>
                <c:pt idx="14">
                  <c:v>332.92396639638599</c:v>
                </c:pt>
                <c:pt idx="15">
                  <c:v>362.728145090255</c:v>
                </c:pt>
                <c:pt idx="16">
                  <c:v>394.81072110649802</c:v>
                </c:pt>
                <c:pt idx="17">
                  <c:v>429.70504915676224</c:v>
                </c:pt>
                <c:pt idx="18">
                  <c:v>467.65568107998706</c:v>
                </c:pt>
              </c:numCache>
            </c:numRef>
          </c:val>
          <c:smooth val="1"/>
        </c:ser>
        <c:ser>
          <c:idx val="4"/>
          <c:order val="4"/>
          <c:tx>
            <c:strRef>
              <c:f>Лист1!$A$6</c:f>
              <c:strCache>
                <c:ptCount val="1"/>
                <c:pt idx="0">
                  <c:v>Инвестиции</c:v>
                </c:pt>
              </c:strCache>
            </c:strRef>
          </c:tx>
          <c:spPr>
            <a:ln w="19050" cap="rnd" cmpd="sng" algn="ctr">
              <a:solidFill>
                <a:schemeClr val="accent5"/>
              </a:solidFill>
              <a:prstDash val="solid"/>
              <a:round/>
            </a:ln>
            <a:effectLst/>
          </c:spPr>
          <c:marker>
            <c:symbol val="none"/>
          </c:marker>
          <c:dLbls>
            <c:dLbl>
              <c:idx val="18"/>
              <c:layout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Лист1!$B$1:$T$1</c:f>
              <c:strCache>
                <c:ptCount val="19"/>
                <c:pt idx="0">
                  <c:v>2002 г.</c:v>
                </c:pt>
                <c:pt idx="1">
                  <c:v>2003 г.</c:v>
                </c:pt>
                <c:pt idx="2">
                  <c:v>2004 г.</c:v>
                </c:pt>
                <c:pt idx="3">
                  <c:v>2005 г.</c:v>
                </c:pt>
                <c:pt idx="4">
                  <c:v>2006 г.</c:v>
                </c:pt>
                <c:pt idx="5">
                  <c:v>2007 г.</c:v>
                </c:pt>
                <c:pt idx="6">
                  <c:v>2008 г.</c:v>
                </c:pt>
                <c:pt idx="7">
                  <c:v>2009 г.</c:v>
                </c:pt>
                <c:pt idx="8">
                  <c:v>2010 г.</c:v>
                </c:pt>
                <c:pt idx="9">
                  <c:v>2011 г.</c:v>
                </c:pt>
                <c:pt idx="10">
                  <c:v>2012 г.</c:v>
                </c:pt>
                <c:pt idx="11">
                  <c:v>2013 г.</c:v>
                </c:pt>
                <c:pt idx="12">
                  <c:v>2014 г.</c:v>
                </c:pt>
                <c:pt idx="13">
                  <c:v>2015 г.</c:v>
                </c:pt>
                <c:pt idx="14">
                  <c:v>2016 г.</c:v>
                </c:pt>
                <c:pt idx="15">
                  <c:v>2017 г.</c:v>
                </c:pt>
                <c:pt idx="16">
                  <c:v>2018 г.</c:v>
                </c:pt>
                <c:pt idx="17">
                  <c:v>2019 г.</c:v>
                </c:pt>
                <c:pt idx="18">
                  <c:v>2020 г.</c:v>
                </c:pt>
              </c:strCache>
            </c:strRef>
          </c:cat>
          <c:val>
            <c:numRef>
              <c:f>Лист1!$B$6:$T$6</c:f>
              <c:numCache>
                <c:formatCode>0</c:formatCode>
                <c:ptCount val="19"/>
                <c:pt idx="0">
                  <c:v>102.89999999999999</c:v>
                </c:pt>
                <c:pt idx="1">
                  <c:v>115.9683</c:v>
                </c:pt>
                <c:pt idx="2">
                  <c:v>135.45097440000004</c:v>
                </c:pt>
                <c:pt idx="3">
                  <c:v>149.26697378880002</c:v>
                </c:pt>
                <c:pt idx="4">
                  <c:v>175.83649512320642</c:v>
                </c:pt>
                <c:pt idx="5">
                  <c:v>217.68558096252954</c:v>
                </c:pt>
                <c:pt idx="6">
                  <c:v>238.36571115396984</c:v>
                </c:pt>
                <c:pt idx="7">
                  <c:v>206.18634014818392</c:v>
                </c:pt>
                <c:pt idx="8">
                  <c:v>219.17607957751949</c:v>
                </c:pt>
                <c:pt idx="9">
                  <c:v>242.84709617189156</c:v>
                </c:pt>
                <c:pt idx="10">
                  <c:v>259.3606987115802</c:v>
                </c:pt>
                <c:pt idx="11">
                  <c:v>258.84197731415696</c:v>
                </c:pt>
                <c:pt idx="12">
                  <c:v>258.58313533684287</c:v>
                </c:pt>
                <c:pt idx="13">
                  <c:v>274.38196144723094</c:v>
                </c:pt>
                <c:pt idx="14">
                  <c:v>294.51577420667479</c:v>
                </c:pt>
                <c:pt idx="15">
                  <c:v>318.37155191741545</c:v>
                </c:pt>
                <c:pt idx="16">
                  <c:v>343.84127607080865</c:v>
                </c:pt>
                <c:pt idx="17">
                  <c:v>371.34857815647331</c:v>
                </c:pt>
                <c:pt idx="18">
                  <c:v>401.05646440899119</c:v>
                </c:pt>
              </c:numCache>
            </c:numRef>
          </c:val>
          <c:smooth val="1"/>
        </c:ser>
        <c:ser>
          <c:idx val="5"/>
          <c:order val="5"/>
          <c:tx>
            <c:strRef>
              <c:f>Лист1!$A$7</c:f>
              <c:strCache>
                <c:ptCount val="1"/>
                <c:pt idx="0">
                  <c:v>Цемент</c:v>
                </c:pt>
              </c:strCache>
            </c:strRef>
          </c:tx>
          <c:spPr>
            <a:ln w="19050" cap="rnd" cmpd="sng" algn="ctr">
              <a:solidFill>
                <a:schemeClr val="accent6"/>
              </a:solidFill>
              <a:prstDash val="solid"/>
              <a:round/>
            </a:ln>
            <a:effectLst/>
          </c:spPr>
          <c:marker>
            <c:symbol val="none"/>
          </c:marker>
          <c:dLbls>
            <c:dLbl>
              <c:idx val="18"/>
              <c:layout>
                <c:manualLayout>
                  <c:x val="-1.0334341345856176E-16"/>
                  <c:y val="-1.839080459770116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Лист1!$B$1:$T$1</c:f>
              <c:strCache>
                <c:ptCount val="19"/>
                <c:pt idx="0">
                  <c:v>2002 г.</c:v>
                </c:pt>
                <c:pt idx="1">
                  <c:v>2003 г.</c:v>
                </c:pt>
                <c:pt idx="2">
                  <c:v>2004 г.</c:v>
                </c:pt>
                <c:pt idx="3">
                  <c:v>2005 г.</c:v>
                </c:pt>
                <c:pt idx="4">
                  <c:v>2006 г.</c:v>
                </c:pt>
                <c:pt idx="5">
                  <c:v>2007 г.</c:v>
                </c:pt>
                <c:pt idx="6">
                  <c:v>2008 г.</c:v>
                </c:pt>
                <c:pt idx="7">
                  <c:v>2009 г.</c:v>
                </c:pt>
                <c:pt idx="8">
                  <c:v>2010 г.</c:v>
                </c:pt>
                <c:pt idx="9">
                  <c:v>2011 г.</c:v>
                </c:pt>
                <c:pt idx="10">
                  <c:v>2012 г.</c:v>
                </c:pt>
                <c:pt idx="11">
                  <c:v>2013 г.</c:v>
                </c:pt>
                <c:pt idx="12">
                  <c:v>2014 г.</c:v>
                </c:pt>
                <c:pt idx="13">
                  <c:v>2015 г.</c:v>
                </c:pt>
                <c:pt idx="14">
                  <c:v>2016 г.</c:v>
                </c:pt>
                <c:pt idx="15">
                  <c:v>2017 г.</c:v>
                </c:pt>
                <c:pt idx="16">
                  <c:v>2018 г.</c:v>
                </c:pt>
                <c:pt idx="17">
                  <c:v>2019 г.</c:v>
                </c:pt>
                <c:pt idx="18">
                  <c:v>2020 г.</c:v>
                </c:pt>
              </c:strCache>
            </c:strRef>
          </c:cat>
          <c:val>
            <c:numRef>
              <c:f>Лист1!$B$7:$T$7</c:f>
              <c:numCache>
                <c:formatCode>0</c:formatCode>
                <c:ptCount val="19"/>
                <c:pt idx="0">
                  <c:v>109.17869981112534</c:v>
                </c:pt>
                <c:pt idx="1">
                  <c:v>115.77712788643149</c:v>
                </c:pt>
                <c:pt idx="2">
                  <c:v>132.18485346981052</c:v>
                </c:pt>
                <c:pt idx="3">
                  <c:v>139.94394687138242</c:v>
                </c:pt>
                <c:pt idx="4">
                  <c:v>158.24955827697556</c:v>
                </c:pt>
                <c:pt idx="5">
                  <c:v>183.72631450679339</c:v>
                </c:pt>
                <c:pt idx="6">
                  <c:v>184.48181319685614</c:v>
                </c:pt>
                <c:pt idx="7">
                  <c:v>133.36684335587643</c:v>
                </c:pt>
                <c:pt idx="8">
                  <c:v>153.71961250228478</c:v>
                </c:pt>
                <c:pt idx="9">
                  <c:v>177.06695911777251</c:v>
                </c:pt>
                <c:pt idx="10">
                  <c:v>198.52007554986898</c:v>
                </c:pt>
                <c:pt idx="11">
                  <c:v>212.4179004447694</c:v>
                </c:pt>
                <c:pt idx="12">
                  <c:v>226.86285261682809</c:v>
                </c:pt>
                <c:pt idx="13">
                  <c:v>237.61671223923798</c:v>
                </c:pt>
                <c:pt idx="14">
                  <c:v>251.94800526909603</c:v>
                </c:pt>
                <c:pt idx="15">
                  <c:v>269.21626526804323</c:v>
                </c:pt>
                <c:pt idx="16">
                  <c:v>287.56850216066869</c:v>
                </c:pt>
                <c:pt idx="17">
                  <c:v>307.33078712465397</c:v>
                </c:pt>
                <c:pt idx="18">
                  <c:v>328.60402664253195</c:v>
                </c:pt>
              </c:numCache>
            </c:numRef>
          </c:val>
          <c:smooth val="1"/>
        </c:ser>
        <c:ser>
          <c:idx val="6"/>
          <c:order val="6"/>
          <c:tx>
            <c:strRef>
              <c:f>Лист1!$A$8</c:f>
              <c:strCache>
                <c:ptCount val="1"/>
                <c:pt idx="0">
                  <c:v>Санитарая керамика</c:v>
                </c:pt>
              </c:strCache>
            </c:strRef>
          </c:tx>
          <c:spPr>
            <a:ln w="19050" cap="rnd" cmpd="sng" algn="ctr">
              <a:solidFill>
                <a:schemeClr val="accent1">
                  <a:lumMod val="60000"/>
                </a:schemeClr>
              </a:solidFill>
              <a:prstDash val="solid"/>
              <a:round/>
            </a:ln>
            <a:effectLst/>
          </c:spPr>
          <c:marker>
            <c:symbol val="none"/>
          </c:marker>
          <c:cat>
            <c:strRef>
              <c:f>Лист1!$B$1:$T$1</c:f>
              <c:strCache>
                <c:ptCount val="19"/>
                <c:pt idx="0">
                  <c:v>2002 г.</c:v>
                </c:pt>
                <c:pt idx="1">
                  <c:v>2003 г.</c:v>
                </c:pt>
                <c:pt idx="2">
                  <c:v>2004 г.</c:v>
                </c:pt>
                <c:pt idx="3">
                  <c:v>2005 г.</c:v>
                </c:pt>
                <c:pt idx="4">
                  <c:v>2006 г.</c:v>
                </c:pt>
                <c:pt idx="5">
                  <c:v>2007 г.</c:v>
                </c:pt>
                <c:pt idx="6">
                  <c:v>2008 г.</c:v>
                </c:pt>
                <c:pt idx="7">
                  <c:v>2009 г.</c:v>
                </c:pt>
                <c:pt idx="8">
                  <c:v>2010 г.</c:v>
                </c:pt>
                <c:pt idx="9">
                  <c:v>2011 г.</c:v>
                </c:pt>
                <c:pt idx="10">
                  <c:v>2012 г.</c:v>
                </c:pt>
                <c:pt idx="11">
                  <c:v>2013 г.</c:v>
                </c:pt>
                <c:pt idx="12">
                  <c:v>2014 г.</c:v>
                </c:pt>
                <c:pt idx="13">
                  <c:v>2015 г.</c:v>
                </c:pt>
                <c:pt idx="14">
                  <c:v>2016 г.</c:v>
                </c:pt>
                <c:pt idx="15">
                  <c:v>2017 г.</c:v>
                </c:pt>
                <c:pt idx="16">
                  <c:v>2018 г.</c:v>
                </c:pt>
                <c:pt idx="17">
                  <c:v>2019 г.</c:v>
                </c:pt>
                <c:pt idx="18">
                  <c:v>2020 г.</c:v>
                </c:pt>
              </c:strCache>
            </c:strRef>
          </c:cat>
          <c:val>
            <c:numRef>
              <c:f>Лист1!$B$8:$T$8</c:f>
              <c:numCache>
                <c:formatCode>0</c:formatCode>
                <c:ptCount val="19"/>
                <c:pt idx="0">
                  <c:v>109.23582995951418</c:v>
                </c:pt>
                <c:pt idx="1">
                  <c:v>116.87753036437248</c:v>
                </c:pt>
                <c:pt idx="2">
                  <c:v>134.07135627530366</c:v>
                </c:pt>
                <c:pt idx="3">
                  <c:v>137.1584008097166</c:v>
                </c:pt>
                <c:pt idx="4">
                  <c:v>153.5172064777328</c:v>
                </c:pt>
                <c:pt idx="5">
                  <c:v>175.06325910931173</c:v>
                </c:pt>
                <c:pt idx="6">
                  <c:v>193.25657894736844</c:v>
                </c:pt>
                <c:pt idx="7">
                  <c:v>157.24949392712551</c:v>
                </c:pt>
                <c:pt idx="8">
                  <c:v>172.15334008097165</c:v>
                </c:pt>
                <c:pt idx="9">
                  <c:v>194.34463562753038</c:v>
                </c:pt>
                <c:pt idx="10">
                  <c:v>205.58451417004048</c:v>
                </c:pt>
                <c:pt idx="11">
                  <c:v>209.17383603238866</c:v>
                </c:pt>
                <c:pt idx="12">
                  <c:v>215.44905111336035</c:v>
                </c:pt>
                <c:pt idx="13">
                  <c:v>225.73998235273837</c:v>
                </c:pt>
                <c:pt idx="14">
                  <c:v>239.43403768367517</c:v>
                </c:pt>
                <c:pt idx="15">
                  <c:v>255.92555412630324</c:v>
                </c:pt>
                <c:pt idx="16">
                  <c:v>273.45485778023362</c:v>
                </c:pt>
                <c:pt idx="17">
                  <c:v>292.33276101385945</c:v>
                </c:pt>
                <c:pt idx="18">
                  <c:v>312.65615212583657</c:v>
                </c:pt>
              </c:numCache>
            </c:numRef>
          </c:val>
          <c:smooth val="1"/>
        </c:ser>
        <c:ser>
          <c:idx val="7"/>
          <c:order val="7"/>
          <c:tx>
            <c:strRef>
              <c:f>Лист1!$A$9</c:f>
              <c:strCache>
                <c:ptCount val="1"/>
                <c:pt idx="0">
                  <c:v>Нерудные</c:v>
                </c:pt>
              </c:strCache>
            </c:strRef>
          </c:tx>
          <c:spPr>
            <a:ln w="19050" cap="rnd" cmpd="sng" algn="ctr">
              <a:solidFill>
                <a:schemeClr val="accent2">
                  <a:lumMod val="60000"/>
                </a:schemeClr>
              </a:solidFill>
              <a:prstDash val="solid"/>
              <a:round/>
            </a:ln>
            <a:effectLst/>
          </c:spPr>
          <c:marker>
            <c:symbol val="none"/>
          </c:marker>
          <c:dLbls>
            <c:dLbl>
              <c:idx val="18"/>
              <c:layout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Лист1!$B$1:$T$1</c:f>
              <c:strCache>
                <c:ptCount val="19"/>
                <c:pt idx="0">
                  <c:v>2002 г.</c:v>
                </c:pt>
                <c:pt idx="1">
                  <c:v>2003 г.</c:v>
                </c:pt>
                <c:pt idx="2">
                  <c:v>2004 г.</c:v>
                </c:pt>
                <c:pt idx="3">
                  <c:v>2005 г.</c:v>
                </c:pt>
                <c:pt idx="4">
                  <c:v>2006 г.</c:v>
                </c:pt>
                <c:pt idx="5">
                  <c:v>2007 г.</c:v>
                </c:pt>
                <c:pt idx="6">
                  <c:v>2008 г.</c:v>
                </c:pt>
                <c:pt idx="7">
                  <c:v>2009 г.</c:v>
                </c:pt>
                <c:pt idx="8">
                  <c:v>2010 г.</c:v>
                </c:pt>
                <c:pt idx="9">
                  <c:v>2011 г.</c:v>
                </c:pt>
                <c:pt idx="10">
                  <c:v>2012 г.</c:v>
                </c:pt>
                <c:pt idx="11">
                  <c:v>2013 г.</c:v>
                </c:pt>
                <c:pt idx="12">
                  <c:v>2014 г.</c:v>
                </c:pt>
                <c:pt idx="13">
                  <c:v>2015 г.</c:v>
                </c:pt>
                <c:pt idx="14">
                  <c:v>2016 г.</c:v>
                </c:pt>
                <c:pt idx="15">
                  <c:v>2017 г.</c:v>
                </c:pt>
                <c:pt idx="16">
                  <c:v>2018 г.</c:v>
                </c:pt>
                <c:pt idx="17">
                  <c:v>2019 г.</c:v>
                </c:pt>
                <c:pt idx="18">
                  <c:v>2020 г.</c:v>
                </c:pt>
              </c:strCache>
            </c:strRef>
          </c:cat>
          <c:val>
            <c:numRef>
              <c:f>Лист1!$B$9:$T$9</c:f>
              <c:numCache>
                <c:formatCode>0</c:formatCode>
                <c:ptCount val="19"/>
                <c:pt idx="0">
                  <c:v>97.814827131009608</c:v>
                </c:pt>
                <c:pt idx="1">
                  <c:v>107.43926156574666</c:v>
                </c:pt>
                <c:pt idx="2">
                  <c:v>116.74073178350817</c:v>
                </c:pt>
                <c:pt idx="3">
                  <c:v>137.28296905388112</c:v>
                </c:pt>
                <c:pt idx="4">
                  <c:v>161.80255348307585</c:v>
                </c:pt>
                <c:pt idx="5">
                  <c:v>199.81408144139786</c:v>
                </c:pt>
                <c:pt idx="6">
                  <c:v>218.96369297741768</c:v>
                </c:pt>
                <c:pt idx="7">
                  <c:v>139.51600713443574</c:v>
                </c:pt>
                <c:pt idx="8">
                  <c:v>163.31207110251216</c:v>
                </c:pt>
                <c:pt idx="9">
                  <c:v>196.80764231083165</c:v>
                </c:pt>
                <c:pt idx="10">
                  <c:v>220.18632163406789</c:v>
                </c:pt>
                <c:pt idx="11">
                  <c:v>214.34140491953605</c:v>
                </c:pt>
                <c:pt idx="12">
                  <c:v>216.48481896873145</c:v>
                </c:pt>
                <c:pt idx="13">
                  <c:v>226.93379430627249</c:v>
                </c:pt>
                <c:pt idx="14">
                  <c:v>240.60434939976903</c:v>
                </c:pt>
                <c:pt idx="15">
                  <c:v>256.87022540603618</c:v>
                </c:pt>
                <c:pt idx="16">
                  <c:v>273.93892103979584</c:v>
                </c:pt>
                <c:pt idx="17">
                  <c:v>292.09463853235837</c:v>
                </c:pt>
                <c:pt idx="18">
                  <c:v>311.40206172907637</c:v>
                </c:pt>
              </c:numCache>
            </c:numRef>
          </c:val>
          <c:smooth val="1"/>
        </c:ser>
        <c:ser>
          <c:idx val="8"/>
          <c:order val="8"/>
          <c:tx>
            <c:strRef>
              <c:f>Лист1!$A$10</c:f>
              <c:strCache>
                <c:ptCount val="1"/>
                <c:pt idx="0">
                  <c:v>Линолеум</c:v>
                </c:pt>
              </c:strCache>
            </c:strRef>
          </c:tx>
          <c:spPr>
            <a:ln w="19050" cap="rnd" cmpd="sng" algn="ctr">
              <a:solidFill>
                <a:schemeClr val="accent3">
                  <a:lumMod val="60000"/>
                </a:schemeClr>
              </a:solidFill>
              <a:prstDash val="solid"/>
              <a:round/>
            </a:ln>
            <a:effectLst/>
          </c:spPr>
          <c:marker>
            <c:symbol val="none"/>
          </c:marker>
          <c:dLbls>
            <c:dLbl>
              <c:idx val="18"/>
              <c:layout>
                <c:manualLayout>
                  <c:x val="-1.0334341345856176E-16"/>
                  <c:y val="9.19540229885058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Лист1!$B$1:$T$1</c:f>
              <c:strCache>
                <c:ptCount val="19"/>
                <c:pt idx="0">
                  <c:v>2002 г.</c:v>
                </c:pt>
                <c:pt idx="1">
                  <c:v>2003 г.</c:v>
                </c:pt>
                <c:pt idx="2">
                  <c:v>2004 г.</c:v>
                </c:pt>
                <c:pt idx="3">
                  <c:v>2005 г.</c:v>
                </c:pt>
                <c:pt idx="4">
                  <c:v>2006 г.</c:v>
                </c:pt>
                <c:pt idx="5">
                  <c:v>2007 г.</c:v>
                </c:pt>
                <c:pt idx="6">
                  <c:v>2008 г.</c:v>
                </c:pt>
                <c:pt idx="7">
                  <c:v>2009 г.</c:v>
                </c:pt>
                <c:pt idx="8">
                  <c:v>2010 г.</c:v>
                </c:pt>
                <c:pt idx="9">
                  <c:v>2011 г.</c:v>
                </c:pt>
                <c:pt idx="10">
                  <c:v>2012 г.</c:v>
                </c:pt>
                <c:pt idx="11">
                  <c:v>2013 г.</c:v>
                </c:pt>
                <c:pt idx="12">
                  <c:v>2014 г.</c:v>
                </c:pt>
                <c:pt idx="13">
                  <c:v>2015 г.</c:v>
                </c:pt>
                <c:pt idx="14">
                  <c:v>2016 г.</c:v>
                </c:pt>
                <c:pt idx="15">
                  <c:v>2017 г.</c:v>
                </c:pt>
                <c:pt idx="16">
                  <c:v>2018 г.</c:v>
                </c:pt>
                <c:pt idx="17">
                  <c:v>2019 г.</c:v>
                </c:pt>
                <c:pt idx="18">
                  <c:v>2020 г.</c:v>
                </c:pt>
              </c:strCache>
            </c:strRef>
          </c:cat>
          <c:val>
            <c:numRef>
              <c:f>Лист1!$B$10:$T$10</c:f>
              <c:numCache>
                <c:formatCode>0</c:formatCode>
                <c:ptCount val="19"/>
                <c:pt idx="0">
                  <c:v>92.802524703812921</c:v>
                </c:pt>
                <c:pt idx="1">
                  <c:v>108.29634228361529</c:v>
                </c:pt>
                <c:pt idx="2">
                  <c:v>110.13089140669462</c:v>
                </c:pt>
                <c:pt idx="3">
                  <c:v>104.12230327487195</c:v>
                </c:pt>
                <c:pt idx="4">
                  <c:v>121.79005639194993</c:v>
                </c:pt>
                <c:pt idx="5">
                  <c:v>141.48998913549588</c:v>
                </c:pt>
                <c:pt idx="6">
                  <c:v>148.47845206684255</c:v>
                </c:pt>
                <c:pt idx="7">
                  <c:v>130.16710642040456</c:v>
                </c:pt>
                <c:pt idx="8">
                  <c:v>162.31051787469605</c:v>
                </c:pt>
                <c:pt idx="9">
                  <c:v>158.55967716902063</c:v>
                </c:pt>
                <c:pt idx="10">
                  <c:v>202.57602566092402</c:v>
                </c:pt>
                <c:pt idx="11">
                  <c:v>191.82647834859537</c:v>
                </c:pt>
                <c:pt idx="12">
                  <c:v>199.49953748253918</c:v>
                </c:pt>
                <c:pt idx="13">
                  <c:v>209.39948135442771</c:v>
                </c:pt>
                <c:pt idx="14">
                  <c:v>222.47756813400562</c:v>
                </c:pt>
                <c:pt idx="15">
                  <c:v>238.18522308329818</c:v>
                </c:pt>
                <c:pt idx="16">
                  <c:v>254.89346456818578</c:v>
                </c:pt>
                <c:pt idx="17">
                  <c:v>272.89553780703903</c:v>
                </c:pt>
                <c:pt idx="18">
                  <c:v>292.28618403175028</c:v>
                </c:pt>
              </c:numCache>
            </c:numRef>
          </c:val>
          <c:smooth val="1"/>
        </c:ser>
        <c:ser>
          <c:idx val="9"/>
          <c:order val="9"/>
          <c:tx>
            <c:strRef>
              <c:f>Лист1!$A$11</c:f>
              <c:strCache>
                <c:ptCount val="1"/>
                <c:pt idx="0">
                  <c:v>Мелкоштучные стеновые</c:v>
                </c:pt>
              </c:strCache>
            </c:strRef>
          </c:tx>
          <c:spPr>
            <a:ln w="19050" cap="rnd" cmpd="sng" algn="ctr">
              <a:solidFill>
                <a:schemeClr val="accent4">
                  <a:lumMod val="60000"/>
                </a:schemeClr>
              </a:solidFill>
              <a:prstDash val="solid"/>
              <a:round/>
            </a:ln>
            <a:effectLst/>
          </c:spPr>
          <c:marker>
            <c:symbol val="none"/>
          </c:marker>
          <c:dLbls>
            <c:dLbl>
              <c:idx val="18"/>
              <c:layout>
                <c:manualLayout>
                  <c:x val="-1.0334341345856176E-16"/>
                  <c:y val="9.195402298850503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Лист1!$B$1:$T$1</c:f>
              <c:strCache>
                <c:ptCount val="19"/>
                <c:pt idx="0">
                  <c:v>2002 г.</c:v>
                </c:pt>
                <c:pt idx="1">
                  <c:v>2003 г.</c:v>
                </c:pt>
                <c:pt idx="2">
                  <c:v>2004 г.</c:v>
                </c:pt>
                <c:pt idx="3">
                  <c:v>2005 г.</c:v>
                </c:pt>
                <c:pt idx="4">
                  <c:v>2006 г.</c:v>
                </c:pt>
                <c:pt idx="5">
                  <c:v>2007 г.</c:v>
                </c:pt>
                <c:pt idx="6">
                  <c:v>2008 г.</c:v>
                </c:pt>
                <c:pt idx="7">
                  <c:v>2009 г.</c:v>
                </c:pt>
                <c:pt idx="8">
                  <c:v>2010 г.</c:v>
                </c:pt>
                <c:pt idx="9">
                  <c:v>2011 г.</c:v>
                </c:pt>
                <c:pt idx="10">
                  <c:v>2012 г.</c:v>
                </c:pt>
                <c:pt idx="11">
                  <c:v>2013 г.</c:v>
                </c:pt>
                <c:pt idx="12">
                  <c:v>2014 г.</c:v>
                </c:pt>
                <c:pt idx="13">
                  <c:v>2015 г.</c:v>
                </c:pt>
                <c:pt idx="14">
                  <c:v>2016 г.</c:v>
                </c:pt>
                <c:pt idx="15">
                  <c:v>2017 г.</c:v>
                </c:pt>
                <c:pt idx="16">
                  <c:v>2018 г.</c:v>
                </c:pt>
                <c:pt idx="17">
                  <c:v>2019 г.</c:v>
                </c:pt>
                <c:pt idx="18">
                  <c:v>2020 г.</c:v>
                </c:pt>
              </c:strCache>
            </c:strRef>
          </c:cat>
          <c:val>
            <c:numRef>
              <c:f>Лист1!$B$11:$T$11</c:f>
              <c:numCache>
                <c:formatCode>0</c:formatCode>
                <c:ptCount val="19"/>
                <c:pt idx="0">
                  <c:v>103.38728516602703</c:v>
                </c:pt>
                <c:pt idx="1">
                  <c:v>104.64708826964792</c:v>
                </c:pt>
                <c:pt idx="2">
                  <c:v>110.14516936425831</c:v>
                </c:pt>
                <c:pt idx="3">
                  <c:v>114.18321374937427</c:v>
                </c:pt>
                <c:pt idx="4">
                  <c:v>121.69197396963123</c:v>
                </c:pt>
                <c:pt idx="5">
                  <c:v>142.26597697313531</c:v>
                </c:pt>
                <c:pt idx="6">
                  <c:v>149.63290505589853</c:v>
                </c:pt>
                <c:pt idx="7">
                  <c:v>98.606707825796761</c:v>
                </c:pt>
                <c:pt idx="8">
                  <c:v>111.23811112965126</c:v>
                </c:pt>
                <c:pt idx="9">
                  <c:v>135.65826797930919</c:v>
                </c:pt>
                <c:pt idx="10">
                  <c:v>157.84857333555814</c:v>
                </c:pt>
                <c:pt idx="11">
                  <c:v>172.75538127815784</c:v>
                </c:pt>
                <c:pt idx="12">
                  <c:v>184.84825796762888</c:v>
                </c:pt>
                <c:pt idx="13">
                  <c:v>191.77264807320284</c:v>
                </c:pt>
                <c:pt idx="14">
                  <c:v>201.47837807684706</c:v>
                </c:pt>
                <c:pt idx="15">
                  <c:v>213.38287684148801</c:v>
                </c:pt>
                <c:pt idx="16">
                  <c:v>225.97421809120291</c:v>
                </c:pt>
                <c:pt idx="17">
                  <c:v>239.4911147581272</c:v>
                </c:pt>
                <c:pt idx="18">
                  <c:v>253.99087951725497</c:v>
                </c:pt>
              </c:numCache>
            </c:numRef>
          </c:val>
          <c:smooth val="1"/>
        </c:ser>
        <c:ser>
          <c:idx val="10"/>
          <c:order val="10"/>
          <c:tx>
            <c:strRef>
              <c:f>Лист1!$A$12</c:f>
              <c:strCache>
                <c:ptCount val="1"/>
                <c:pt idx="0">
                  <c:v>Сборный железобетон</c:v>
                </c:pt>
              </c:strCache>
            </c:strRef>
          </c:tx>
          <c:spPr>
            <a:ln w="19050" cap="rnd" cmpd="sng" algn="ctr">
              <a:solidFill>
                <a:schemeClr val="accent5">
                  <a:lumMod val="60000"/>
                </a:schemeClr>
              </a:solidFill>
              <a:prstDash val="solid"/>
              <a:round/>
            </a:ln>
            <a:effectLst/>
          </c:spPr>
          <c:marker>
            <c:symbol val="none"/>
          </c:marker>
          <c:dLbls>
            <c:dLbl>
              <c:idx val="18"/>
              <c:layout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Лист1!$B$1:$T$1</c:f>
              <c:strCache>
                <c:ptCount val="19"/>
                <c:pt idx="0">
                  <c:v>2002 г.</c:v>
                </c:pt>
                <c:pt idx="1">
                  <c:v>2003 г.</c:v>
                </c:pt>
                <c:pt idx="2">
                  <c:v>2004 г.</c:v>
                </c:pt>
                <c:pt idx="3">
                  <c:v>2005 г.</c:v>
                </c:pt>
                <c:pt idx="4">
                  <c:v>2006 г.</c:v>
                </c:pt>
                <c:pt idx="5">
                  <c:v>2007 г.</c:v>
                </c:pt>
                <c:pt idx="6">
                  <c:v>2008 г.</c:v>
                </c:pt>
                <c:pt idx="7">
                  <c:v>2009 г.</c:v>
                </c:pt>
                <c:pt idx="8">
                  <c:v>2010 г.</c:v>
                </c:pt>
                <c:pt idx="9">
                  <c:v>2011 г.</c:v>
                </c:pt>
                <c:pt idx="10">
                  <c:v>2012 г.</c:v>
                </c:pt>
                <c:pt idx="11">
                  <c:v>2013 г.</c:v>
                </c:pt>
                <c:pt idx="12">
                  <c:v>2014 г.</c:v>
                </c:pt>
                <c:pt idx="13">
                  <c:v>2015 г.</c:v>
                </c:pt>
                <c:pt idx="14">
                  <c:v>2016 г.</c:v>
                </c:pt>
                <c:pt idx="15">
                  <c:v>2017 г.</c:v>
                </c:pt>
                <c:pt idx="16">
                  <c:v>2018 г.</c:v>
                </c:pt>
                <c:pt idx="17">
                  <c:v>2019 г.</c:v>
                </c:pt>
                <c:pt idx="18">
                  <c:v>2020 г.</c:v>
                </c:pt>
              </c:strCache>
            </c:strRef>
          </c:cat>
          <c:val>
            <c:numRef>
              <c:f>Лист1!$B$12:$T$12</c:f>
              <c:numCache>
                <c:formatCode>0</c:formatCode>
                <c:ptCount val="19"/>
                <c:pt idx="0">
                  <c:v>101.35865447749886</c:v>
                </c:pt>
                <c:pt idx="1">
                  <c:v>106.71246022526391</c:v>
                </c:pt>
                <c:pt idx="2">
                  <c:v>114.00070710641953</c:v>
                </c:pt>
                <c:pt idx="3">
                  <c:v>117.24834587605434</c:v>
                </c:pt>
                <c:pt idx="4">
                  <c:v>129.08732764281024</c:v>
                </c:pt>
                <c:pt idx="5">
                  <c:v>147.07308449921712</c:v>
                </c:pt>
                <c:pt idx="6">
                  <c:v>145.76493762311227</c:v>
                </c:pt>
                <c:pt idx="7">
                  <c:v>89.443911308651948</c:v>
                </c:pt>
                <c:pt idx="8">
                  <c:v>102.19708066063941</c:v>
                </c:pt>
                <c:pt idx="9">
                  <c:v>116.58669629779281</c:v>
                </c:pt>
                <c:pt idx="10">
                  <c:v>126.71321783928482</c:v>
                </c:pt>
                <c:pt idx="11">
                  <c:v>136.12399616142227</c:v>
                </c:pt>
                <c:pt idx="12">
                  <c:v>143.4746919541391</c:v>
                </c:pt>
                <c:pt idx="13">
                  <c:v>148.79405968395031</c:v>
                </c:pt>
                <c:pt idx="14">
                  <c:v>156.34354721430691</c:v>
                </c:pt>
                <c:pt idx="15">
                  <c:v>165.67034613677131</c:v>
                </c:pt>
                <c:pt idx="16">
                  <c:v>175.60338894708045</c:v>
                </c:pt>
                <c:pt idx="17">
                  <c:v>186.3314489595333</c:v>
                </c:pt>
                <c:pt idx="18">
                  <c:v>197.90385684587412</c:v>
                </c:pt>
              </c:numCache>
            </c:numRef>
          </c:val>
          <c:smooth val="1"/>
        </c:ser>
        <c:ser>
          <c:idx val="11"/>
          <c:order val="11"/>
          <c:tx>
            <c:strRef>
              <c:f>Лист1!$A$13</c:f>
              <c:strCache>
                <c:ptCount val="1"/>
                <c:pt idx="0">
                  <c:v>Мягкие кровельные</c:v>
                </c:pt>
              </c:strCache>
            </c:strRef>
          </c:tx>
          <c:spPr>
            <a:ln w="19050" cap="rnd" cmpd="sng" algn="ctr">
              <a:solidFill>
                <a:schemeClr val="accent6">
                  <a:lumMod val="60000"/>
                </a:schemeClr>
              </a:solidFill>
              <a:prstDash val="solid"/>
              <a:round/>
            </a:ln>
            <a:effectLst/>
          </c:spPr>
          <c:marker>
            <c:symbol val="none"/>
          </c:marker>
          <c:dLbls>
            <c:dLbl>
              <c:idx val="18"/>
              <c:layout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Лист1!$B$1:$T$1</c:f>
              <c:strCache>
                <c:ptCount val="19"/>
                <c:pt idx="0">
                  <c:v>2002 г.</c:v>
                </c:pt>
                <c:pt idx="1">
                  <c:v>2003 г.</c:v>
                </c:pt>
                <c:pt idx="2">
                  <c:v>2004 г.</c:v>
                </c:pt>
                <c:pt idx="3">
                  <c:v>2005 г.</c:v>
                </c:pt>
                <c:pt idx="4">
                  <c:v>2006 г.</c:v>
                </c:pt>
                <c:pt idx="5">
                  <c:v>2007 г.</c:v>
                </c:pt>
                <c:pt idx="6">
                  <c:v>2008 г.</c:v>
                </c:pt>
                <c:pt idx="7">
                  <c:v>2009 г.</c:v>
                </c:pt>
                <c:pt idx="8">
                  <c:v>2010 г.</c:v>
                </c:pt>
                <c:pt idx="9">
                  <c:v>2011 г.</c:v>
                </c:pt>
                <c:pt idx="10">
                  <c:v>2012 г.</c:v>
                </c:pt>
                <c:pt idx="11">
                  <c:v>2013 г.</c:v>
                </c:pt>
                <c:pt idx="12">
                  <c:v>2014 г.</c:v>
                </c:pt>
                <c:pt idx="13">
                  <c:v>2015 г.</c:v>
                </c:pt>
                <c:pt idx="14">
                  <c:v>2016 г.</c:v>
                </c:pt>
                <c:pt idx="15">
                  <c:v>2017 г.</c:v>
                </c:pt>
                <c:pt idx="16">
                  <c:v>2018 г.</c:v>
                </c:pt>
                <c:pt idx="17">
                  <c:v>2019 г.</c:v>
                </c:pt>
                <c:pt idx="18">
                  <c:v>2020 г.</c:v>
                </c:pt>
              </c:strCache>
            </c:strRef>
          </c:cat>
          <c:val>
            <c:numRef>
              <c:f>Лист1!$B$13:$T$13</c:f>
              <c:numCache>
                <c:formatCode>0</c:formatCode>
                <c:ptCount val="19"/>
                <c:pt idx="0">
                  <c:v>95.627535087404425</c:v>
                </c:pt>
                <c:pt idx="1">
                  <c:v>103.51188125919811</c:v>
                </c:pt>
                <c:pt idx="2">
                  <c:v>95.726246455364517</c:v>
                </c:pt>
                <c:pt idx="3">
                  <c:v>100.61178613733443</c:v>
                </c:pt>
                <c:pt idx="4">
                  <c:v>104.66545820022255</c:v>
                </c:pt>
                <c:pt idx="5">
                  <c:v>115.05998959043755</c:v>
                </c:pt>
                <c:pt idx="6">
                  <c:v>111.05141067518576</c:v>
                </c:pt>
                <c:pt idx="7">
                  <c:v>88.093389927850964</c:v>
                </c:pt>
                <c:pt idx="8">
                  <c:v>91.601681682759605</c:v>
                </c:pt>
                <c:pt idx="9">
                  <c:v>94.585905811407443</c:v>
                </c:pt>
                <c:pt idx="10">
                  <c:v>103.28466563767542</c:v>
                </c:pt>
                <c:pt idx="11">
                  <c:v>107.5423561506156</c:v>
                </c:pt>
                <c:pt idx="12">
                  <c:v>117.65133762877349</c:v>
                </c:pt>
                <c:pt idx="13">
                  <c:v>121.15730837831438</c:v>
                </c:pt>
                <c:pt idx="14">
                  <c:v>126.47290040919303</c:v>
                </c:pt>
                <c:pt idx="15">
                  <c:v>133.19857173267212</c:v>
                </c:pt>
                <c:pt idx="16">
                  <c:v>140.37392138858442</c:v>
                </c:pt>
                <c:pt idx="17">
                  <c:v>148.14311076571619</c:v>
                </c:pt>
                <c:pt idx="18">
                  <c:v>156.53766546663931</c:v>
                </c:pt>
              </c:numCache>
            </c:numRef>
          </c:val>
          <c:smooth val="1"/>
        </c:ser>
        <c:ser>
          <c:idx val="12"/>
          <c:order val="12"/>
          <c:tx>
            <c:strRef>
              <c:f>Лист1!$A$14</c:f>
              <c:strCache>
                <c:ptCount val="1"/>
                <c:pt idx="0">
                  <c:v>Шифер</c:v>
                </c:pt>
              </c:strCache>
            </c:strRef>
          </c:tx>
          <c:spPr>
            <a:ln w="19050" cap="rnd" cmpd="sng" algn="ctr">
              <a:solidFill>
                <a:schemeClr val="accent1">
                  <a:lumMod val="80000"/>
                  <a:lumOff val="20000"/>
                </a:schemeClr>
              </a:solidFill>
              <a:prstDash val="solid"/>
              <a:round/>
            </a:ln>
            <a:effectLst/>
          </c:spPr>
          <c:marker>
            <c:symbol val="none"/>
          </c:marker>
          <c:dLbls>
            <c:dLbl>
              <c:idx val="18"/>
              <c:layout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Лист1!$B$1:$T$1</c:f>
              <c:strCache>
                <c:ptCount val="19"/>
                <c:pt idx="0">
                  <c:v>2002 г.</c:v>
                </c:pt>
                <c:pt idx="1">
                  <c:v>2003 г.</c:v>
                </c:pt>
                <c:pt idx="2">
                  <c:v>2004 г.</c:v>
                </c:pt>
                <c:pt idx="3">
                  <c:v>2005 г.</c:v>
                </c:pt>
                <c:pt idx="4">
                  <c:v>2006 г.</c:v>
                </c:pt>
                <c:pt idx="5">
                  <c:v>2007 г.</c:v>
                </c:pt>
                <c:pt idx="6">
                  <c:v>2008 г.</c:v>
                </c:pt>
                <c:pt idx="7">
                  <c:v>2009 г.</c:v>
                </c:pt>
                <c:pt idx="8">
                  <c:v>2010 г.</c:v>
                </c:pt>
                <c:pt idx="9">
                  <c:v>2011 г.</c:v>
                </c:pt>
                <c:pt idx="10">
                  <c:v>2012 г.</c:v>
                </c:pt>
                <c:pt idx="11">
                  <c:v>2013 г.</c:v>
                </c:pt>
                <c:pt idx="12">
                  <c:v>2014 г.</c:v>
                </c:pt>
                <c:pt idx="13">
                  <c:v>2015 г.</c:v>
                </c:pt>
                <c:pt idx="14">
                  <c:v>2016 г.</c:v>
                </c:pt>
                <c:pt idx="15">
                  <c:v>2017 г.</c:v>
                </c:pt>
                <c:pt idx="16">
                  <c:v>2018 г.</c:v>
                </c:pt>
                <c:pt idx="17">
                  <c:v>2019 г.</c:v>
                </c:pt>
                <c:pt idx="18">
                  <c:v>2020 г.</c:v>
                </c:pt>
              </c:strCache>
            </c:strRef>
          </c:cat>
          <c:val>
            <c:numRef>
              <c:f>Лист1!$B$14:$T$14</c:f>
              <c:numCache>
                <c:formatCode>0</c:formatCode>
                <c:ptCount val="19"/>
                <c:pt idx="0">
                  <c:v>106.37522768670308</c:v>
                </c:pt>
                <c:pt idx="1">
                  <c:v>104.25015179113539</c:v>
                </c:pt>
                <c:pt idx="2">
                  <c:v>102.12507589556769</c:v>
                </c:pt>
                <c:pt idx="3">
                  <c:v>95.081967213114751</c:v>
                </c:pt>
                <c:pt idx="4">
                  <c:v>91.924711596842741</c:v>
                </c:pt>
                <c:pt idx="5">
                  <c:v>85.731633272616875</c:v>
                </c:pt>
                <c:pt idx="6">
                  <c:v>64.298724954462656</c:v>
                </c:pt>
                <c:pt idx="7">
                  <c:v>51.851851851851848</c:v>
                </c:pt>
                <c:pt idx="8">
                  <c:v>57.255616272009711</c:v>
                </c:pt>
                <c:pt idx="9">
                  <c:v>51.608986035215544</c:v>
                </c:pt>
                <c:pt idx="10">
                  <c:v>40.333940497874927</c:v>
                </c:pt>
                <c:pt idx="11">
                  <c:v>50.188221007893141</c:v>
                </c:pt>
                <c:pt idx="12">
                  <c:v>34.529496053430478</c:v>
                </c:pt>
                <c:pt idx="13">
                  <c:v>30.757006544434233</c:v>
                </c:pt>
                <c:pt idx="14">
                  <c:v>27.713765305764738</c:v>
                </c:pt>
                <c:pt idx="15">
                  <c:v>25.14894056136211</c:v>
                </c:pt>
                <c:pt idx="16">
                  <c:v>22.80037109667435</c:v>
                </c:pt>
                <c:pt idx="17">
                  <c:v>20.671126120706322</c:v>
                </c:pt>
                <c:pt idx="18">
                  <c:v>18.740723705171284</c:v>
                </c:pt>
              </c:numCache>
            </c:numRef>
          </c:val>
          <c:smooth val="1"/>
        </c:ser>
        <c:ser>
          <c:idx val="13"/>
          <c:order val="13"/>
          <c:tx>
            <c:strRef>
              <c:f>Лист1!$A$15</c:f>
              <c:strCache>
                <c:ptCount val="1"/>
                <c:pt idx="0">
                  <c:v>Полимерные</c:v>
                </c:pt>
              </c:strCache>
            </c:strRef>
          </c:tx>
          <c:spPr>
            <a:ln w="19050" cap="rnd" cmpd="sng" algn="ctr">
              <a:solidFill>
                <a:schemeClr val="accent2">
                  <a:lumMod val="80000"/>
                  <a:lumOff val="20000"/>
                </a:schemeClr>
              </a:solidFill>
              <a:prstDash val="solid"/>
              <a:round/>
            </a:ln>
            <a:effectLst/>
          </c:spPr>
          <c:marker>
            <c:symbol val="none"/>
          </c:marker>
          <c:cat>
            <c:strRef>
              <c:f>Лист1!$B$1:$T$1</c:f>
              <c:strCache>
                <c:ptCount val="19"/>
                <c:pt idx="0">
                  <c:v>2002 г.</c:v>
                </c:pt>
                <c:pt idx="1">
                  <c:v>2003 г.</c:v>
                </c:pt>
                <c:pt idx="2">
                  <c:v>2004 г.</c:v>
                </c:pt>
                <c:pt idx="3">
                  <c:v>2005 г.</c:v>
                </c:pt>
                <c:pt idx="4">
                  <c:v>2006 г.</c:v>
                </c:pt>
                <c:pt idx="5">
                  <c:v>2007 г.</c:v>
                </c:pt>
                <c:pt idx="6">
                  <c:v>2008 г.</c:v>
                </c:pt>
                <c:pt idx="7">
                  <c:v>2009 г.</c:v>
                </c:pt>
                <c:pt idx="8">
                  <c:v>2010 г.</c:v>
                </c:pt>
                <c:pt idx="9">
                  <c:v>2011 г.</c:v>
                </c:pt>
                <c:pt idx="10">
                  <c:v>2012 г.</c:v>
                </c:pt>
                <c:pt idx="11">
                  <c:v>2013 г.</c:v>
                </c:pt>
                <c:pt idx="12">
                  <c:v>2014 г.</c:v>
                </c:pt>
                <c:pt idx="13">
                  <c:v>2015 г.</c:v>
                </c:pt>
                <c:pt idx="14">
                  <c:v>2016 г.</c:v>
                </c:pt>
                <c:pt idx="15">
                  <c:v>2017 г.</c:v>
                </c:pt>
                <c:pt idx="16">
                  <c:v>2018 г.</c:v>
                </c:pt>
                <c:pt idx="17">
                  <c:v>2019 г.</c:v>
                </c:pt>
                <c:pt idx="18">
                  <c:v>2020 г.</c:v>
                </c:pt>
              </c:strCache>
            </c:strRef>
          </c:cat>
          <c:val>
            <c:numRef>
              <c:f>Лист1!$B$15:$T$15</c:f>
              <c:numCache>
                <c:formatCode>0</c:formatCode>
                <c:ptCount val="19"/>
                <c:pt idx="0">
                  <c:v>120</c:v>
                </c:pt>
                <c:pt idx="1">
                  <c:v>132</c:v>
                </c:pt>
                <c:pt idx="2">
                  <c:v>145</c:v>
                </c:pt>
                <c:pt idx="3">
                  <c:v>157</c:v>
                </c:pt>
                <c:pt idx="4">
                  <c:v>170</c:v>
                </c:pt>
                <c:pt idx="5">
                  <c:v>228</c:v>
                </c:pt>
                <c:pt idx="6">
                  <c:v>230</c:v>
                </c:pt>
                <c:pt idx="7">
                  <c:v>198</c:v>
                </c:pt>
                <c:pt idx="8">
                  <c:v>270</c:v>
                </c:pt>
                <c:pt idx="9">
                  <c:v>342</c:v>
                </c:pt>
                <c:pt idx="10">
                  <c:v>373</c:v>
                </c:pt>
                <c:pt idx="11">
                  <c:v>398</c:v>
                </c:pt>
                <c:pt idx="12">
                  <c:v>413</c:v>
                </c:pt>
                <c:pt idx="13">
                  <c:v>452</c:v>
                </c:pt>
                <c:pt idx="14">
                  <c:v>502</c:v>
                </c:pt>
                <c:pt idx="15">
                  <c:v>560</c:v>
                </c:pt>
                <c:pt idx="16">
                  <c:v>623</c:v>
                </c:pt>
                <c:pt idx="17">
                  <c:v>693</c:v>
                </c:pt>
                <c:pt idx="18">
                  <c:v>770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436325680"/>
        <c:axId val="436326800"/>
      </c:lineChart>
      <c:catAx>
        <c:axId val="43632568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12700" cap="flat" cmpd="sng" algn="ctr">
            <a:solidFill>
              <a:srgbClr val="70AD47">
                <a:lumMod val="60000"/>
                <a:lumOff val="40000"/>
              </a:srgbClr>
            </a:solidFill>
            <a:prstDash val="solid"/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+mn-cs"/>
              </a:defRPr>
            </a:pPr>
            <a:endParaRPr lang="ru-RU"/>
          </a:p>
        </c:txPr>
        <c:crossAx val="436326800"/>
        <c:crosses val="autoZero"/>
        <c:auto val="1"/>
        <c:lblAlgn val="ctr"/>
        <c:lblOffset val="100"/>
        <c:noMultiLvlLbl val="0"/>
      </c:catAx>
      <c:valAx>
        <c:axId val="436326800"/>
        <c:scaling>
          <c:orientation val="minMax"/>
          <c:max val="800"/>
        </c:scaling>
        <c:delete val="0"/>
        <c:axPos val="l"/>
        <c:numFmt formatCode="0" sourceLinked="1"/>
        <c:majorTickMark val="out"/>
        <c:minorTickMark val="none"/>
        <c:tickLblPos val="nextTo"/>
        <c:spPr>
          <a:noFill/>
          <a:ln w="12700" cap="flat" cmpd="sng" algn="ctr">
            <a:solidFill>
              <a:srgbClr val="70AD47">
                <a:lumMod val="60000"/>
                <a:lumOff val="40000"/>
              </a:srgb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+mn-cs"/>
              </a:defRPr>
            </a:pPr>
            <a:endParaRPr lang="ru-RU"/>
          </a:p>
        </c:txPr>
        <c:crossAx val="4363256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7940627524434314"/>
          <c:y val="0.15501041943469332"/>
          <c:w val="0.20541725972531663"/>
          <c:h val="0.7461767279090113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prstDash val="solid"/>
      <a:round/>
    </a:ln>
    <a:effectLst/>
  </c:spPr>
  <c:txPr>
    <a:bodyPr/>
    <a:lstStyle/>
    <a:p>
      <a:pPr>
        <a:defRPr baseline="0">
          <a:latin typeface="Arial" panose="020B0604020202020204" pitchFamily="34" charset="0"/>
        </a:defRPr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102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>
      <a:schemeClr val="dk1">
        <a:tint val="95000"/>
      </a:schem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>
      <a:schemeClr val="dk1">
        <a:tint val="5000"/>
      </a:schem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1CA739-DC0C-4E2C-B02C-49C02FF6AC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27</Pages>
  <Words>6103</Words>
  <Characters>34790</Characters>
  <Application>Microsoft Office Word</Application>
  <DocSecurity>0</DocSecurity>
  <Lines>289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FondRGS</Company>
  <LinksUpToDate>false</LinksUpToDate>
  <CharactersWithSpaces>40812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Vladimir</dc:creator>
  <cp:lastModifiedBy>Халепа Юлия Сергеевна</cp:lastModifiedBy>
  <cp:revision>5</cp:revision>
  <cp:lastPrinted>2014-10-01T08:24:00Z</cp:lastPrinted>
  <dcterms:created xsi:type="dcterms:W3CDTF">2014-12-17T07:17:00Z</dcterms:created>
  <dcterms:modified xsi:type="dcterms:W3CDTF">2014-12-22T09:14:00Z</dcterms:modified>
</cp:coreProperties>
</file>