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F8" w:rsidRPr="00872D2B" w:rsidRDefault="002C72F8" w:rsidP="002C72F8">
      <w:pPr>
        <w:jc w:val="center"/>
        <w:rPr>
          <w:rFonts w:cs="Times New Roman"/>
          <w:b/>
          <w:sz w:val="24"/>
          <w:szCs w:val="24"/>
        </w:rPr>
      </w:pPr>
      <w:r w:rsidRPr="00872D2B">
        <w:rPr>
          <w:rFonts w:cs="Times New Roman"/>
          <w:b/>
          <w:sz w:val="24"/>
          <w:szCs w:val="24"/>
        </w:rPr>
        <w:t xml:space="preserve">Перечень типовых нарушений обязательных требований в сфере компетенции </w:t>
      </w:r>
    </w:p>
    <w:p w:rsidR="009C26B5" w:rsidRPr="00872D2B" w:rsidRDefault="002C72F8" w:rsidP="002C72F8">
      <w:pPr>
        <w:jc w:val="center"/>
        <w:rPr>
          <w:rFonts w:cs="Times New Roman"/>
          <w:b/>
          <w:sz w:val="24"/>
          <w:szCs w:val="24"/>
        </w:rPr>
      </w:pPr>
      <w:r w:rsidRPr="00872D2B">
        <w:rPr>
          <w:rFonts w:cs="Times New Roman"/>
          <w:b/>
          <w:sz w:val="24"/>
          <w:szCs w:val="24"/>
        </w:rPr>
        <w:t>Федеральной службы по экологическому, технологическому и атомному надзору</w:t>
      </w:r>
    </w:p>
    <w:p w:rsidR="002C72F8" w:rsidRPr="00872D2B" w:rsidRDefault="002C72F8" w:rsidP="002C72F8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806"/>
        <w:gridCol w:w="2834"/>
        <w:gridCol w:w="2551"/>
        <w:gridCol w:w="2028"/>
        <w:gridCol w:w="2194"/>
      </w:tblGrid>
      <w:tr w:rsidR="002C72F8" w:rsidRPr="00872D2B" w:rsidTr="00483765">
        <w:trPr>
          <w:tblHeader/>
        </w:trPr>
        <w:tc>
          <w:tcPr>
            <w:tcW w:w="656" w:type="dxa"/>
          </w:tcPr>
          <w:p w:rsidR="002C72F8" w:rsidRPr="00872D2B" w:rsidRDefault="002C72F8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806" w:type="dxa"/>
          </w:tcPr>
          <w:p w:rsidR="002C72F8" w:rsidRPr="00872D2B" w:rsidRDefault="002C72F8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Описание нарушения</w:t>
            </w:r>
          </w:p>
        </w:tc>
        <w:tc>
          <w:tcPr>
            <w:tcW w:w="2834" w:type="dxa"/>
          </w:tcPr>
          <w:p w:rsidR="002C72F8" w:rsidRPr="00872D2B" w:rsidRDefault="00A65654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Нормативный правовой акт, устанавливающий требования</w:t>
            </w:r>
          </w:p>
        </w:tc>
        <w:tc>
          <w:tcPr>
            <w:tcW w:w="2551" w:type="dxa"/>
          </w:tcPr>
          <w:p w:rsidR="002C72F8" w:rsidRPr="00872D2B" w:rsidRDefault="008D3776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028" w:type="dxa"/>
          </w:tcPr>
          <w:p w:rsidR="002C72F8" w:rsidRPr="00872D2B" w:rsidRDefault="008D3776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Степень риска</w:t>
            </w:r>
          </w:p>
        </w:tc>
        <w:tc>
          <w:tcPr>
            <w:tcW w:w="2194" w:type="dxa"/>
          </w:tcPr>
          <w:p w:rsidR="002C72F8" w:rsidRPr="00872D2B" w:rsidRDefault="0053267A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Основные причины нарушений</w:t>
            </w:r>
          </w:p>
        </w:tc>
      </w:tr>
      <w:tr w:rsidR="000761C1" w:rsidRPr="00872D2B" w:rsidTr="00483765">
        <w:trPr>
          <w:tblHeader/>
        </w:trPr>
        <w:tc>
          <w:tcPr>
            <w:tcW w:w="656" w:type="dxa"/>
          </w:tcPr>
          <w:p w:rsidR="000761C1" w:rsidRPr="00872D2B" w:rsidRDefault="000761C1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0761C1" w:rsidRPr="00872D2B" w:rsidRDefault="000761C1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0761C1" w:rsidRPr="00872D2B" w:rsidRDefault="000761C1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761C1" w:rsidRPr="00872D2B" w:rsidRDefault="000761C1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761C1" w:rsidRPr="00872D2B" w:rsidRDefault="000761C1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0761C1" w:rsidRPr="00872D2B" w:rsidRDefault="000761C1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2C72F8" w:rsidRPr="00872D2B" w:rsidTr="001B0EB9">
        <w:tc>
          <w:tcPr>
            <w:tcW w:w="15069" w:type="dxa"/>
            <w:gridSpan w:val="6"/>
          </w:tcPr>
          <w:p w:rsidR="002C72F8" w:rsidRPr="00872D2B" w:rsidRDefault="002C72F8" w:rsidP="002C72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2D2B">
              <w:rPr>
                <w:rFonts w:eastAsia="Times New Roman" w:cs="Times New Roman"/>
                <w:b/>
                <w:sz w:val="24"/>
                <w:szCs w:val="24"/>
              </w:rPr>
              <w:t>Федеральный государственный надзор в области использования атомной энергии, включая вопросы федерального государственного строительного надзора на объектах использования атомной энергии</w:t>
            </w:r>
          </w:p>
        </w:tc>
      </w:tr>
      <w:tr w:rsidR="0053267A" w:rsidRPr="00872D2B" w:rsidTr="001B0EB9">
        <w:tc>
          <w:tcPr>
            <w:tcW w:w="15069" w:type="dxa"/>
            <w:gridSpan w:val="6"/>
          </w:tcPr>
          <w:p w:rsidR="0053267A" w:rsidRPr="00872D2B" w:rsidRDefault="008748AF" w:rsidP="002C72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2D2B">
              <w:rPr>
                <w:rFonts w:eastAsia="Times New Roman" w:cs="Times New Roman"/>
                <w:sz w:val="24"/>
                <w:szCs w:val="24"/>
              </w:rPr>
              <w:t>Типовые нарушения в части атомных станций</w:t>
            </w:r>
          </w:p>
        </w:tc>
      </w:tr>
      <w:tr w:rsidR="002C72F8" w:rsidRPr="00872D2B" w:rsidTr="00483765">
        <w:tc>
          <w:tcPr>
            <w:tcW w:w="656" w:type="dxa"/>
          </w:tcPr>
          <w:p w:rsidR="002C72F8" w:rsidRPr="00872D2B" w:rsidRDefault="002C72F8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806" w:type="dxa"/>
          </w:tcPr>
          <w:p w:rsidR="002C72F8" w:rsidRPr="00872D2B" w:rsidRDefault="002C72F8" w:rsidP="00DA120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соответствие отчета по обоснованию безопасности  (ООБ АС) реальному состояния энергоблока (имеются расхождения, влияющие</w:t>
            </w:r>
            <w:r w:rsidR="00DA1201"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sz w:val="24"/>
                <w:szCs w:val="24"/>
              </w:rPr>
              <w:t>на безопасность АС, между информацией, содержащейся в ООБ АС и проекте АС, и реализацией проекта АС в части отдельного оборудования)</w:t>
            </w:r>
          </w:p>
        </w:tc>
        <w:tc>
          <w:tcPr>
            <w:tcW w:w="2834" w:type="dxa"/>
          </w:tcPr>
          <w:p w:rsidR="002C72F8" w:rsidRPr="00872D2B" w:rsidRDefault="002C72F8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1.2.8 НП-001-15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положения обеспечения безопасности атомных станций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C72F8" w:rsidRPr="00872D2B" w:rsidRDefault="002C72F8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8D3776" w:rsidRPr="00872D2B" w:rsidRDefault="008D3776" w:rsidP="008D3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2C72F8" w:rsidRPr="00872D2B" w:rsidRDefault="008D3776" w:rsidP="008D3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2C72F8" w:rsidRPr="00872D2B" w:rsidRDefault="002C72F8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72F8" w:rsidRPr="00872D2B" w:rsidTr="00483765">
        <w:tc>
          <w:tcPr>
            <w:tcW w:w="656" w:type="dxa"/>
          </w:tcPr>
          <w:p w:rsidR="002C72F8" w:rsidRPr="00872D2B" w:rsidRDefault="00CB5234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806" w:type="dxa"/>
          </w:tcPr>
          <w:p w:rsidR="002C72F8" w:rsidRPr="00872D2B" w:rsidRDefault="00CB5234" w:rsidP="00CB523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Эксплуатация отдельного оборудования и систем с нарушением регламентов и инструкций</w:t>
            </w:r>
          </w:p>
        </w:tc>
        <w:tc>
          <w:tcPr>
            <w:tcW w:w="2834" w:type="dxa"/>
          </w:tcPr>
          <w:p w:rsidR="002C72F8" w:rsidRPr="00872D2B" w:rsidRDefault="00CB5234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1.2.4 НП-001-15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положения обеспечения безопасности атомных станций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C72F8" w:rsidRPr="00872D2B" w:rsidRDefault="00CB5234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8D3776" w:rsidRPr="00872D2B" w:rsidRDefault="008D3776" w:rsidP="008D3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2C72F8" w:rsidRPr="00872D2B" w:rsidRDefault="008D3776" w:rsidP="008D3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2C72F8" w:rsidRPr="00872D2B" w:rsidRDefault="002C72F8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72F8" w:rsidRPr="00872D2B" w:rsidTr="00483765">
        <w:tc>
          <w:tcPr>
            <w:tcW w:w="656" w:type="dxa"/>
          </w:tcPr>
          <w:p w:rsidR="002C72F8" w:rsidRPr="00872D2B" w:rsidRDefault="00003200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806" w:type="dxa"/>
          </w:tcPr>
          <w:p w:rsidR="002C72F8" w:rsidRPr="00872D2B" w:rsidRDefault="00CB5234" w:rsidP="00CB523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Выполнение лицами из числа персонала АС определенных видов деятельности в области использования атомной энергии без необходимых разрешений, выдаваемых органом государственного регулирования безопасности при использовании атомной энергии</w:t>
            </w:r>
          </w:p>
        </w:tc>
        <w:tc>
          <w:tcPr>
            <w:tcW w:w="2834" w:type="dxa"/>
          </w:tcPr>
          <w:p w:rsidR="002C72F8" w:rsidRPr="00872D2B" w:rsidRDefault="00CB5234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4.3.2 НП-001-15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положения обеспечения безопасности атомных станций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C72F8" w:rsidRPr="00872D2B" w:rsidRDefault="00CB5234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8D3776" w:rsidRPr="00872D2B" w:rsidRDefault="008D3776" w:rsidP="008D3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2C72F8" w:rsidRPr="00872D2B" w:rsidRDefault="008D3776" w:rsidP="008D3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2C72F8" w:rsidRPr="00872D2B" w:rsidRDefault="002C72F8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3D89" w:rsidRPr="00872D2B" w:rsidTr="004D5DE3">
        <w:tc>
          <w:tcPr>
            <w:tcW w:w="15069" w:type="dxa"/>
            <w:gridSpan w:val="6"/>
          </w:tcPr>
          <w:p w:rsidR="00303D89" w:rsidRPr="00872D2B" w:rsidRDefault="00303D89" w:rsidP="00303D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eastAsia="Times New Roman" w:cs="Times New Roman"/>
                <w:sz w:val="24"/>
                <w:szCs w:val="24"/>
              </w:rPr>
              <w:t>Типовые нарушения в части исследовательских ядерных установок</w:t>
            </w:r>
          </w:p>
        </w:tc>
      </w:tr>
      <w:tr w:rsidR="002C72F8" w:rsidRPr="00872D2B" w:rsidTr="00483765">
        <w:tc>
          <w:tcPr>
            <w:tcW w:w="656" w:type="dxa"/>
          </w:tcPr>
          <w:p w:rsidR="002C72F8" w:rsidRPr="00872D2B" w:rsidRDefault="00003200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806" w:type="dxa"/>
          </w:tcPr>
          <w:p w:rsidR="002C72F8" w:rsidRPr="00872D2B" w:rsidRDefault="00003200" w:rsidP="0000320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В процессе эксплуатации ООБ ИЯУ не отражает фактическое состояние ИЯУ и не учитывает все изменения, внесенные в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проект ИЯУ, при этом в ООБ ИЯУ не представлена вся информация, указанная в пунктах 3.1 - 3.22 НП-049-03</w:t>
            </w:r>
          </w:p>
        </w:tc>
        <w:tc>
          <w:tcPr>
            <w:tcW w:w="2834" w:type="dxa"/>
          </w:tcPr>
          <w:p w:rsidR="002C72F8" w:rsidRPr="00872D2B" w:rsidRDefault="00003200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п. 2.5 НП-049-03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Требования к содержанию отчета </w:t>
            </w:r>
            <w:r w:rsidRPr="00872D2B">
              <w:rPr>
                <w:rFonts w:cs="Times New Roman"/>
                <w:sz w:val="24"/>
                <w:szCs w:val="24"/>
              </w:rPr>
              <w:br/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по обоснованию безопасности исследовательских ядерных установок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C72F8" w:rsidRPr="00872D2B" w:rsidRDefault="00003200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 1 ст. 9.6 КоАП РФ</w:t>
            </w:r>
          </w:p>
        </w:tc>
        <w:tc>
          <w:tcPr>
            <w:tcW w:w="2028" w:type="dxa"/>
          </w:tcPr>
          <w:p w:rsidR="008D3776" w:rsidRPr="00872D2B" w:rsidRDefault="008D3776" w:rsidP="008D3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2C72F8" w:rsidRPr="00872D2B" w:rsidRDefault="008D3776" w:rsidP="008D3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2C72F8" w:rsidRPr="00872D2B" w:rsidRDefault="002C72F8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72F8" w:rsidRPr="00872D2B" w:rsidTr="00483765">
        <w:tc>
          <w:tcPr>
            <w:tcW w:w="656" w:type="dxa"/>
          </w:tcPr>
          <w:p w:rsidR="002C72F8" w:rsidRPr="00872D2B" w:rsidRDefault="008D3776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06" w:type="dxa"/>
          </w:tcPr>
          <w:p w:rsidR="002C72F8" w:rsidRPr="00872D2B" w:rsidRDefault="008D3776" w:rsidP="008D3776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Эксплуатация ИЯУ осуществляется с нарушением Программы работ по подготовке к продлению срока эксплуатации</w:t>
            </w:r>
          </w:p>
        </w:tc>
        <w:tc>
          <w:tcPr>
            <w:tcW w:w="2834" w:type="dxa"/>
          </w:tcPr>
          <w:p w:rsidR="002C72F8" w:rsidRPr="00872D2B" w:rsidRDefault="008D3776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2.5 НП-024-2000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Требования к обоснованию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возможности продления назначенного срока эксплуатации объектов использования атомной энергии</w:t>
            </w:r>
            <w:proofErr w:type="gramEnd"/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C72F8" w:rsidRPr="00872D2B" w:rsidRDefault="008D3776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8D3776" w:rsidRPr="00872D2B" w:rsidRDefault="008D3776" w:rsidP="008D3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2C72F8" w:rsidRPr="00872D2B" w:rsidRDefault="008D3776" w:rsidP="008D3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2C72F8" w:rsidRPr="00872D2B" w:rsidRDefault="002C72F8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72F8" w:rsidRPr="00872D2B" w:rsidTr="00483765">
        <w:tc>
          <w:tcPr>
            <w:tcW w:w="656" w:type="dxa"/>
          </w:tcPr>
          <w:p w:rsidR="002C72F8" w:rsidRPr="00872D2B" w:rsidRDefault="008D3776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806" w:type="dxa"/>
          </w:tcPr>
          <w:p w:rsidR="002C72F8" w:rsidRPr="00872D2B" w:rsidRDefault="008D3776" w:rsidP="008D3776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Специальные краны не оснащены устройствами для регистрации параметров, необходимых для записи и оценки фактических режимов работы</w:t>
            </w:r>
            <w:r w:rsidR="00DB7124" w:rsidRPr="00872D2B">
              <w:rPr>
                <w:rFonts w:cs="Times New Roman"/>
                <w:sz w:val="24"/>
                <w:szCs w:val="24"/>
              </w:rPr>
              <w:t>,</w:t>
            </w:r>
            <w:r w:rsidRPr="00872D2B">
              <w:rPr>
                <w:rFonts w:cs="Times New Roman"/>
                <w:sz w:val="24"/>
                <w:szCs w:val="24"/>
              </w:rPr>
              <w:t xml:space="preserve"> как самого крана, так и его механизмов. Информация о величине нагрузки, действующей на крюк крана</w:t>
            </w:r>
            <w:r w:rsidR="00DB7124" w:rsidRPr="00872D2B">
              <w:rPr>
                <w:rFonts w:cs="Times New Roman"/>
                <w:sz w:val="24"/>
                <w:szCs w:val="24"/>
              </w:rPr>
              <w:t>,</w:t>
            </w:r>
            <w:r w:rsidRPr="00872D2B">
              <w:rPr>
                <w:rFonts w:cs="Times New Roman"/>
                <w:sz w:val="24"/>
                <w:szCs w:val="24"/>
              </w:rPr>
              <w:t xml:space="preserve"> не отображается на пульте крана</w:t>
            </w:r>
          </w:p>
        </w:tc>
        <w:tc>
          <w:tcPr>
            <w:tcW w:w="2834" w:type="dxa"/>
          </w:tcPr>
          <w:p w:rsidR="002C72F8" w:rsidRPr="00872D2B" w:rsidRDefault="008D3776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51 НП-043-11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 устройства и безопасной эксплуатации грузоподъемных кранов для объектов использования атомной энергии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C72F8" w:rsidRPr="00872D2B" w:rsidRDefault="008D3776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8D3776" w:rsidRPr="00872D2B" w:rsidRDefault="008D3776" w:rsidP="008D3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2C72F8" w:rsidRPr="00872D2B" w:rsidRDefault="008D3776" w:rsidP="008D3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2C72F8" w:rsidRPr="00872D2B" w:rsidRDefault="002C72F8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324B" w:rsidRPr="00872D2B" w:rsidTr="004D5DE3">
        <w:tc>
          <w:tcPr>
            <w:tcW w:w="15069" w:type="dxa"/>
            <w:gridSpan w:val="6"/>
          </w:tcPr>
          <w:p w:rsidR="00B4324B" w:rsidRPr="00872D2B" w:rsidRDefault="007A2ACC" w:rsidP="00B43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eastAsia="Times New Roman" w:cs="Times New Roman"/>
                <w:sz w:val="24"/>
                <w:szCs w:val="24"/>
              </w:rPr>
              <w:t>Н</w:t>
            </w:r>
            <w:r w:rsidR="00B4324B" w:rsidRPr="00872D2B">
              <w:rPr>
                <w:rFonts w:eastAsia="Times New Roman" w:cs="Times New Roman"/>
                <w:sz w:val="24"/>
                <w:szCs w:val="24"/>
              </w:rPr>
              <w:t>арушения в части осуществления государственного строительного надзора на объектах использования атомной энергии</w:t>
            </w:r>
            <w:r w:rsidR="00B4324B" w:rsidRPr="00872D2B">
              <w:rPr>
                <w:rStyle w:val="aa"/>
                <w:rFonts w:cs="Times New Roman"/>
                <w:sz w:val="24"/>
                <w:szCs w:val="24"/>
              </w:rPr>
              <w:endnoteReference w:id="1"/>
            </w:r>
          </w:p>
        </w:tc>
      </w:tr>
      <w:tr w:rsidR="00CB5234" w:rsidRPr="00872D2B" w:rsidTr="00483765">
        <w:tc>
          <w:tcPr>
            <w:tcW w:w="656" w:type="dxa"/>
          </w:tcPr>
          <w:p w:rsidR="00CB5234" w:rsidRPr="00872D2B" w:rsidRDefault="008D3776" w:rsidP="00B43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806" w:type="dxa"/>
          </w:tcPr>
          <w:p w:rsidR="00CB5234" w:rsidRPr="00872D2B" w:rsidRDefault="00DA1201" w:rsidP="00CE6B0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</w:t>
            </w:r>
            <w:r w:rsidR="008D3776" w:rsidRPr="00872D2B">
              <w:rPr>
                <w:rFonts w:cs="Times New Roman"/>
                <w:sz w:val="24"/>
                <w:szCs w:val="24"/>
              </w:rPr>
              <w:t>тклонения от проектной документации, получившей положительное заключение государственной экспертизы</w:t>
            </w:r>
          </w:p>
        </w:tc>
        <w:tc>
          <w:tcPr>
            <w:tcW w:w="2834" w:type="dxa"/>
          </w:tcPr>
          <w:p w:rsidR="00CB5234" w:rsidRPr="00872D2B" w:rsidRDefault="008D3776" w:rsidP="008D3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6 ст. 52 Градостроительного кодекса Российской Федерации</w:t>
            </w:r>
          </w:p>
        </w:tc>
        <w:tc>
          <w:tcPr>
            <w:tcW w:w="2551" w:type="dxa"/>
          </w:tcPr>
          <w:p w:rsidR="00CB5234" w:rsidRPr="00872D2B" w:rsidRDefault="008D3776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 1 ст. 9.4 КоАП РФ</w:t>
            </w:r>
          </w:p>
        </w:tc>
        <w:tc>
          <w:tcPr>
            <w:tcW w:w="2028" w:type="dxa"/>
          </w:tcPr>
          <w:p w:rsidR="00CB5234" w:rsidRPr="00872D2B" w:rsidRDefault="00CB5234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B5234" w:rsidRPr="00872D2B" w:rsidRDefault="00CB5234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0FC3" w:rsidRPr="00872D2B" w:rsidTr="00483765">
        <w:tc>
          <w:tcPr>
            <w:tcW w:w="656" w:type="dxa"/>
          </w:tcPr>
          <w:p w:rsidR="00B10FC3" w:rsidRPr="00872D2B" w:rsidRDefault="00B10FC3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806" w:type="dxa"/>
          </w:tcPr>
          <w:p w:rsidR="00B10FC3" w:rsidRPr="00872D2B" w:rsidRDefault="00B10FC3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72D2B">
              <w:rPr>
                <w:rFonts w:cs="Times New Roman"/>
                <w:sz w:val="24"/>
                <w:szCs w:val="24"/>
              </w:rPr>
              <w:t xml:space="preserve">Отклонения от проектной документации, получившей положительное заключение государственной экспертизы, которые повлекли отступление от проектных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значений параметров зданий и сооружений, затрагивают конструктивные и другие характеристики надежности и безопасности объектов капитального строительства и (или) их частей или безопасность строительных конструкций, участков сетей инженерно-технического обеспечения, либо которые повлекли причинение вреда жизни или здоровью граждан, имуществу физических или юридических лиц, государственному или муниципальному имуществу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>, окружающей среде, жизни или здоровью животных и растений, либо которые создали угрозу причинения вреда жизни или здоровью граждан, окружающей среде, жизни или здоровью животных и растений</w:t>
            </w:r>
          </w:p>
        </w:tc>
        <w:tc>
          <w:tcPr>
            <w:tcW w:w="2834" w:type="dxa"/>
          </w:tcPr>
          <w:p w:rsidR="00B10FC3" w:rsidRPr="00872D2B" w:rsidRDefault="00B10FC3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 6 ст. 52 Градостроительного кодекса Российской Федерации</w:t>
            </w:r>
          </w:p>
        </w:tc>
        <w:tc>
          <w:tcPr>
            <w:tcW w:w="2551" w:type="dxa"/>
          </w:tcPr>
          <w:p w:rsidR="00B10FC3" w:rsidRPr="00872D2B" w:rsidRDefault="00B10FC3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2 ст. 9.4 КоАП РФ</w:t>
            </w:r>
          </w:p>
        </w:tc>
        <w:tc>
          <w:tcPr>
            <w:tcW w:w="2028" w:type="dxa"/>
          </w:tcPr>
          <w:p w:rsidR="00B10FC3" w:rsidRPr="00872D2B" w:rsidRDefault="00B10FC3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B10FC3" w:rsidRPr="00872D2B" w:rsidRDefault="00B10FC3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B10FC3" w:rsidRPr="00872D2B" w:rsidRDefault="00B10FC3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27F" w:rsidRPr="00872D2B" w:rsidTr="00483765">
        <w:tc>
          <w:tcPr>
            <w:tcW w:w="656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06" w:type="dxa"/>
          </w:tcPr>
          <w:p w:rsidR="008F627F" w:rsidRPr="00872D2B" w:rsidRDefault="008F627F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Нарушение сроков направления в уполномоченный на осуществление государственного строительного надзора федеральный орган исполнительной власти, извещения о начале строительства, реконструкции объектов капитального строительства</w:t>
            </w:r>
          </w:p>
        </w:tc>
        <w:tc>
          <w:tcPr>
            <w:tcW w:w="2834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5 ст. 52 Градостроительного кодекса Российской Федерации</w:t>
            </w:r>
          </w:p>
        </w:tc>
        <w:tc>
          <w:tcPr>
            <w:tcW w:w="2551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2 ст. 9.5 КоАП РФ</w:t>
            </w:r>
          </w:p>
        </w:tc>
        <w:tc>
          <w:tcPr>
            <w:tcW w:w="2028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27F" w:rsidRPr="00872D2B" w:rsidTr="00483765">
        <w:tc>
          <w:tcPr>
            <w:tcW w:w="656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806" w:type="dxa"/>
          </w:tcPr>
          <w:p w:rsidR="008F627F" w:rsidRPr="00872D2B" w:rsidRDefault="008F627F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Неуведомление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уполномоченного на осуществление государственного строительного надзора федерального органа исполнительной власти, о сроках завершения работ, которые подлежат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проверке</w:t>
            </w:r>
          </w:p>
        </w:tc>
        <w:tc>
          <w:tcPr>
            <w:tcW w:w="2834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 6 ст. 52 Градостроительного кодекса Российской Федерации</w:t>
            </w:r>
          </w:p>
        </w:tc>
        <w:tc>
          <w:tcPr>
            <w:tcW w:w="2551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 2 ст. 9.5 КоАП РФ</w:t>
            </w:r>
          </w:p>
        </w:tc>
        <w:tc>
          <w:tcPr>
            <w:tcW w:w="2028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27F" w:rsidRPr="00872D2B" w:rsidTr="00483765">
        <w:tc>
          <w:tcPr>
            <w:tcW w:w="656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06" w:type="dxa"/>
          </w:tcPr>
          <w:p w:rsidR="008F627F" w:rsidRPr="00872D2B" w:rsidRDefault="008F627F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Нарушения требований к порядку ведения исполнительной документации (журналы работ, акты освидетельствования скрытых работ и т.д.)</w:t>
            </w:r>
          </w:p>
        </w:tc>
        <w:tc>
          <w:tcPr>
            <w:tcW w:w="2834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4 ст. 53 Градостроительного кодекса Российской Федерации</w:t>
            </w:r>
          </w:p>
        </w:tc>
        <w:tc>
          <w:tcPr>
            <w:tcW w:w="2551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 1 ст. 9.4 КоАП РФ</w:t>
            </w:r>
          </w:p>
        </w:tc>
        <w:tc>
          <w:tcPr>
            <w:tcW w:w="2028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27F" w:rsidRPr="00872D2B" w:rsidTr="00483765">
        <w:tc>
          <w:tcPr>
            <w:tcW w:w="656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806" w:type="dxa"/>
          </w:tcPr>
          <w:p w:rsidR="008F627F" w:rsidRPr="00872D2B" w:rsidRDefault="008F627F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Нарушения организационного порядка строительства</w:t>
            </w:r>
          </w:p>
        </w:tc>
        <w:tc>
          <w:tcPr>
            <w:tcW w:w="2834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6 ст. 52 Градостроительного кодекса Российской Федерации</w:t>
            </w:r>
          </w:p>
        </w:tc>
        <w:tc>
          <w:tcPr>
            <w:tcW w:w="2551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 1 ст. 9.4 КоАП РФ</w:t>
            </w:r>
          </w:p>
        </w:tc>
        <w:tc>
          <w:tcPr>
            <w:tcW w:w="2028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27F" w:rsidRPr="00872D2B" w:rsidTr="00483765">
        <w:tc>
          <w:tcPr>
            <w:tcW w:w="656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806" w:type="dxa"/>
          </w:tcPr>
          <w:p w:rsidR="008F627F" w:rsidRPr="00872D2B" w:rsidRDefault="008F627F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Нарушения технологии строительства</w:t>
            </w:r>
          </w:p>
        </w:tc>
        <w:tc>
          <w:tcPr>
            <w:tcW w:w="2834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6 ст. 52 Градостроительного кодекса Российской Федерации</w:t>
            </w:r>
          </w:p>
        </w:tc>
        <w:tc>
          <w:tcPr>
            <w:tcW w:w="2551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 1 ст. 9.4 КоАП РФ</w:t>
            </w:r>
          </w:p>
        </w:tc>
        <w:tc>
          <w:tcPr>
            <w:tcW w:w="2028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27F" w:rsidRPr="00872D2B" w:rsidTr="00483765">
        <w:tc>
          <w:tcPr>
            <w:tcW w:w="656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806" w:type="dxa"/>
          </w:tcPr>
          <w:p w:rsidR="008F627F" w:rsidRPr="00872D2B" w:rsidRDefault="008F627F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Осуществление строительного контроля на объекте капитального строительства с нарушением требований нормативных документов</w:t>
            </w:r>
          </w:p>
        </w:tc>
        <w:tc>
          <w:tcPr>
            <w:tcW w:w="2834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ч. 4 ст. 53 Градостроительного кодекса Российской Федерации, </w:t>
            </w:r>
            <w:r w:rsidR="00C545B4">
              <w:rPr>
                <w:rFonts w:cs="Times New Roman"/>
                <w:sz w:val="24"/>
                <w:szCs w:val="24"/>
              </w:rPr>
              <w:t>п</w:t>
            </w:r>
            <w:r w:rsidRPr="00872D2B">
              <w:rPr>
                <w:rFonts w:cs="Times New Roman"/>
                <w:sz w:val="24"/>
                <w:szCs w:val="24"/>
              </w:rPr>
              <w:t>остановление Правительства РФ от 21.06.2010 №468</w:t>
            </w:r>
          </w:p>
        </w:tc>
        <w:tc>
          <w:tcPr>
            <w:tcW w:w="2551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 1 ст. 9.4 КоАП РФ</w:t>
            </w:r>
          </w:p>
        </w:tc>
        <w:tc>
          <w:tcPr>
            <w:tcW w:w="2028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F627F" w:rsidRPr="00872D2B" w:rsidRDefault="008F627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267A" w:rsidRPr="00872D2B" w:rsidTr="001B0EB9">
        <w:tc>
          <w:tcPr>
            <w:tcW w:w="15069" w:type="dxa"/>
            <w:gridSpan w:val="6"/>
          </w:tcPr>
          <w:p w:rsidR="0053267A" w:rsidRPr="00872D2B" w:rsidRDefault="007A2ACC" w:rsidP="007A2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eastAsia="Times New Roman" w:cs="Times New Roman"/>
                <w:sz w:val="24"/>
                <w:szCs w:val="24"/>
              </w:rPr>
              <w:t xml:space="preserve">Типовые нарушения на объектах ядерного топливного цикла, ядерных энергетических установок судов и </w:t>
            </w:r>
            <w:proofErr w:type="spellStart"/>
            <w:r w:rsidRPr="00872D2B">
              <w:rPr>
                <w:rFonts w:eastAsia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872D2B">
              <w:rPr>
                <w:rFonts w:eastAsia="Times New Roman" w:cs="Times New Roman"/>
                <w:sz w:val="24"/>
                <w:szCs w:val="24"/>
              </w:rPr>
              <w:t xml:space="preserve"> опасных объектов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установленной периодичности и графиков проверок технического состояния, технического обслуживания, ремонта, замены оборудования, важного для безопасности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 7.2.5 НП-016-05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положения обеспечения безопасности объектов ядерного топливного цикла (ОПБ ОЯТЦ)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, п. 85 НП-038-16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Общие положения обеспечения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безопасности радиационных источников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 1, 3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требований к продлению срока эксплуатации судов атомно-технологического обслуживания и ресурса оборудования, важного для безопасности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2.1 НП-024-2000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Требования к обоснованию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возможности продления назначенного срока эксплуатации объектов использования атомной энергии</w:t>
            </w:r>
            <w:proofErr w:type="gramEnd"/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1, 3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необходимой документации на суда ранней постройки, несвоевременность принимаемых мер со стороны эксплуатирующей организации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требований к безопасному хранению ядерных материалов, радиоактивных веществ и радиоактивных отходов (несоответствие размещения ядерных материалов имеющейся разметке, схемам размещения; организация мест хранения ядерных материалов, радиоактивных веществ и радиоактивных отходов в непредусмотренных проектом местах и контейнерах, при отсутствии соответствующего обоснования безопасности, заключений по ядерной безопасности, санитарно-эпидемиологических разрешений)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 3.13 НП-016-05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положения обеспечения безопасности объектов ядерного топливного цикла (ОПБ ОЯТЦ)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 4.15 НП-063-05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 ядерной безопасности для объектов ядерного топливного цикла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 42 НП-058-14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Безопасность при обращении с радиоактивными отходами. Общие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положения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 1, 3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Несоблюдение установленных сроков обучения, проверок знаний, получения разрешений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Ростехнадзора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на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право ведения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работ в области использования атомной энергии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п. 3.16, п. 7.3.2 НП</w:t>
            </w:r>
            <w:r w:rsidRPr="00872D2B">
              <w:rPr>
                <w:rFonts w:cs="Times New Roman"/>
                <w:sz w:val="24"/>
                <w:szCs w:val="24"/>
              </w:rPr>
              <w:noBreakHyphen/>
              <w:t>016</w:t>
            </w:r>
            <w:r w:rsidRPr="00872D2B">
              <w:rPr>
                <w:rFonts w:cs="Times New Roman"/>
                <w:sz w:val="24"/>
                <w:szCs w:val="24"/>
              </w:rPr>
              <w:noBreakHyphen/>
              <w:t xml:space="preserve">05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положения обеспечения безопасности объектов ядерного топливного цикла (ОПБ ОЯТЦ)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, п. 67, 68 НП</w:t>
            </w:r>
            <w:r w:rsidRPr="00872D2B">
              <w:rPr>
                <w:rFonts w:cs="Times New Roman"/>
                <w:sz w:val="24"/>
                <w:szCs w:val="24"/>
              </w:rPr>
              <w:noBreakHyphen/>
              <w:t>038</w:t>
            </w:r>
            <w:r w:rsidRPr="00872D2B">
              <w:rPr>
                <w:rFonts w:cs="Times New Roman"/>
                <w:sz w:val="24"/>
                <w:szCs w:val="24"/>
              </w:rPr>
              <w:noBreakHyphen/>
              <w:t xml:space="preserve">16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положения обеспечения безопасности радиационных источников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1, 3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Несоблюдение требований к оповещению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Ростехнадзора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о нарушениях нормальной эксплуатации и событиях, которые могут повлиять на обеспечение безопасности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Раздел II НП-047-11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Положение о порядке расследования и учета нарушений в работе объектов ядерного топливного цикла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, раздел 3 НП</w:t>
            </w:r>
            <w:r w:rsidRPr="00872D2B">
              <w:rPr>
                <w:rFonts w:cs="Times New Roman"/>
                <w:sz w:val="24"/>
                <w:szCs w:val="24"/>
              </w:rPr>
              <w:noBreakHyphen/>
              <w:t>014</w:t>
            </w:r>
            <w:r w:rsidRPr="00872D2B">
              <w:rPr>
                <w:rFonts w:cs="Times New Roman"/>
                <w:sz w:val="24"/>
                <w:szCs w:val="24"/>
              </w:rPr>
              <w:noBreakHyphen/>
              <w:t xml:space="preserve">16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Правила расследования и учета нарушений при эксплуатации и выводе из эксплуатации радиационных источников, пунктов хранения радиоактивных веществ и радиоактивных отходов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и обращении с радиоактивными веществами и радиоактивными отходами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 1, 3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Несвоевременная актуализация эксплуатирующей организацией документации в связи с произошедшими изменениями в организационной структуре организации, технологических процессах или в связи с выходом новых федеральных норм и правил в области использования атомной энергии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3.12 НП-016-05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положения обеспечения безопасности объектов ядерного топливного цикла (ОПБ ОЯТЦ)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, п. 87, 89 НП-038-16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положения обеспечения безопасности радиационных источников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1, 3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требований к обеспечению радиационной безопасности при организации работ с ядерными материалами, радиоактивными веществами, радиоактивными отходами и радиационными источниками (персонал осуществляет работу без индивидуальных дозиметров, состояние физических барьеров на пути распространения ионизирующего излучения и радиоактивных веществ в окружающую среду находится в неудовлетворительном состоянии и т.п.)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Раздел 6.3 НП</w:t>
            </w:r>
            <w:r w:rsidRPr="00872D2B">
              <w:rPr>
                <w:rFonts w:cs="Times New Roman"/>
                <w:sz w:val="24"/>
                <w:szCs w:val="24"/>
              </w:rPr>
              <w:noBreakHyphen/>
              <w:t>016</w:t>
            </w:r>
            <w:r w:rsidRPr="00872D2B">
              <w:rPr>
                <w:rFonts w:cs="Times New Roman"/>
                <w:sz w:val="24"/>
                <w:szCs w:val="24"/>
              </w:rPr>
              <w:noBreakHyphen/>
              <w:t xml:space="preserve">05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положения обеспечения безопасности объектов ядерного топливного цикла (ОПБ ОЯТЦ)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, п. 13 НП-038-16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положения обеспечения безопасности радиационных источников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1, 3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72D2B">
              <w:rPr>
                <w:rFonts w:cs="Times New Roman"/>
                <w:sz w:val="24"/>
                <w:szCs w:val="24"/>
              </w:rPr>
              <w:t>Несоблюдение требований к безопасному хранению радиоактивных отходов (не установлен срок хранения радиоактивных отходов в пункте хранения, для хранения радиоактивных отходов используются несертифицированные контейнеры, конструкция используемых контейнеров не обеспечивает их сохранность в течение установленного срока хранения и не обеспечивает возможность извлечения упаковок радиоактивных отходов из хранилища в конце периода хранения и др.)</w:t>
            </w:r>
            <w:proofErr w:type="gramEnd"/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45 НП-058-14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Безопасность при обращении с радиоактивными отходами. Общие положения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, п. 41, 44, 54, 56 НП-020-15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Сбор, переработка, хранение и кондиционирование твердых радиоактивных отходов. Требования безопасности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1, 3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Осуществление эксплуатации не в соответствии с требованиями технологической и эксплуатационной документации, либо в отсутствие технологической и эксплуатационной документации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 3.9 НП-016-05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положения обеспечения безопасности объектов ядерного топливного цикла (ОПБ ОЯТЦ)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, п. 18, 87, 94, 98, 100 НП</w:t>
            </w:r>
            <w:r w:rsidRPr="00872D2B">
              <w:rPr>
                <w:rFonts w:cs="Times New Roman"/>
                <w:sz w:val="24"/>
                <w:szCs w:val="24"/>
              </w:rPr>
              <w:noBreakHyphen/>
              <w:t>038</w:t>
            </w:r>
            <w:r w:rsidRPr="00872D2B">
              <w:rPr>
                <w:rFonts w:cs="Times New Roman"/>
                <w:sz w:val="24"/>
                <w:szCs w:val="24"/>
              </w:rPr>
              <w:noBreakHyphen/>
              <w:t xml:space="preserve">16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положения обеспечения безопасности радиационных источников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1, 3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Несвоевременная сдача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радионуклидных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источников, дальнейшее использование которых не предусматривается, в специализированные организации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29 НП-058-14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Безопасность при обращении с радиоактивными отходами. Общие положения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1, 3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От низкого до среднего в зависимости от категории радиационной опасности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радиационного источника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1B0EB9">
        <w:tc>
          <w:tcPr>
            <w:tcW w:w="15069" w:type="dxa"/>
            <w:gridSpan w:val="6"/>
          </w:tcPr>
          <w:p w:rsidR="00483765" w:rsidRPr="00872D2B" w:rsidRDefault="00483765" w:rsidP="00EF46C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2D2B">
              <w:rPr>
                <w:rFonts w:eastAsia="Times New Roman" w:cs="Times New Roman"/>
                <w:sz w:val="24"/>
                <w:szCs w:val="24"/>
              </w:rPr>
              <w:lastRenderedPageBreak/>
              <w:t>Типовые нарушения в сфере надзора за состоянием учета, контроля и физической защиты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48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sz w:val="24"/>
                <w:szCs w:val="24"/>
              </w:rPr>
              <w:t xml:space="preserve">При проведении физической инвентаризации </w:t>
            </w:r>
            <w:r w:rsidRPr="00872D2B">
              <w:rPr>
                <w:rFonts w:cs="Times New Roman"/>
                <w:sz w:val="24"/>
                <w:szCs w:val="24"/>
              </w:rPr>
              <w:t>ядерного материала</w:t>
            </w:r>
            <w:r w:rsidRPr="00872D2B">
              <w:rPr>
                <w:rFonts w:cs="Times New Roman"/>
                <w:bCs/>
                <w:sz w:val="24"/>
                <w:szCs w:val="24"/>
              </w:rPr>
              <w:t xml:space="preserve"> не проводится анализ данных средств контроля доступа, не представляются документально оформленные результаты показаний элементов системы наблюдений для инвентаризационной комиссии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55 НП-030-12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Основных правил учета и контроля ядерных материалов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(средней тяжести последствия)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Недостаточный уровень подготовки и низкий уровень квалификации персонала по УК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48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sz w:val="24"/>
                <w:szCs w:val="24"/>
              </w:rPr>
              <w:t xml:space="preserve">В положении по учету и контролю </w:t>
            </w:r>
            <w:r w:rsidRPr="00872D2B">
              <w:rPr>
                <w:rFonts w:cs="Times New Roman"/>
                <w:sz w:val="24"/>
                <w:szCs w:val="24"/>
              </w:rPr>
              <w:t>ядерных материалов</w:t>
            </w:r>
            <w:r w:rsidRPr="00872D2B">
              <w:rPr>
                <w:rFonts w:cs="Times New Roman"/>
                <w:bCs/>
                <w:sz w:val="24"/>
                <w:szCs w:val="24"/>
              </w:rPr>
              <w:t xml:space="preserve"> в организации указаны не все формы учетно-отчетной документации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89 НП-030-12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Основных правил учета и контроля ядерных материалов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(средней тяжести последствия)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Недостаточный уровень подготовки и низкий уровень квалификации персонала по УК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48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проводится административный контроль состояния учета и контроля ядерного материала в подразделении (в зонах баланса ядерных материалов)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99 НП-030-12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Основных правил учета и контроля ядерных материалов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(средней тяжести последствия)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Недостаточный уровень подготовки и низкий уровень квалификации персонала по УК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48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sz w:val="24"/>
                <w:szCs w:val="24"/>
              </w:rPr>
              <w:t>Не для каждого подразделения организации разработана  инструкция по учету и контролю радиоактивных веществ и радиоактивных отходов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eastAsia="Calibri" w:cs="Times New Roman"/>
                <w:sz w:val="24"/>
                <w:szCs w:val="24"/>
              </w:rPr>
              <w:t>п. 1</w:t>
            </w:r>
            <w:r w:rsidRPr="00872D2B">
              <w:rPr>
                <w:rFonts w:cs="Times New Roman"/>
                <w:sz w:val="24"/>
                <w:szCs w:val="24"/>
              </w:rPr>
              <w:t>7</w:t>
            </w:r>
            <w:r w:rsidRPr="00872D2B">
              <w:rPr>
                <w:rFonts w:eastAsia="Calibri" w:cs="Times New Roman"/>
                <w:sz w:val="24"/>
                <w:szCs w:val="24"/>
              </w:rPr>
              <w:t xml:space="preserve"> НП-067-16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="0038291F" w:rsidRPr="00872D2B">
              <w:rPr>
                <w:rFonts w:eastAsia="Calibri" w:cs="Times New Roman"/>
                <w:sz w:val="24"/>
                <w:szCs w:val="24"/>
              </w:rPr>
              <w:t>«</w:t>
            </w:r>
            <w:r w:rsidRPr="00872D2B">
              <w:rPr>
                <w:rFonts w:eastAsia="Calibri" w:cs="Times New Roman"/>
                <w:sz w:val="24"/>
                <w:szCs w:val="24"/>
              </w:rPr>
              <w:t>Основных правил учета и контроля радиоактивных веществ и радиоактивных отходов в организации</w:t>
            </w:r>
            <w:r w:rsidR="0038291F" w:rsidRPr="00872D2B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(средней тяжести последствия)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Недостаточный уровень подготовки и низкий уровень квалификации персонала по УК</w:t>
            </w:r>
          </w:p>
          <w:p w:rsidR="0038291F" w:rsidRPr="00872D2B" w:rsidRDefault="0038291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48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bCs/>
                <w:sz w:val="24"/>
                <w:szCs w:val="24"/>
              </w:rPr>
              <w:t>Радионуклидные</w:t>
            </w:r>
            <w:proofErr w:type="spellEnd"/>
            <w:r w:rsidRPr="00872D2B">
              <w:rPr>
                <w:rFonts w:cs="Times New Roman"/>
                <w:bCs/>
                <w:sz w:val="24"/>
                <w:szCs w:val="24"/>
              </w:rPr>
              <w:t xml:space="preserve"> источники с истекшим сроком службы                               не переводятся в категорию радиоактивных отходов. 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eastAsia="Calibri" w:cs="Times New Roman"/>
                <w:sz w:val="24"/>
                <w:szCs w:val="24"/>
              </w:rPr>
              <w:t xml:space="preserve">п. </w:t>
            </w:r>
            <w:r w:rsidRPr="00872D2B">
              <w:rPr>
                <w:rFonts w:cs="Times New Roman"/>
                <w:sz w:val="24"/>
                <w:szCs w:val="24"/>
              </w:rPr>
              <w:t>20</w:t>
            </w:r>
            <w:r w:rsidRPr="00872D2B">
              <w:rPr>
                <w:rFonts w:eastAsia="Calibri" w:cs="Times New Roman"/>
                <w:sz w:val="24"/>
                <w:szCs w:val="24"/>
              </w:rPr>
              <w:t xml:space="preserve"> НП-067-16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="0038291F" w:rsidRPr="00872D2B">
              <w:rPr>
                <w:rFonts w:eastAsia="Calibri" w:cs="Times New Roman"/>
                <w:sz w:val="24"/>
                <w:szCs w:val="24"/>
              </w:rPr>
              <w:t>«</w:t>
            </w:r>
            <w:r w:rsidRPr="00872D2B">
              <w:rPr>
                <w:rFonts w:eastAsia="Calibri" w:cs="Times New Roman"/>
                <w:sz w:val="24"/>
                <w:szCs w:val="24"/>
              </w:rPr>
              <w:t>Основных правил учета и контроля радиоактивных веществ и радиоактивных отходов в организации</w:t>
            </w:r>
            <w:r w:rsidR="0038291F" w:rsidRPr="00872D2B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(средней тяжести последствия)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Недостаточный уровень подготовки и низкий уровень квалификации персонала по УК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48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Организация не представляет отчетные документы в информационно-аналитический центр системы государственного учета и контроля РВ и РАО в СГУК РВ и РАО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eastAsia="Calibri" w:cs="Times New Roman"/>
                <w:sz w:val="24"/>
                <w:szCs w:val="24"/>
              </w:rPr>
              <w:t xml:space="preserve">п. </w:t>
            </w:r>
            <w:r w:rsidRPr="00872D2B">
              <w:rPr>
                <w:rFonts w:cs="Times New Roman"/>
                <w:sz w:val="24"/>
                <w:szCs w:val="24"/>
              </w:rPr>
              <w:t>81</w:t>
            </w:r>
            <w:r w:rsidRPr="00872D2B">
              <w:rPr>
                <w:rFonts w:eastAsia="Calibri" w:cs="Times New Roman"/>
                <w:sz w:val="24"/>
                <w:szCs w:val="24"/>
              </w:rPr>
              <w:t xml:space="preserve"> НП-067-16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="0038291F" w:rsidRPr="00872D2B">
              <w:rPr>
                <w:rFonts w:eastAsia="Calibri" w:cs="Times New Roman"/>
                <w:sz w:val="24"/>
                <w:szCs w:val="24"/>
              </w:rPr>
              <w:t>«</w:t>
            </w:r>
            <w:r w:rsidRPr="00872D2B">
              <w:rPr>
                <w:rFonts w:eastAsia="Calibri" w:cs="Times New Roman"/>
                <w:sz w:val="24"/>
                <w:szCs w:val="24"/>
              </w:rPr>
              <w:t>Основных правил учета и контроля радиоактивных веществ и радиоактивных отходов в организации</w:t>
            </w:r>
            <w:r w:rsidR="0038291F" w:rsidRPr="00872D2B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(средней тяжести последствия)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Недостаточный уровень подготовки и низкий уровень квалификации персонала по УК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Отсутствуют или требуют корректировки отдельные документы по организационным мероприятиям (положения, планы, инструкции)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п. 46 НП-083-15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sz w:val="24"/>
                <w:szCs w:val="24"/>
              </w:rPr>
              <w:t>Требований к системам физической защиты ядерных материалов, ядерных установок и пунктов хранения ядерных материалов</w:t>
            </w:r>
            <w:r w:rsidRPr="00872D2B">
              <w:rPr>
                <w:rFonts w:cs="Times New Roman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(средней тяжести последствия)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Недостаточный уровень подготовки и низкий уровень квалификации персонала ФЗ.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48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 отдельных участках охраняемых зон (защищенных и внутренних) отсутствуют некоторые из обязательных средств охранной сигнализации, тревожно-вызывной сигнализации, системы оптико-электронного наблюдения или технические средства смонтированы таким образом, что не выполняют свою задачу по предназначению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63 - 90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НП-083-15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sz w:val="24"/>
                <w:szCs w:val="24"/>
              </w:rPr>
              <w:t>Требований к системам физической защиты ядерных материалов, ядерных установок и пунктов хранения ядерных материалов</w:t>
            </w:r>
            <w:r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(средней тяжести последствия)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Недостаточный уровень подготовки и низкий уровень квалификации персонала ФЗ.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у организаций финансовых ресурсов.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48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Оборудование контрольно-пропускных пунктов для прохода людей и проезда транспортных средств не в полной мере обеспечивают контроль разрешенного прохода (проезда) персонала объекта и транспортных средств и предотвращение несанкционированного проноса (провоза) запрещенных предметов (ядерных материалов, радиоактивных веществ, взрывчатых веществ и предметов из металла)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109 - 112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НП-083-15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sz w:val="24"/>
                <w:szCs w:val="24"/>
              </w:rPr>
              <w:t>Требований к системам физической защиты ядерных материалов, ядерных установок и пунктов хранения ядерных материалов</w:t>
            </w:r>
            <w:r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(тяжкие последствия)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Недостаточный уровень подготовки и низкий уровень квалификации персонала ФЗ.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у организаций финансовых ресурсов.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48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Отсутствует документ, устанавливающий уровни физической защиты радиационных объектов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п. 20 НП-034-15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sz w:val="24"/>
                <w:szCs w:val="24"/>
              </w:rPr>
              <w:t>Правил физической защиты радиоактивных веществ, радиационных источников и пунктов хранения</w:t>
            </w:r>
            <w:r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(тяжкие последствия)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Недостаточный уровень подготовки и низкий уровень квалификации персонала ФЗ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48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разработан комплект документов по физической защите в соответствии с требованиями НП-034-15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п. 22 НП-034-15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sz w:val="24"/>
                <w:szCs w:val="24"/>
              </w:rPr>
              <w:t>Правил физической защиты радиоактивных веществ, радиационных источников и пунктов хранения</w:t>
            </w:r>
            <w:r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(тяжкие последствия)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Недостаточный уровень подготовки и низкий уровень квалификации персонала ФЗ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4837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Отсутствует документ, устанавливающий модель нарушителей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п. 8 приложения № 2, п. 22 НП-034-15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sz w:val="24"/>
                <w:szCs w:val="24"/>
              </w:rPr>
              <w:t xml:space="preserve">Правил физической защиты радиоактивных веществ, радиационных источников и пунктов </w:t>
            </w:r>
            <w:r w:rsidR="00483765" w:rsidRPr="00872D2B">
              <w:rPr>
                <w:rFonts w:cs="Times New Roman"/>
                <w:sz w:val="24"/>
                <w:szCs w:val="24"/>
              </w:rPr>
              <w:lastRenderedPageBreak/>
              <w:t>хранения</w:t>
            </w:r>
            <w:r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 1 ст. 9.6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(средней тяжести последствия)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Недостаточный уровень подготовки и низкий уровень квалификации персонала ФЗ</w:t>
            </w:r>
          </w:p>
        </w:tc>
      </w:tr>
      <w:tr w:rsidR="00483765" w:rsidRPr="00872D2B" w:rsidTr="004D5DE3">
        <w:tc>
          <w:tcPr>
            <w:tcW w:w="15069" w:type="dxa"/>
            <w:gridSpan w:val="6"/>
          </w:tcPr>
          <w:p w:rsidR="00483765" w:rsidRPr="00872D2B" w:rsidRDefault="00483765" w:rsidP="00FA5DC1">
            <w:pPr>
              <w:tabs>
                <w:tab w:val="left" w:pos="1134"/>
              </w:tabs>
              <w:ind w:firstLine="709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72D2B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Федеральный государственный энергетический надзор, федеральный государственный контроль (надзор) </w:t>
            </w:r>
          </w:p>
          <w:p w:rsidR="00483765" w:rsidRPr="00872D2B" w:rsidRDefault="00483765" w:rsidP="00FA5DC1">
            <w:pPr>
              <w:tabs>
                <w:tab w:val="left" w:pos="1134"/>
              </w:tabs>
              <w:ind w:firstLine="709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72D2B">
              <w:rPr>
                <w:rFonts w:eastAsia="Calibri" w:cs="Times New Roman"/>
                <w:b/>
                <w:sz w:val="24"/>
                <w:szCs w:val="24"/>
              </w:rPr>
              <w:t xml:space="preserve">за соблюдением требований законодательства об энергосбережении и о повышении энергетической эффективности </w:t>
            </w:r>
          </w:p>
          <w:p w:rsidR="00483765" w:rsidRPr="00872D2B" w:rsidRDefault="00483765" w:rsidP="00FA5D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eastAsia="Calibri" w:cs="Times New Roman"/>
                <w:b/>
                <w:sz w:val="24"/>
                <w:szCs w:val="24"/>
              </w:rPr>
              <w:t>и федеральный государственный надзор в области безопасности гидротехнических сооружений</w:t>
            </w:r>
          </w:p>
        </w:tc>
      </w:tr>
      <w:tr w:rsidR="00483765" w:rsidRPr="00872D2B" w:rsidTr="001B0EB9">
        <w:tc>
          <w:tcPr>
            <w:tcW w:w="15069" w:type="dxa"/>
            <w:gridSpan w:val="6"/>
          </w:tcPr>
          <w:p w:rsidR="00483765" w:rsidRPr="00872D2B" w:rsidRDefault="00483765" w:rsidP="00664203">
            <w:pPr>
              <w:tabs>
                <w:tab w:val="left" w:pos="1134"/>
              </w:tabs>
              <w:ind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2D2B">
              <w:rPr>
                <w:rFonts w:eastAsia="Times New Roman" w:cs="Times New Roman"/>
                <w:sz w:val="24"/>
                <w:szCs w:val="24"/>
              </w:rPr>
              <w:t>Типовые нарушения в отношении генерирующих объектов и объектов электросетевого хозяйства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Не проведено техническое освидетельствование технологических систем и электрооборудования с истекшим сроком эксплуатации (включая экспертизу промышленной безопасности)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D2B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Правила технической эксплуатации электрических станций и сетей Российской Федерации, утвержденные приказом Минэнерго России от 19.06.2003 № 229, зарегистрированном в Минюсте России 20.06.2003 рег. № 4799.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2.6.2-2.6.4 </w:t>
            </w:r>
            <w:hyperlink w:anchor="Par29" w:history="1">
              <w:r w:rsidRPr="00872D2B">
                <w:rPr>
                  <w:rFonts w:cs="Times New Roman"/>
                  <w:bCs/>
                  <w:iCs/>
                  <w:sz w:val="24"/>
                  <w:szCs w:val="24"/>
                </w:rPr>
                <w:t>Правил</w:t>
              </w:r>
            </w:hyperlink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 технической эксплуатации тепловых энергоустановок,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>утвержденных приказом Минэнерго России от 24.03.2003 № 115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9.11. </w:t>
            </w:r>
            <w:r w:rsidR="0038291F" w:rsidRPr="00872D2B">
              <w:rPr>
                <w:rFonts w:cs="Times New Roman"/>
                <w:sz w:val="24"/>
                <w:szCs w:val="24"/>
              </w:rPr>
              <w:t xml:space="preserve">КоАП РФ </w:t>
            </w:r>
            <w:r w:rsidRPr="00872D2B">
              <w:rPr>
                <w:rFonts w:cs="Times New Roman"/>
                <w:sz w:val="24"/>
                <w:szCs w:val="24"/>
              </w:rPr>
              <w:t>Нарушение правил пользования топливом и энергией, правил устройства, эксплуатации топлив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Строительные конструкции основных производственных зданий и сооружений, не подвергаются техническому освидетельствованию и комплексному обследованию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D2B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Правила технической эксплуатации электрических станций и сетей Российской Федерации, утвержденные приказом </w:t>
            </w:r>
            <w:r w:rsidRPr="00872D2B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Минэнерго России от 19.06.2003 № 229, зарегистрированном в Минюсте России 20.06.2003 рег. № 4799.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Раздел 3.3 </w:t>
            </w:r>
            <w:hyperlink w:anchor="Par29" w:history="1">
              <w:r w:rsidRPr="00872D2B">
                <w:rPr>
                  <w:rFonts w:cs="Times New Roman"/>
                  <w:bCs/>
                  <w:iCs/>
                  <w:sz w:val="24"/>
                  <w:szCs w:val="24"/>
                </w:rPr>
                <w:t>Правил</w:t>
              </w:r>
            </w:hyperlink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 технической эксплуатации тепловых энергоустановок,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>утвержденных приказом Минэнерго России от 24.03.2003 № 115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Статья 9.11. </w:t>
            </w:r>
            <w:r w:rsidR="0038291F" w:rsidRPr="00872D2B">
              <w:rPr>
                <w:rFonts w:cs="Times New Roman"/>
                <w:sz w:val="24"/>
                <w:szCs w:val="24"/>
              </w:rPr>
              <w:t xml:space="preserve">КоАП РФ </w:t>
            </w:r>
            <w:r w:rsidRPr="00872D2B">
              <w:rPr>
                <w:rFonts w:cs="Times New Roman"/>
                <w:sz w:val="24"/>
                <w:szCs w:val="24"/>
              </w:rPr>
              <w:t xml:space="preserve">Нарушение правил пользования топливом и энергией, правил устройства, эксплуатации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топлив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Не проведены противоаварийные тренировки по ликвидации возможных аварийных ситуаций, характерных для работы в осенне-зимний период</w:t>
            </w:r>
          </w:p>
        </w:tc>
        <w:tc>
          <w:tcPr>
            <w:tcW w:w="2834" w:type="dxa"/>
          </w:tcPr>
          <w:p w:rsidR="00483765" w:rsidRPr="00872D2B" w:rsidRDefault="00483765" w:rsidP="008E2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работы с персоналом в организациях электроэнергетики Российской Федерации, утверждены приказом Министерства топлива и энергетики Российской Федерации от 19.02.2000 № 49  (</w:t>
            </w:r>
            <w:proofErr w:type="gramStart"/>
            <w:r w:rsidRPr="00872D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872D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Минюстом России 16.03.2000, </w:t>
            </w:r>
            <w:r w:rsidRPr="00872D2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рег. № 2150)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9.11</w:t>
            </w:r>
            <w:r w:rsidR="0038291F" w:rsidRPr="00872D2B">
              <w:rPr>
                <w:rFonts w:cs="Times New Roman"/>
                <w:sz w:val="24"/>
                <w:szCs w:val="24"/>
              </w:rPr>
              <w:t xml:space="preserve"> КоАП РФ </w:t>
            </w:r>
            <w:r w:rsidRPr="00872D2B">
              <w:rPr>
                <w:rFonts w:cs="Times New Roman"/>
                <w:sz w:val="24"/>
                <w:szCs w:val="24"/>
              </w:rPr>
              <w:t>Нарушение правил пользования топливом и энергией, правил устройства, эксплуатации топлив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Не проводятся плановые ремонты и испытания оборудования в установленные техническими нормами сроки (ремонты выполняются по факту выхода из строя оборудования)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Правила технической эксплуатации электрических станций и сетей Российской Федерации, утвержденные приказом Минэнерго России от 19.06.2003 № 229, зарегистрированном в Минюсте России 20.06.2003 рег. № 4799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9.11. </w:t>
            </w:r>
            <w:r w:rsidR="0038291F" w:rsidRPr="00872D2B">
              <w:rPr>
                <w:rFonts w:cs="Times New Roman"/>
                <w:sz w:val="24"/>
                <w:szCs w:val="24"/>
              </w:rPr>
              <w:t xml:space="preserve">КоАП РФ </w:t>
            </w:r>
            <w:r w:rsidRPr="00872D2B">
              <w:rPr>
                <w:rFonts w:cs="Times New Roman"/>
                <w:sz w:val="24"/>
                <w:szCs w:val="24"/>
              </w:rPr>
              <w:t>Нарушение правил пользования топливом и энергией, правил устройства, эксплуатации топлив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Не завершены запланированные капитальные ремонты основного и вспомогательного оборудования тепловых электростанций, котельных и тепловых сетей.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Раздел 1.6 </w:t>
            </w:r>
            <w:hyperlink w:anchor="Par27" w:history="1">
              <w:r w:rsidRPr="00872D2B">
                <w:rPr>
                  <w:rFonts w:cs="Times New Roman"/>
                  <w:bCs/>
                  <w:iCs/>
                  <w:sz w:val="24"/>
                  <w:szCs w:val="24"/>
                </w:rPr>
                <w:t>Правил</w:t>
              </w:r>
            </w:hyperlink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 технической эксплуатации электрических станций и сетей Российской Федерации, утвержденных приказом Минэнерго России от 19.06.2003 № 229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2.2.1, 2.2.5, 2.7.1-2.7.3, 2.7.8, 2.7.10, 3.1.3, 4.2.20, 4.2.41, 4.3.17, 6.2.42 </w:t>
            </w:r>
            <w:hyperlink w:anchor="Par29" w:history="1">
              <w:r w:rsidRPr="00872D2B">
                <w:rPr>
                  <w:rFonts w:cs="Times New Roman"/>
                  <w:bCs/>
                  <w:iCs/>
                  <w:sz w:val="24"/>
                  <w:szCs w:val="24"/>
                </w:rPr>
                <w:t>Правил</w:t>
              </w:r>
            </w:hyperlink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 технической эксплуатации тепловых энергоустановок,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>утвержденных приказом Минэнерго России от 24.03.2003 № 115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Статья 9.11. </w:t>
            </w:r>
            <w:r w:rsidR="0038291F" w:rsidRPr="00872D2B">
              <w:rPr>
                <w:rFonts w:cs="Times New Roman"/>
                <w:sz w:val="24"/>
                <w:szCs w:val="24"/>
              </w:rPr>
              <w:t xml:space="preserve">КоАП РФ </w:t>
            </w:r>
            <w:r w:rsidRPr="00872D2B">
              <w:rPr>
                <w:rFonts w:cs="Times New Roman"/>
                <w:sz w:val="24"/>
                <w:szCs w:val="24"/>
              </w:rPr>
              <w:t>Нарушение правил пользования топливом и энергией, правил устройства, эксплуатации топлив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и энергопотребляющих установок, тепловых сетей, объектов хранения, содержания,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реализации и транспортировки энергоносителей, топлива и продуктов его переработки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Не проведено техническое диагностирование котлов с истекшим сроком службы.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13.2 </w:t>
            </w:r>
            <w:hyperlink w:anchor="Par29" w:history="1">
              <w:r w:rsidRPr="00872D2B">
                <w:rPr>
                  <w:rFonts w:cs="Times New Roman"/>
                  <w:bCs/>
                  <w:iCs/>
                  <w:sz w:val="24"/>
                  <w:szCs w:val="24"/>
                </w:rPr>
                <w:t>Правил</w:t>
              </w:r>
            </w:hyperlink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 технической эксплуатации тепловых энергоустановок,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>утвержденных приказом Минэнерго России от 24.03.2003 № 115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ст. 9.11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Методика влияния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нарушения НПА на вид охраняемых законом ценностей, масштаб распространения потенциальных негативных последствий, степень трудности (возможности) преодоления возникших негативных последствий и величину (объем) вреда или совокупный ущерба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отсутствует.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Не проведены режимно-наладочные испытания котлов.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2.5.4, 2.5.5, 5.3.7 </w:t>
            </w:r>
            <w:hyperlink w:anchor="Par29" w:history="1">
              <w:r w:rsidRPr="00872D2B">
                <w:rPr>
                  <w:rFonts w:cs="Times New Roman"/>
                  <w:bCs/>
                  <w:iCs/>
                  <w:sz w:val="24"/>
                  <w:szCs w:val="24"/>
                </w:rPr>
                <w:t>Правил</w:t>
              </w:r>
            </w:hyperlink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 технической эксплуатации тепловых энергоустановок,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>утвержденных приказом Минэнерго России от 24.03.2003 № 115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ст. 9.11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Методика влияния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нарушения НПА на вид охраняемых законом ценностей, масштаб распространения потенциальных негативных последствий, степень трудности (возможности) преодоления возникших негативных последствий и величину (объем) вреда или совокупный ущерба отсутствует.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Не выполняются графики проверки релейной защиты и автоматики и профилактического контроля устройств РЗА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Правила технической эксплуатации электрических станций и сетей Российской </w:t>
            </w:r>
            <w:r w:rsidRPr="00872D2B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Федерации, утвержденные приказом Минэнерго России от 19.06.2003 № 229, зарегистрированном в Минюсте России 20.06.2003 рег. № 4799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Статья 9.11. </w:t>
            </w:r>
            <w:r w:rsidR="0038291F" w:rsidRPr="00872D2B">
              <w:rPr>
                <w:rFonts w:cs="Times New Roman"/>
                <w:sz w:val="24"/>
                <w:szCs w:val="24"/>
              </w:rPr>
              <w:t xml:space="preserve">КоАП РФ </w:t>
            </w:r>
            <w:r w:rsidRPr="00872D2B">
              <w:rPr>
                <w:rFonts w:cs="Times New Roman"/>
                <w:sz w:val="24"/>
                <w:szCs w:val="24"/>
              </w:rPr>
              <w:t xml:space="preserve">Нарушение правил пользования топливом и энергией, правил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устройства, эксплуатации топлив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Годовые графики обслуживания оборудования не охватывают весь необходимый объем работ, предусмотренный эксплуатационными инструкциями, инструкциями заводов изготовителей и многолетними планами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Правила технической эксплуатации электрических станций и сетей Российской Федерации, утвержденные приказом Минэнерго России от 19.06.2003 № 229, зарегистрированном в Минюсте России 20.06.2003 рег. № 4799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9.11. </w:t>
            </w:r>
            <w:r w:rsidR="0038291F" w:rsidRPr="00872D2B">
              <w:rPr>
                <w:rFonts w:cs="Times New Roman"/>
                <w:sz w:val="24"/>
                <w:szCs w:val="24"/>
              </w:rPr>
              <w:t xml:space="preserve">КоАП РФ </w:t>
            </w:r>
            <w:r w:rsidRPr="00872D2B">
              <w:rPr>
                <w:rFonts w:cs="Times New Roman"/>
                <w:sz w:val="24"/>
                <w:szCs w:val="24"/>
              </w:rPr>
              <w:t>Нарушение правил пользования топливом и энергией, правил устройства, эксплуатации топлив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его переработки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Отсутствует оборудование </w:t>
            </w:r>
            <w:proofErr w:type="spellStart"/>
            <w:r w:rsidRPr="00872D2B">
              <w:rPr>
                <w:rFonts w:cs="Times New Roman"/>
                <w:bCs/>
                <w:iCs/>
                <w:sz w:val="24"/>
                <w:szCs w:val="24"/>
              </w:rPr>
              <w:t>химводоподготовки</w:t>
            </w:r>
            <w:proofErr w:type="spellEnd"/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 котельных и тепловых сетей.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Раздел 12 </w:t>
            </w:r>
            <w:hyperlink w:anchor="Par29" w:history="1">
              <w:r w:rsidRPr="00872D2B">
                <w:rPr>
                  <w:rFonts w:cs="Times New Roman"/>
                  <w:bCs/>
                  <w:iCs/>
                  <w:sz w:val="24"/>
                  <w:szCs w:val="24"/>
                </w:rPr>
                <w:t>Правил</w:t>
              </w:r>
            </w:hyperlink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 технической эксплуатации тепловых энергоустановок,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>утвержденных приказом Минэнерго России от 24.03.2003 № 115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ст. 9.11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Методика влияния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нарушения НПА на вид охраняемых законом ценностей, масштаб распространения потенциальных негативных последствий, степень трудности (возможности) преодоления возникших негативных последствий и величину (объем) вреда или совокупный ущерба отсутствует.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Не соблюдение  водно-химического режима котельных и тепловых сетей.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Раздел 12 </w:t>
            </w:r>
            <w:hyperlink w:anchor="Par29" w:history="1">
              <w:r w:rsidRPr="00872D2B">
                <w:rPr>
                  <w:rFonts w:cs="Times New Roman"/>
                  <w:bCs/>
                  <w:iCs/>
                  <w:sz w:val="24"/>
                  <w:szCs w:val="24"/>
                </w:rPr>
                <w:t>Правил</w:t>
              </w:r>
            </w:hyperlink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 технической эксплуатации тепловых энергоустановок,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утвержденных приказом Минэнерго России от 24.03.2003 № 115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ст. 9.11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Методика влияния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нарушения НПА на вид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охраняемых законом ценностей, масштаб распространения потенциальных негативных последствий, степень трудности (возможности) преодоления возникших негативных последствий и величину (объем) вреда или совокупный ущерба отсутствует.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Не проведены испытания тепловых сетей на максимальную температуру теплоносителя, на определение тепловых и гидравлических потерь.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6.2.32, 11.1 </w:t>
            </w:r>
            <w:hyperlink w:anchor="Par29" w:history="1">
              <w:r w:rsidRPr="00872D2B">
                <w:rPr>
                  <w:rFonts w:cs="Times New Roman"/>
                  <w:bCs/>
                  <w:iCs/>
                  <w:sz w:val="24"/>
                  <w:szCs w:val="24"/>
                </w:rPr>
                <w:t>Правил</w:t>
              </w:r>
            </w:hyperlink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 технической эксплуатации тепловых энергоустановок,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>утвержденных приказом Минэнерго России от 24.03.2003 № 115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ст. 9.11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Методика влияния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нарушения НПА на вид охраняемых законом ценностей, масштаб распространения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потенциальных негативных последствий, степень трудности (возможности) преодоления возникших негативных последствий и величину (объем) вреда или совокупный ущерба отсутствует.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Не проведено испытаний тепловых сетей на прочность и плотность.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6.2.13, 6.2.63 </w:t>
            </w:r>
            <w:hyperlink w:anchor="Par29" w:history="1">
              <w:r w:rsidRPr="00872D2B">
                <w:rPr>
                  <w:rFonts w:cs="Times New Roman"/>
                  <w:bCs/>
                  <w:iCs/>
                  <w:sz w:val="24"/>
                  <w:szCs w:val="24"/>
                </w:rPr>
                <w:t>Правил</w:t>
              </w:r>
            </w:hyperlink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 технической эксплуатации тепловых энергоустановок,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>утвержденных приказом Минэнерго России от 24.03.2003 № 115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ст. 9.11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Методика влияния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нарушения НПА на вид охраняемых законом ценностей, масштаб распространения потенциальных негативных последствий, степень трудности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(возможности) преодоления возникших негативных последствий и величину (объем) вреда или совокупный ущерба отсутствует.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Не аттестован персонал, обслуживающий тепловые энергоустановки тепловых электростанций, котельных и тепловых сетей.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Раздел 4 </w:t>
            </w:r>
            <w:hyperlink r:id="rId8" w:history="1">
              <w:r w:rsidRPr="00872D2B">
                <w:rPr>
                  <w:rFonts w:cs="Times New Roman"/>
                  <w:bCs/>
                  <w:iCs/>
                  <w:sz w:val="24"/>
                  <w:szCs w:val="24"/>
                </w:rPr>
                <w:t>Правил</w:t>
              </w:r>
            </w:hyperlink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 работы с персоналом в организациях электроэнергетики Российской Федерации, утвержденных приказом Минэнерго России от 19.02.2000 № 49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подраздел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Проверка знаний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раздела 2.3 </w:t>
            </w:r>
            <w:hyperlink w:anchor="Par29" w:history="1">
              <w:r w:rsidRPr="00872D2B">
                <w:rPr>
                  <w:rFonts w:cs="Times New Roman"/>
                  <w:bCs/>
                  <w:iCs/>
                  <w:sz w:val="24"/>
                  <w:szCs w:val="24"/>
                </w:rPr>
                <w:t>Правил</w:t>
              </w:r>
            </w:hyperlink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 технической эксплуатации тепловых энергоустановок,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>утвержденных приказом Минэнерго России от 24.03.2003 № 115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ст. 9.11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Методика влияния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нарушения НПА на вид охраняемых законом ценностей, масштаб распространения потенциальных негативных последствий, степень трудности (возможности) преодоления возникших негативных последствий и </w:t>
            </w:r>
            <w:r w:rsidRPr="00872D2B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величину (объем) вреда или совокупный ущерба отсутствует.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Не соблюдаются графики расчистки просек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Постановление Правительства РФ от 24.02.2009 </w:t>
            </w:r>
            <w:r w:rsidR="008E2ACF">
              <w:rPr>
                <w:rFonts w:cs="Times New Roman"/>
                <w:sz w:val="24"/>
                <w:szCs w:val="24"/>
              </w:rPr>
              <w:t>№</w:t>
            </w:r>
            <w:r w:rsidRPr="00872D2B">
              <w:rPr>
                <w:rFonts w:cs="Times New Roman"/>
                <w:sz w:val="24"/>
                <w:szCs w:val="24"/>
              </w:rPr>
              <w:t xml:space="preserve"> 160 (ред. от 17.05.2016)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(вместе с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8291F" w:rsidRPr="00872D2B" w:rsidRDefault="00483765" w:rsidP="008E2ACF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872D2B">
              <w:rPr>
                <w:rFonts w:cs="Times New Roman"/>
                <w:bCs/>
                <w:sz w:val="24"/>
                <w:szCs w:val="24"/>
              </w:rPr>
              <w:t>Статья 9.8.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="0038291F" w:rsidRPr="00872D2B">
              <w:rPr>
                <w:rFonts w:cs="Times New Roman"/>
                <w:sz w:val="24"/>
                <w:szCs w:val="24"/>
              </w:rPr>
              <w:t>КоАП РФ</w:t>
            </w:r>
            <w:r w:rsidR="0038291F" w:rsidRPr="00872D2B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483765" w:rsidRPr="00872D2B" w:rsidRDefault="00483765" w:rsidP="008E2ACF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872D2B">
              <w:rPr>
                <w:rFonts w:cs="Times New Roman"/>
                <w:bCs/>
                <w:sz w:val="24"/>
                <w:szCs w:val="24"/>
              </w:rPr>
              <w:t>Нарушение правил охраны электрических сетей напряжением свыше 1000 вольт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(максимально возможный)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проводится периодическое техническое освидетельствование технологических систем, оборудования, зданий и сооружений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 Федерального закона от 21.07.1997 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п. 1.5.2, 2.2.1 Правил технической эксплуатации электрических станций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и сетей Российской Федерации (далее - </w:t>
            </w:r>
            <w:proofErr w:type="spell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ПТЭЭСиС</w:t>
            </w:r>
            <w:proofErr w:type="spellEnd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), утвержденных приказом Минэнерго России от 19.06.2003 № 229, </w:t>
            </w:r>
            <w:proofErr w:type="gram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зарегистрирован</w:t>
            </w:r>
            <w:proofErr w:type="gramEnd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 Минюстом России 20.06.2003,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рег. № 4799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проводится комплексное обследование производственных зданий и сооружений, находящихся в эксплуатации более 25 лет, независимо от состояния с оценкой прочности, устойчивости и эксплуатационной надежности с привлечением специализированных организаций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 Федерального закона от 21.07.1997 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п. 2.2.1 </w:t>
            </w:r>
            <w:proofErr w:type="spell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ПТЭЭСиС</w:t>
            </w:r>
            <w:proofErr w:type="spellEnd"/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pStyle w:val="af0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 w:themeColor="text1"/>
              </w:rPr>
            </w:pPr>
            <w:r w:rsidRPr="00872D2B">
              <w:rPr>
                <w:color w:val="000000" w:themeColor="text1"/>
                <w:kern w:val="24"/>
              </w:rPr>
              <w:t xml:space="preserve">Контрольно-измерительная аппаратура и приборы (далее - </w:t>
            </w:r>
            <w:proofErr w:type="spellStart"/>
            <w:r w:rsidRPr="00872D2B">
              <w:rPr>
                <w:color w:val="000000" w:themeColor="text1"/>
                <w:kern w:val="24"/>
              </w:rPr>
              <w:t>КИАиП</w:t>
            </w:r>
            <w:proofErr w:type="spellEnd"/>
            <w:r w:rsidRPr="00872D2B">
              <w:rPr>
                <w:color w:val="000000" w:themeColor="text1"/>
                <w:kern w:val="24"/>
              </w:rPr>
              <w:t xml:space="preserve">) морально устарели, большое количество </w:t>
            </w:r>
            <w:proofErr w:type="spellStart"/>
            <w:r w:rsidRPr="00872D2B">
              <w:rPr>
                <w:color w:val="000000" w:themeColor="text1"/>
                <w:kern w:val="24"/>
              </w:rPr>
              <w:t>КИАиП</w:t>
            </w:r>
            <w:proofErr w:type="spellEnd"/>
            <w:r w:rsidRPr="00872D2B">
              <w:rPr>
                <w:color w:val="000000" w:themeColor="text1"/>
                <w:kern w:val="24"/>
              </w:rPr>
              <w:t xml:space="preserve"> отработало нормативный срок. Слабо </w:t>
            </w:r>
            <w:r w:rsidRPr="00872D2B">
              <w:rPr>
                <w:color w:val="000000" w:themeColor="text1"/>
                <w:kern w:val="24"/>
              </w:rPr>
              <w:lastRenderedPageBreak/>
              <w:t>внедряются на ГТС автоматизированные системы постоянного мониторинга за показаниями пьезометров и фильтрационными расходами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ст. 9 Федерального закона от 21.07.1997 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О безопасности 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п. 3.1.28 </w:t>
            </w:r>
            <w:proofErr w:type="spell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ПТЭЭСиС</w:t>
            </w:r>
            <w:proofErr w:type="spellEnd"/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pStyle w:val="af0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872D2B">
              <w:rPr>
                <w:color w:val="000000" w:themeColor="text1"/>
                <w:kern w:val="24"/>
              </w:rPr>
              <w:t xml:space="preserve">Коррозия металлических конструкций механического оборудования ГТС, разрушение антикоррозийной защиты (далее - АКЗ), отсутствие эффективного </w:t>
            </w:r>
            <w:proofErr w:type="gramStart"/>
            <w:r w:rsidRPr="00872D2B">
              <w:rPr>
                <w:color w:val="000000" w:themeColor="text1"/>
                <w:kern w:val="24"/>
              </w:rPr>
              <w:t>контроля за</w:t>
            </w:r>
            <w:proofErr w:type="gramEnd"/>
            <w:r w:rsidRPr="00872D2B">
              <w:rPr>
                <w:color w:val="000000" w:themeColor="text1"/>
                <w:kern w:val="24"/>
              </w:rPr>
              <w:t xml:space="preserve"> эффективностью АКЗ</w:t>
            </w:r>
          </w:p>
        </w:tc>
        <w:tc>
          <w:tcPr>
            <w:tcW w:w="2834" w:type="dxa"/>
          </w:tcPr>
          <w:p w:rsidR="008E2ACF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ст. 9 Федерального закона от 21.07.1997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п. 2.2.11 </w:t>
            </w:r>
            <w:proofErr w:type="spell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ПТЭЭСиС</w:t>
            </w:r>
            <w:proofErr w:type="spellEnd"/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Не аттестованы руководители и специалисты организаций по требованиям безопасности в области аттестации Д</w:t>
            </w:r>
            <w:proofErr w:type="gram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, Д2, Д3, организующие и эксплуатирующие ГТС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 Федерального закона от 21.07.1997 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, приказ </w:t>
            </w:r>
            <w:proofErr w:type="spellStart"/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Ростехнадзора</w:t>
            </w:r>
            <w:proofErr w:type="spellEnd"/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 от 29.01.2007 № 37 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порядке подготовки и аттестации работников организаций, поднадзорных Федеральной службе по экологическому, технологическому и атомному надзору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(с изменениями от 30.06.2015)</w:t>
            </w:r>
            <w:r w:rsidR="0038291F"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п. 3.4.2.7 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ПБ 03-438-02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Не актуализируются должностные инструкции в части должностных обязанностей по организации эксплуатации и обслуживания гидротехнических сооружений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п. 1.7.8 </w:t>
            </w:r>
            <w:proofErr w:type="spell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ПТЭЭСиС</w:t>
            </w:r>
            <w:proofErr w:type="spellEnd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п. 2.22 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ПБ 03-438-02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Пьезометры, марки, реперы плотин гидротехнических сооружений находятся в неработоспособном состоянии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 Федерального закона от 21.07.1997 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п. 1.7.8 </w:t>
            </w:r>
            <w:proofErr w:type="spell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ПТЭЭСиС</w:t>
            </w:r>
            <w:proofErr w:type="spellEnd"/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На пьезометрах, реперах плотин гидротехнических сооружений отсутствуют комплектующие элементы. Отсутствует нумерация </w:t>
            </w:r>
            <w:proofErr w:type="gramStart"/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согласно проекта</w:t>
            </w:r>
            <w:proofErr w:type="gramEnd"/>
          </w:p>
        </w:tc>
        <w:tc>
          <w:tcPr>
            <w:tcW w:w="2834" w:type="dxa"/>
          </w:tcPr>
          <w:p w:rsidR="008E2ACF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ст. 9 Федерального закона от 21.07.1997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п. 3.1.34 </w:t>
            </w:r>
            <w:proofErr w:type="spell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ПТЭЭСиС</w:t>
            </w:r>
            <w:proofErr w:type="spellEnd"/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Неудовлетворительное состояние дренажных систем, не производится оценка фильтрационных расходов. Отсутствует система организованного сбора и отвода фильтрационных вод в дренажную систему</w:t>
            </w:r>
          </w:p>
        </w:tc>
        <w:tc>
          <w:tcPr>
            <w:tcW w:w="2834" w:type="dxa"/>
          </w:tcPr>
          <w:p w:rsidR="008E2ACF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ст. 9 Федерального закона от 21.07.1997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п. 2.1.1, 3.1.7 </w:t>
            </w:r>
            <w:proofErr w:type="spell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ПТЭЭСиС</w:t>
            </w:r>
            <w:proofErr w:type="spellEnd"/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pStyle w:val="af"/>
              <w:spacing w:line="24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плитах крепления верхового откоса в зоне переменного уровня имеются участки с </w:t>
            </w:r>
            <w:r w:rsidRPr="00872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разрушением защитного слоя бетонной поверхности с оголением рабочей арматуры, нарушена целостность </w:t>
            </w:r>
            <w:proofErr w:type="spellStart"/>
            <w:r w:rsidRPr="00872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межплиточных</w:t>
            </w:r>
            <w:proofErr w:type="spellEnd"/>
            <w:r w:rsidRPr="00872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швов</w:t>
            </w:r>
          </w:p>
        </w:tc>
        <w:tc>
          <w:tcPr>
            <w:tcW w:w="2834" w:type="dxa"/>
          </w:tcPr>
          <w:p w:rsidR="008E2ACF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ст. 9 Федерального закона от 21.07.1997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п. 3.1.1 </w:t>
            </w:r>
            <w:proofErr w:type="spell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ПТЭЭСиС</w:t>
            </w:r>
            <w:proofErr w:type="spellEnd"/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Допускается несанкционированный въезд на плотины ГТС</w:t>
            </w:r>
          </w:p>
        </w:tc>
        <w:tc>
          <w:tcPr>
            <w:tcW w:w="2834" w:type="dxa"/>
          </w:tcPr>
          <w:p w:rsidR="008E2ACF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ст. 9 Федерального закона от 21.07.1997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п. 2.1.1, 3.1.1 </w:t>
            </w:r>
            <w:proofErr w:type="spell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ПТЭЭСиС</w:t>
            </w:r>
            <w:proofErr w:type="spellEnd"/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pStyle w:val="af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Величина финансового обеспечения гражданской ответственности за </w:t>
            </w:r>
            <w:proofErr w:type="gramStart"/>
            <w:r w:rsidRPr="00872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вред, причиненный в результате аварии ГТС не индексируется</w:t>
            </w:r>
            <w:proofErr w:type="gramEnd"/>
            <w:r w:rsidRPr="00872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ежегодно по уровню инфляции</w:t>
            </w:r>
          </w:p>
        </w:tc>
        <w:tc>
          <w:tcPr>
            <w:tcW w:w="2834" w:type="dxa"/>
          </w:tcPr>
          <w:p w:rsidR="008E2ACF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ст. 17 Федерального закона от 21.07.1997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Правила эксплуатации гидротехнических сооружений отсутствуют или не переработаны с учетом требований, утвержденных приказом </w:t>
            </w:r>
            <w:proofErr w:type="spellStart"/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Ростехнадзора</w:t>
            </w:r>
            <w:proofErr w:type="spellEnd"/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от 02.10.2015 № </w:t>
            </w:r>
            <w:proofErr w:type="gramStart"/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395</w:t>
            </w:r>
            <w:proofErr w:type="gramEnd"/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а также 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не корректируются после проведения модернизации и реконструкции ГТС, изменения состава КИА</w:t>
            </w:r>
          </w:p>
        </w:tc>
        <w:tc>
          <w:tcPr>
            <w:tcW w:w="2834" w:type="dxa"/>
          </w:tcPr>
          <w:p w:rsidR="008E2ACF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ст. 9 Федерального закона от 21.07.1997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Класс опасности гидротехнических сооружений не соответствует классу, определенному постановлением </w:t>
            </w:r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Правительства Российской Федерации от 02.11.2013 № 986 </w:t>
            </w:r>
            <w:r w:rsidR="0038291F"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О классификации гидротехнических сооружений</w:t>
            </w:r>
            <w:r w:rsidR="0038291F"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п. 4 критериев классификации ГТС, утвержденных </w:t>
            </w:r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постановлением Правительства Российской Федерации от 02.11.2013 № 986 </w:t>
            </w:r>
            <w:r w:rsidR="0038291F"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О классификации гидротехнических сооружений</w:t>
            </w:r>
            <w:r w:rsidR="0038291F"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 графики периодичности осмотра оборудования, зданий и сооружений, установленные техническим руководителем</w:t>
            </w:r>
          </w:p>
        </w:tc>
        <w:tc>
          <w:tcPr>
            <w:tcW w:w="2834" w:type="dxa"/>
          </w:tcPr>
          <w:p w:rsidR="0038291F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ст. 9 Федерального закона от 21.07.1997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п. 3.1.38 </w:t>
            </w:r>
            <w:proofErr w:type="spell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ПТЭЭСиС</w:t>
            </w:r>
            <w:proofErr w:type="spellEnd"/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Не обеспечена водонепроницаемость затворов, правильная посадка их на порог и плотное прилегание к опорному контуру</w:t>
            </w:r>
          </w:p>
        </w:tc>
        <w:tc>
          <w:tcPr>
            <w:tcW w:w="2834" w:type="dxa"/>
          </w:tcPr>
          <w:p w:rsidR="008E2ACF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ст. 9 Федерального закона от 21.07.1997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п. 3.1.40 </w:t>
            </w:r>
            <w:proofErr w:type="spell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ПТЭЭСиС</w:t>
            </w:r>
            <w:proofErr w:type="spellEnd"/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806" w:type="dxa"/>
          </w:tcPr>
          <w:p w:rsidR="00483765" w:rsidRPr="00872D2B" w:rsidRDefault="00483765" w:rsidP="0038291F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Не соблюдается периодичность осмотра подводных частей сооружений (водобоя, рисбермы) и туннелей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 Федерального закона от 21.07.1997 № 117-ФЗ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О безопасности гидротехнических сооружений</w:t>
            </w: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483765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 xml:space="preserve">п. 3.1.36 </w:t>
            </w:r>
            <w:proofErr w:type="spellStart"/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ПТЭЭСиС</w:t>
            </w:r>
            <w:proofErr w:type="spellEnd"/>
          </w:p>
          <w:p w:rsidR="009E2992" w:rsidRPr="00872D2B" w:rsidRDefault="009E2992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ст. 9.2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2D2B">
              <w:rPr>
                <w:rFonts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>Не проводится техническое освидетельствование электрооборудования с истекшим сроком службы с целью оценки состояния, установления сроков дальнейшей работы и условий эксплуатации.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п.1.6.7 ПТЭЭП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ст. 9.11 КоАП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Нарушаются требования, касающиеся заземления частей электроустановок потребителей 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eastAsia="Times New Roman" w:cs="Times New Roman"/>
                <w:sz w:val="24"/>
                <w:szCs w:val="24"/>
                <w:lang w:eastAsia="ar-SA"/>
              </w:rPr>
              <w:t>п.2.7.6. ПТЭЭП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ст. 9.11 КоАП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Не уплотнены проходы кабельных линий через стены, перекрытия. </w:t>
            </w:r>
            <w:r w:rsidRPr="00872D2B">
              <w:rPr>
                <w:rFonts w:eastAsia="Calibri" w:cs="Times New Roman"/>
                <w:sz w:val="24"/>
                <w:szCs w:val="24"/>
              </w:rPr>
              <w:t>Места выхода кабелей из кабельных каналов не уплотнены огнеупорным материалом</w:t>
            </w:r>
            <w:r w:rsidRPr="00872D2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72D2B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872D2B">
              <w:rPr>
                <w:rFonts w:eastAsia="Calibri" w:cs="Times New Roman"/>
                <w:sz w:val="24"/>
                <w:szCs w:val="24"/>
              </w:rPr>
              <w:t>. 2.2.3, п. 2.2.11 ПТЭЭП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ст. 9.11 КоАП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36.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iCs/>
                <w:sz w:val="24"/>
                <w:szCs w:val="24"/>
              </w:rPr>
              <w:t xml:space="preserve">В трансформаторных подстанциях, помещениях насосных станций силовые кабельные линии </w:t>
            </w:r>
            <w:r w:rsidRPr="00872D2B">
              <w:rPr>
                <w:rFonts w:eastAsia="Calibri" w:cs="Times New Roman"/>
                <w:spacing w:val="6"/>
                <w:sz w:val="24"/>
                <w:szCs w:val="24"/>
              </w:rPr>
              <w:t xml:space="preserve">не уложены в кабельные конструкции. 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eastAsia="Calibri" w:cs="Times New Roman"/>
                <w:spacing w:val="6"/>
                <w:sz w:val="24"/>
                <w:szCs w:val="24"/>
              </w:rPr>
              <w:t>п.1.7.2.ПТЭЭП, п.2.3.123.ПУЭ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ст. 9.11 КоАП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37.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eastAsia="Times New Roman" w:cs="Times New Roman"/>
                <w:spacing w:val="6"/>
                <w:sz w:val="24"/>
                <w:szCs w:val="24"/>
                <w:lang w:eastAsia="ar-SA"/>
              </w:rPr>
              <w:t>Расстояния между силовыми одиночными кабелями, проложенными на кабельных конструкциях, не соответствуют установленным требованиям.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eastAsia="Calibri" w:cs="Times New Roman"/>
                <w:spacing w:val="6"/>
                <w:sz w:val="24"/>
                <w:szCs w:val="24"/>
              </w:rPr>
            </w:pPr>
            <w:r w:rsidRPr="00872D2B">
              <w:rPr>
                <w:rFonts w:eastAsia="Calibri" w:cs="Times New Roman"/>
                <w:spacing w:val="6"/>
                <w:sz w:val="24"/>
                <w:szCs w:val="24"/>
              </w:rPr>
              <w:t>п.1.7.2.ПТЭЭП, п.2.3.123.ПУЭ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ст. 9.11 КоАП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D5DE3">
        <w:tc>
          <w:tcPr>
            <w:tcW w:w="15069" w:type="dxa"/>
            <w:gridSpan w:val="6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Федеральный государственный строительный надзор (за исключением вопросов федерального государственного строительного надзора в области использования атомной энергии) и федеральный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483765" w:rsidRPr="00872D2B" w:rsidTr="001B0EB9">
        <w:tc>
          <w:tcPr>
            <w:tcW w:w="15069" w:type="dxa"/>
            <w:gridSpan w:val="6"/>
          </w:tcPr>
          <w:p w:rsidR="00483765" w:rsidRPr="00872D2B" w:rsidRDefault="00483765" w:rsidP="00C645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eastAsia="Times New Roman" w:cs="Times New Roman"/>
                <w:sz w:val="24"/>
                <w:szCs w:val="24"/>
              </w:rPr>
              <w:t xml:space="preserve">Типовые нарушения на объектах федерального государственного строительного надзора 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806" w:type="dxa"/>
          </w:tcPr>
          <w:p w:rsidR="00483765" w:rsidRPr="00872D2B" w:rsidRDefault="00483765" w:rsidP="00F75A81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требований</w:t>
            </w:r>
            <w:r w:rsidRPr="00872D2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sz w:val="24"/>
                <w:szCs w:val="24"/>
              </w:rPr>
              <w:t xml:space="preserve">проектной документации, технических регламентов, сводов правил, в результате применения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которых на обязательной основе обеспечивается соблюдение требований технических регламентов,</w:t>
            </w:r>
            <w:r w:rsidRPr="00872D2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sz w:val="24"/>
                <w:szCs w:val="24"/>
              </w:rPr>
              <w:t>применение строительных материалов (изделий) не отвечающих установленным требованиям при выполнении работ по строительству, реконструкции объектов капитального строительства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06" w:type="dxa"/>
          </w:tcPr>
          <w:p w:rsidR="00483765" w:rsidRPr="00872D2B" w:rsidRDefault="00483765" w:rsidP="00F75A81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Строительство, реконструкция объектов капитального строительства без </w:t>
            </w:r>
            <w:hyperlink r:id="rId9" w:history="1">
              <w:r w:rsidRPr="00872D2B">
                <w:rPr>
                  <w:rStyle w:val="ae"/>
                  <w:rFonts w:cs="Times New Roman"/>
                  <w:color w:val="auto"/>
                  <w:sz w:val="24"/>
                  <w:szCs w:val="24"/>
                  <w:u w:val="none"/>
                </w:rPr>
                <w:t>разрешения</w:t>
              </w:r>
            </w:hyperlink>
            <w:r w:rsidRPr="00872D2B">
              <w:rPr>
                <w:rFonts w:cs="Times New Roman"/>
                <w:sz w:val="24"/>
                <w:szCs w:val="24"/>
              </w:rPr>
              <w:t xml:space="preserve"> на строительство в случае, если для осуществления строительства, реконструкции объектов капитального строительства предусмотрено получение разрешений на строительство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806" w:type="dxa"/>
          </w:tcPr>
          <w:p w:rsidR="00483765" w:rsidRPr="00872D2B" w:rsidRDefault="00483765" w:rsidP="00F75A81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Нарушение сроков направления в уполномоченные на осуществление государственного строительного надзора органы исполнительной власти извещения о начале строительства, реконструкции объектов капитального строительства или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неуведомление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уполномоченных на осуществление государственного строительного надзора органы исполнительной власти о сроках завершения работ, которые подлежат проверке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806" w:type="dxa"/>
          </w:tcPr>
          <w:p w:rsidR="00483765" w:rsidRPr="00872D2B" w:rsidRDefault="00483765" w:rsidP="00F75A81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Продолжение работ до составления актов об устранении выявленных уполномоченными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на осуществление государственного строительного надзора недостатков при строительстве, реконструкции объектов капитального строительства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06" w:type="dxa"/>
          </w:tcPr>
          <w:p w:rsidR="00483765" w:rsidRPr="00872D2B" w:rsidRDefault="00483765" w:rsidP="00F75A81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Эксплуатация объекта капитального строительства без разрешения на ввод его в эксплуатацию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806" w:type="dxa"/>
          </w:tcPr>
          <w:p w:rsidR="00483765" w:rsidRPr="00872D2B" w:rsidRDefault="00483765" w:rsidP="00F75A81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Выполнение </w:t>
            </w:r>
            <w:hyperlink r:id="rId10" w:history="1">
              <w:r w:rsidRPr="00872D2B">
                <w:rPr>
                  <w:rStyle w:val="ae"/>
                  <w:rFonts w:cs="Times New Roman"/>
                  <w:color w:val="auto"/>
                  <w:sz w:val="24"/>
                  <w:szCs w:val="24"/>
                  <w:u w:val="none"/>
                </w:rPr>
                <w:t>работ</w:t>
              </w:r>
            </w:hyperlink>
            <w:r w:rsidRPr="00872D2B">
              <w:rPr>
                <w:rFonts w:cs="Times New Roman"/>
                <w:sz w:val="24"/>
                <w:szCs w:val="24"/>
              </w:rPr>
              <w:t xml:space="preserve">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строительства, реконструкции, капитального ремонта объектов капитального строительства, если для выполнения таких работ членство в такой саморегулируемой организации является обязательным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806" w:type="dxa"/>
          </w:tcPr>
          <w:p w:rsidR="00483765" w:rsidRPr="00872D2B" w:rsidRDefault="00483765" w:rsidP="000738FC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Входной контроль проектной документации объекта капитального строительства, проведение строительного контроля </w:t>
            </w:r>
            <w:r w:rsidRPr="00872D2B">
              <w:rPr>
                <w:rFonts w:cs="Times New Roman"/>
                <w:sz w:val="24"/>
                <w:szCs w:val="24"/>
              </w:rPr>
              <w:br/>
              <w:t xml:space="preserve">в процессе строительства, реконструкции объектов капитального строительства, приемка законченных видов и отдельных этапов работ по строительству, реконструкции объектов капитального строительства проводится должностными лицами сведения, о которых не включены в национальный реестр специалистов в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области строительства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06" w:type="dxa"/>
          </w:tcPr>
          <w:p w:rsidR="00483765" w:rsidRPr="00872D2B" w:rsidRDefault="00483765" w:rsidP="000738FC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gramStart"/>
            <w:r w:rsidRPr="00872D2B">
              <w:rPr>
                <w:rFonts w:cs="Times New Roman"/>
                <w:sz w:val="24"/>
                <w:szCs w:val="24"/>
              </w:rPr>
              <w:t>Нарушения требований к составу и порядку ведения исполнительной документации (журналов производства работ; актов освидетельствования скрытых работ, ответственных конструкций, участков сетей инженерно-технического обеспечения; исполнительных геодезических схем, актов испытания и опробования технических устройств, систем инженерно-технического обеспечения;</w:t>
            </w:r>
            <w:r w:rsidRPr="00872D2B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bCs/>
                <w:sz w:val="24"/>
                <w:szCs w:val="24"/>
              </w:rPr>
              <w:t>результатов экспертиз, обследований, лабораторных и иных испытаний выполненных работ, проведенных в процессе строительного контроля;</w:t>
            </w:r>
            <w:r w:rsidRPr="00872D2B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bCs/>
                <w:sz w:val="24"/>
                <w:szCs w:val="24"/>
              </w:rPr>
              <w:t>документов, подтверждающих проведение контроля за качеством применяемых строительных материалов (изделий).</w:t>
            </w:r>
            <w:proofErr w:type="gramEnd"/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806" w:type="dxa"/>
          </w:tcPr>
          <w:p w:rsidR="00483765" w:rsidRPr="00872D2B" w:rsidRDefault="00483765" w:rsidP="000738FC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sz w:val="24"/>
                <w:szCs w:val="24"/>
              </w:rPr>
              <w:t xml:space="preserve">Несоблюдение требований энергетической эффективности при строительстве, реконструкции, зданий, строений, сооружений, </w:t>
            </w:r>
            <w:hyperlink r:id="rId11" w:history="1">
              <w:r w:rsidRPr="00872D2B">
                <w:rPr>
                  <w:rStyle w:val="ae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требований</w:t>
              </w:r>
            </w:hyperlink>
            <w:r w:rsidRPr="00872D2B">
              <w:rPr>
                <w:rFonts w:cs="Times New Roman"/>
                <w:bCs/>
                <w:sz w:val="24"/>
                <w:szCs w:val="24"/>
              </w:rPr>
              <w:t xml:space="preserve"> их оснащенности приборами учета используемых энергетических ресурсов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806" w:type="dxa"/>
          </w:tcPr>
          <w:p w:rsidR="00483765" w:rsidRPr="00872D2B" w:rsidRDefault="00483765" w:rsidP="000738FC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sz w:val="24"/>
                <w:szCs w:val="24"/>
              </w:rPr>
              <w:t xml:space="preserve">Отсутствуют или не могут быть применены документы, подтверждающие соблюдение требований технических регламентов, строительных материалов (изделий), </w:t>
            </w:r>
            <w:r w:rsidRPr="00872D2B">
              <w:rPr>
                <w:rFonts w:cs="Times New Roman"/>
                <w:bCs/>
                <w:sz w:val="24"/>
                <w:szCs w:val="24"/>
              </w:rPr>
              <w:br/>
              <w:t xml:space="preserve">в отношении которой предусмотрена </w:t>
            </w:r>
            <w:r w:rsidRPr="00872D2B">
              <w:rPr>
                <w:rFonts w:cs="Times New Roman"/>
                <w:bCs/>
                <w:sz w:val="24"/>
                <w:szCs w:val="24"/>
              </w:rPr>
              <w:lastRenderedPageBreak/>
              <w:t>обязательная сертификация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06" w:type="dxa"/>
          </w:tcPr>
          <w:p w:rsidR="00483765" w:rsidRPr="00872D2B" w:rsidRDefault="00483765" w:rsidP="000738FC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bCs/>
                <w:sz w:val="24"/>
                <w:szCs w:val="24"/>
              </w:rPr>
              <w:t xml:space="preserve"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      </w:r>
            <w:hyperlink r:id="rId12" w:history="1">
              <w:r w:rsidRPr="00872D2B">
                <w:rPr>
                  <w:rStyle w:val="ae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872D2B">
              <w:rPr>
                <w:rFonts w:cs="Times New Roman"/>
                <w:bCs/>
                <w:sz w:val="24"/>
                <w:szCs w:val="24"/>
              </w:rPr>
              <w:t xml:space="preserve"> и гигиенических нормативов при строительстве, реконструкции объектов капитального строительства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806" w:type="dxa"/>
          </w:tcPr>
          <w:p w:rsidR="00483765" w:rsidRPr="00872D2B" w:rsidRDefault="00483765" w:rsidP="000738FC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экологических требований при строительстве, реконструкции зданий, строений, сооружений и иных объектов капитального строительства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806" w:type="dxa"/>
          </w:tcPr>
          <w:p w:rsidR="00483765" w:rsidRPr="00872D2B" w:rsidRDefault="00483765" w:rsidP="000738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sz w:val="24"/>
                <w:szCs w:val="24"/>
              </w:rPr>
              <w:t>Нарушение требований пожарной безопасности</w:t>
            </w:r>
            <w:r w:rsidRPr="00872D2B">
              <w:rPr>
                <w:rFonts w:cs="Times New Roman"/>
                <w:sz w:val="24"/>
                <w:szCs w:val="24"/>
              </w:rPr>
              <w:t xml:space="preserve"> к объектам защиты (продукции), в том числе к зданиям и сооружениям, пожарно-технической продукции и продукции общего назначения</w:t>
            </w:r>
          </w:p>
          <w:p w:rsidR="00483765" w:rsidRPr="00872D2B" w:rsidRDefault="00483765" w:rsidP="000738FC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при строительстве, реконструкции зданий, строений, сооружений и иных объектов капитального строительства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D5DE3">
        <w:tc>
          <w:tcPr>
            <w:tcW w:w="15069" w:type="dxa"/>
            <w:gridSpan w:val="6"/>
          </w:tcPr>
          <w:p w:rsidR="00483765" w:rsidRPr="00872D2B" w:rsidRDefault="00483765" w:rsidP="0079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eastAsia="Times New Roman" w:cs="Times New Roman"/>
                <w:sz w:val="24"/>
                <w:szCs w:val="24"/>
              </w:rPr>
              <w:t>Типовые нарушения в части деятельности саморегулируемых организаций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806" w:type="dxa"/>
          </w:tcPr>
          <w:p w:rsidR="00483765" w:rsidRPr="00872D2B" w:rsidRDefault="00483765" w:rsidP="00775CCF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саморегулируемой организацией требований законодательства Российской Федерации  при разработке внутренних документов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806" w:type="dxa"/>
          </w:tcPr>
          <w:p w:rsidR="00483765" w:rsidRPr="00872D2B" w:rsidRDefault="00483765" w:rsidP="00775CCF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саморегулируемой организацией требований к членству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4806" w:type="dxa"/>
          </w:tcPr>
          <w:p w:rsidR="00483765" w:rsidRPr="00872D2B" w:rsidRDefault="00483765" w:rsidP="00775CCF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Несоблюдение саморегулируемой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организацией требований 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в установленном порядке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06" w:type="dxa"/>
          </w:tcPr>
          <w:p w:rsidR="00483765" w:rsidRPr="00872D2B" w:rsidRDefault="00483765" w:rsidP="00775C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саморегулируемой организацией установленных требований по осуществлению контроля:</w:t>
            </w:r>
          </w:p>
          <w:p w:rsidR="00483765" w:rsidRPr="00872D2B" w:rsidRDefault="00483765" w:rsidP="00775C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1)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регулировании;</w:t>
            </w:r>
          </w:p>
          <w:p w:rsidR="00483765" w:rsidRPr="00872D2B" w:rsidRDefault="00483765" w:rsidP="00775CCF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2) за исполнением членами саморегулируемой организации обязательств по договорам подряда на выполнение инженерных изысканий, подготовку проектной документации, договорам строительного подряда, заключенным с использованием конкурентных способов заключения договоров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4806" w:type="dxa"/>
          </w:tcPr>
          <w:p w:rsidR="00483765" w:rsidRPr="00872D2B" w:rsidRDefault="00483765" w:rsidP="00775CCF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Нарушение саморегулируемой организацией установленных требований по ведению дел членов саморегулируемой организации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06" w:type="dxa"/>
          </w:tcPr>
          <w:p w:rsidR="00483765" w:rsidRPr="00872D2B" w:rsidRDefault="00483765" w:rsidP="00775C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саморегулируемой организацией требований информационной открытости:</w:t>
            </w:r>
          </w:p>
          <w:p w:rsidR="00483765" w:rsidRPr="00872D2B" w:rsidRDefault="00483765" w:rsidP="00775C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- ведение реестра членов с нарушениями;</w:t>
            </w:r>
          </w:p>
          <w:p w:rsidR="00483765" w:rsidRPr="00872D2B" w:rsidRDefault="00483765" w:rsidP="00775CCF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- не размещение или несвоевременное размещение решений,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организации, внутренних документов, сведений о компенсационных фондах и т.д.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4806" w:type="dxa"/>
          </w:tcPr>
          <w:p w:rsidR="00483765" w:rsidRPr="00872D2B" w:rsidRDefault="00483765" w:rsidP="00775CCF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Непредставление сведений в целях ведения государственного реестра саморегулируемых организаций в орган надзора за саморегулируемыми организациями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1B0EB9">
        <w:tc>
          <w:tcPr>
            <w:tcW w:w="15069" w:type="dxa"/>
            <w:gridSpan w:val="6"/>
          </w:tcPr>
          <w:p w:rsidR="00483765" w:rsidRPr="00872D2B" w:rsidRDefault="00483765" w:rsidP="00BB2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483765" w:rsidRPr="00872D2B" w:rsidTr="001B0EB9">
        <w:tc>
          <w:tcPr>
            <w:tcW w:w="15069" w:type="dxa"/>
            <w:gridSpan w:val="6"/>
          </w:tcPr>
          <w:p w:rsidR="00483765" w:rsidRPr="00872D2B" w:rsidRDefault="00483765" w:rsidP="00015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Типовые нарушения на объектах горнорудная и нерудная промышленность, объектах подземного строительства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806" w:type="dxa"/>
          </w:tcPr>
          <w:p w:rsidR="00483765" w:rsidRPr="00872D2B" w:rsidRDefault="00483765" w:rsidP="00BB24E0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Положение о производственном контроле, Положение о системе управления промышленной безопасностью и Положение о порядке расследования причин инцидентов содержат отступления от требований законодательства (не составляется ежегодный график осуществления третьего уровня текущего контроля, не издаются распоряжения по результатам текущего контроля проверки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требований промышленной безопасности)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п.1 ст. 9 Федерального закона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от 21.07.1997 №116-ФЗ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п. 3.1, 5, 12 б,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="00C545B4">
              <w:rPr>
                <w:rFonts w:cs="Times New Roman"/>
                <w:sz w:val="24"/>
                <w:szCs w:val="24"/>
              </w:rPr>
              <w:t>п</w:t>
            </w:r>
            <w:r w:rsidRPr="00872D2B">
              <w:rPr>
                <w:rFonts w:cs="Times New Roman"/>
                <w:sz w:val="24"/>
                <w:szCs w:val="24"/>
              </w:rPr>
              <w:t xml:space="preserve">остановления Правительства № 263 от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10.03.1999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06" w:type="dxa"/>
          </w:tcPr>
          <w:p w:rsidR="00483765" w:rsidRPr="00872D2B" w:rsidRDefault="00483765" w:rsidP="00BB24E0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функционирует единая система производственного контроля: отсутствует приказ о назначении службы производственного контроля, не закреплена ответственность руководителей и структурных подразделений за организацию и осуществление производственного контроля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9 Федерального закона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от 21.07.1997 №116-ФЗ</w:t>
            </w:r>
          </w:p>
          <w:p w:rsidR="00483765" w:rsidRPr="00872D2B" w:rsidRDefault="00483765" w:rsidP="009E29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п. 3.1, 5, 12 б,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="009E2992">
              <w:rPr>
                <w:rFonts w:cs="Times New Roman"/>
                <w:sz w:val="24"/>
                <w:szCs w:val="24"/>
              </w:rPr>
              <w:t>п</w:t>
            </w:r>
            <w:r w:rsidRPr="00872D2B">
              <w:rPr>
                <w:rFonts w:cs="Times New Roman"/>
                <w:sz w:val="24"/>
                <w:szCs w:val="24"/>
              </w:rPr>
              <w:t>остановления Правительства № 263 от 10.03.1999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806" w:type="dxa"/>
          </w:tcPr>
          <w:p w:rsidR="00483765" w:rsidRPr="00872D2B" w:rsidRDefault="00483765" w:rsidP="00BB24E0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 эксплуатирующей организации отсутствует реестр нормативно-правовых и законодательных актов в области промышленной безопасности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9 Федерального закона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от 21.07.1997 №116-ФЗ</w:t>
            </w:r>
          </w:p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п. 3.1, 5, 12 б,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Постановления Правительства № 263 от 10.03.1999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806" w:type="dxa"/>
          </w:tcPr>
          <w:p w:rsidR="00483765" w:rsidRPr="00872D2B" w:rsidRDefault="00483765" w:rsidP="00BB24E0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Отдельные технические устройства, эксплуатирующие на опасном производственном объекте, не указываются в сведениях характеризирующих объект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ст. 7 Федерального закона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от 21.07.1997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№116-ФЗ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06" w:type="dxa"/>
          </w:tcPr>
          <w:p w:rsidR="00483765" w:rsidRPr="00872D2B" w:rsidRDefault="00483765" w:rsidP="00BB24E0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соответствуют требованиям нормативного правового акта разделы Плана мероприятий по локализации и ликвидации последствий аварий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часть 1, ст. 10 Федерального закона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от 21.07.1997 №116-ФЗ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806" w:type="dxa"/>
          </w:tcPr>
          <w:p w:rsidR="00483765" w:rsidRPr="00872D2B" w:rsidRDefault="00483765" w:rsidP="00BB24E0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Производственный персонал не обучен порядку действий при аварии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часть 1, ст. 10 Федерального закона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от 21.07.1997 №116-ФЗ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806" w:type="dxa"/>
          </w:tcPr>
          <w:p w:rsidR="00483765" w:rsidRPr="00872D2B" w:rsidRDefault="00483765" w:rsidP="00BB24E0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пересматриваются в соответствии с требованиями Федеральных норм и правил Инструкции технологических процессов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п.17 Приказ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Ростехнадзора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от 20.11.2017 </w:t>
            </w:r>
            <w:r w:rsidR="008E2ACF">
              <w:rPr>
                <w:rFonts w:cs="Times New Roman"/>
                <w:sz w:val="24"/>
                <w:szCs w:val="24"/>
              </w:rPr>
              <w:t>№</w:t>
            </w:r>
            <w:r w:rsidRPr="00872D2B">
              <w:rPr>
                <w:rFonts w:cs="Times New Roman"/>
                <w:sz w:val="24"/>
                <w:szCs w:val="24"/>
              </w:rPr>
              <w:t xml:space="preserve"> 485</w:t>
            </w:r>
            <w:r w:rsidRPr="00872D2B">
              <w:rPr>
                <w:rFonts w:cs="Times New Roman"/>
                <w:sz w:val="24"/>
                <w:szCs w:val="24"/>
              </w:rPr>
              <w:br/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Об утверждении Федеральных норм и правил в области промышленной безопасности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 безопасного ведения газоопасных, огневых и ремонтных работ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br/>
              <w:t xml:space="preserve">(Зарегистрировано в Минюсте России 11.12.2017 </w:t>
            </w:r>
            <w:r w:rsidR="008E2ACF">
              <w:rPr>
                <w:rFonts w:cs="Times New Roman"/>
                <w:sz w:val="24"/>
                <w:szCs w:val="24"/>
              </w:rPr>
              <w:t>№</w:t>
            </w:r>
            <w:r w:rsidRPr="00872D2B">
              <w:rPr>
                <w:rFonts w:cs="Times New Roman"/>
                <w:sz w:val="24"/>
                <w:szCs w:val="24"/>
              </w:rPr>
              <w:t xml:space="preserve"> 49189)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06" w:type="dxa"/>
          </w:tcPr>
          <w:p w:rsidR="00483765" w:rsidRPr="00872D2B" w:rsidRDefault="00483765" w:rsidP="00BB24E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Отсутствует разработанный и утвержденный Порядок организации работ повышенной опасности; на основные технологические производственные процессы не разработаны технологические регламенты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25 Федеральных норм и правил в области промышленной безопасности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 безопасности при ведении горных работ и переработке твердых полезных ископаемых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, утверждённых приказом Федеральной службы по экологическому, технологическому и атомному надзору от 11.12.2013 № 599, зарегистрированным в Минюсте РФ 02.07.2014, рег. № 32935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806" w:type="dxa"/>
          </w:tcPr>
          <w:p w:rsidR="00483765" w:rsidRPr="00872D2B" w:rsidRDefault="00483765" w:rsidP="00BB24E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Отсутствует распорядительный документ руководителя структурного подразделения о назначении ответственных лиц в соответствии  с 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Положением о порядке выдачи и утверждении нарядов на выполнение работ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3, 18 Федеральных норм и правил в области промышленной безопасности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Инструкция по ведению огневых работ в горных выработках, надшахтных зданиях шахт и углеобогатительных фабриках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Ростехнадзора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от 14.10.2014 № 463.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06" w:type="dxa"/>
          </w:tcPr>
          <w:p w:rsidR="00483765" w:rsidRPr="00872D2B" w:rsidRDefault="00483765" w:rsidP="00BB24E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72D2B">
              <w:rPr>
                <w:rFonts w:cs="Times New Roman"/>
                <w:sz w:val="24"/>
                <w:szCs w:val="24"/>
              </w:rPr>
              <w:t>Горно-транспортные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машины и оборудование эксплуатируются                         с истекшим сроком годности (не проводится своевременное экспертное обследование)</w:t>
            </w:r>
          </w:p>
        </w:tc>
        <w:tc>
          <w:tcPr>
            <w:tcW w:w="2834" w:type="dxa"/>
          </w:tcPr>
          <w:p w:rsidR="008E2ACF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ч.2 ст.7 Федерального закона от 21.07.1997  </w:t>
            </w:r>
          </w:p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№ 116-ФЗ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,</w:t>
            </w:r>
          </w:p>
          <w:p w:rsidR="008E2ACF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ч.1 ст.9 Федерального </w:t>
            </w:r>
          </w:p>
          <w:p w:rsidR="008E2ACF" w:rsidRDefault="008E2ACF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</w:t>
            </w:r>
            <w:r w:rsidR="00483765" w:rsidRPr="00872D2B">
              <w:rPr>
                <w:rFonts w:cs="Times New Roman"/>
                <w:sz w:val="24"/>
                <w:szCs w:val="24"/>
              </w:rPr>
              <w:t xml:space="preserve">кона от 21.07.1997 </w:t>
            </w:r>
          </w:p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№ 116-ФЗ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О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промышлен</w:t>
            </w:r>
            <w:r w:rsidR="008E2ACF">
              <w:rPr>
                <w:rFonts w:cs="Times New Roman"/>
                <w:sz w:val="24"/>
                <w:szCs w:val="24"/>
              </w:rPr>
              <w:t>ной</w:t>
            </w:r>
            <w:proofErr w:type="gramEnd"/>
            <w:r w:rsidR="008E2ACF">
              <w:rPr>
                <w:rFonts w:cs="Times New Roman"/>
                <w:sz w:val="24"/>
                <w:szCs w:val="24"/>
              </w:rPr>
              <w:t xml:space="preserve"> без-опасности опасных произ</w:t>
            </w:r>
            <w:r w:rsidRPr="00872D2B">
              <w:rPr>
                <w:rFonts w:cs="Times New Roman"/>
                <w:sz w:val="24"/>
                <w:szCs w:val="24"/>
              </w:rPr>
              <w:t>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;</w:t>
            </w:r>
          </w:p>
          <w:p w:rsidR="00483765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п.57 Федеральных</w:t>
            </w:r>
            <w:r w:rsidR="008E2ACF">
              <w:rPr>
                <w:rFonts w:cs="Times New Roman"/>
                <w:sz w:val="24"/>
                <w:szCs w:val="24"/>
              </w:rPr>
              <w:t xml:space="preserve"> норм и правил в области промыш</w:t>
            </w:r>
            <w:r w:rsidRPr="00872D2B">
              <w:rPr>
                <w:rFonts w:cs="Times New Roman"/>
                <w:sz w:val="24"/>
                <w:szCs w:val="24"/>
              </w:rPr>
              <w:t xml:space="preserve">ленной безопасности 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 безопасности при ведении горных работ и переработке твердых полезных ископаемых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, утвержденных приказом Федеральной службы по экологическому, технологическому и атомному надзору от 11.12.2013 №</w:t>
            </w:r>
            <w:r w:rsidR="008E2ACF">
              <w:rPr>
                <w:rFonts w:cs="Times New Roman"/>
                <w:sz w:val="24"/>
                <w:szCs w:val="24"/>
              </w:rPr>
              <w:t xml:space="preserve"> 599</w:t>
            </w:r>
          </w:p>
          <w:p w:rsidR="00874294" w:rsidRPr="00872D2B" w:rsidRDefault="00874294" w:rsidP="00A92A0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06" w:type="dxa"/>
          </w:tcPr>
          <w:p w:rsidR="00483765" w:rsidRPr="00872D2B" w:rsidRDefault="00483765" w:rsidP="00BB24E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соответствует требованиям законодательства система управления промышленной безопасностью, не разрабатываются планы мероприятий по снижению риска аварий на опасных производственных объектах, не создана вспомогательная горноспасательная команда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ст.9. п.1 Федерального закона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от 21.07.1997 №116-ФЗ,</w:t>
            </w:r>
          </w:p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п.11а Постановления Правительства №536 от 26.06.2013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806" w:type="dxa"/>
          </w:tcPr>
          <w:p w:rsidR="00483765" w:rsidRPr="00872D2B" w:rsidRDefault="00483765" w:rsidP="00BB24E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Производство взрывных работ и хранение ВМ осуществляется с отступлением от установленных требований,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наряд-путевки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на производство взрывных работ оформляются с нарушением установленного порядка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Ст. 9 Федерального закона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от 21.07.1997 №116-ФЗ;</w:t>
            </w:r>
          </w:p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31 Федеральных норм и правил в области промышленной безопасности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 безопасности при взрывных работах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, утвержденных приказом Федеральной службы по экологическому, технологическому и атомному надзору от 16.12.2013 № 605,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зарегистрированным в  Минюсте РФ 01.</w:t>
            </w:r>
            <w:r w:rsidR="008E2ACF">
              <w:rPr>
                <w:rFonts w:cs="Times New Roman"/>
                <w:sz w:val="24"/>
                <w:szCs w:val="24"/>
              </w:rPr>
              <w:t>04.2014 рег. № 31796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06" w:type="dxa"/>
          </w:tcPr>
          <w:p w:rsidR="00483765" w:rsidRPr="00872D2B" w:rsidRDefault="00483765" w:rsidP="00BB24E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Производство маркшейдерских работ осуществляются с нарушением установленных требований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п. 28, 172 Инструкции по производству маркшейдерских работ (РД 07-603-03)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1B0EB9">
        <w:tc>
          <w:tcPr>
            <w:tcW w:w="15069" w:type="dxa"/>
            <w:gridSpan w:val="6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Типовые нарушения на объектах котлонадзора и подъёмных сооружениях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806" w:type="dxa"/>
          </w:tcPr>
          <w:p w:rsidR="00483765" w:rsidRPr="00872D2B" w:rsidRDefault="00483765" w:rsidP="00CB214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Эксплуатация оборудования за пределами расчетного срока службы, установленного изготовителем, без проведения экспертизы промышленной безопасности</w:t>
            </w:r>
          </w:p>
        </w:tc>
        <w:tc>
          <w:tcPr>
            <w:tcW w:w="2834" w:type="dxa"/>
          </w:tcPr>
          <w:p w:rsidR="00483765" w:rsidRPr="00872D2B" w:rsidRDefault="00483765" w:rsidP="008E2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7 Федерального закона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от 21.07.1997 №116-ФЗ, пункт 411 Федеральных норм и правил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Правила промышленной безопасности опасных производственных объектов, на которых используется оборудование, работающее под избыточным давлением, утвержденных приказом </w:t>
            </w:r>
            <w:proofErr w:type="spellStart"/>
            <w:r w:rsidR="008E2ACF">
              <w:rPr>
                <w:rFonts w:cs="Times New Roman"/>
                <w:sz w:val="24"/>
                <w:szCs w:val="24"/>
              </w:rPr>
              <w:t>Ростехнадзора</w:t>
            </w:r>
            <w:proofErr w:type="spellEnd"/>
            <w:r w:rsidR="008E2ACF">
              <w:rPr>
                <w:rFonts w:cs="Times New Roman"/>
                <w:sz w:val="24"/>
                <w:szCs w:val="24"/>
              </w:rPr>
              <w:t xml:space="preserve"> от 25.03.2014 № 116</w:t>
            </w:r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="008E2ACF">
              <w:rPr>
                <w:rFonts w:cs="Times New Roman"/>
                <w:sz w:val="24"/>
                <w:szCs w:val="24"/>
              </w:rPr>
              <w:t>(зарегистрирован</w:t>
            </w:r>
            <w:r w:rsidRPr="00872D2B">
              <w:rPr>
                <w:rFonts w:cs="Times New Roman"/>
                <w:sz w:val="24"/>
                <w:szCs w:val="24"/>
              </w:rPr>
              <w:t xml:space="preserve"> в 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Минюсте </w:t>
            </w:r>
            <w:r w:rsidR="008E2ACF">
              <w:rPr>
                <w:rFonts w:cs="Times New Roman"/>
                <w:sz w:val="24"/>
                <w:szCs w:val="24"/>
              </w:rPr>
              <w:t>России</w:t>
            </w:r>
            <w:r w:rsidRPr="00872D2B">
              <w:rPr>
                <w:rFonts w:cs="Times New Roman"/>
                <w:sz w:val="24"/>
                <w:szCs w:val="24"/>
              </w:rPr>
              <w:t xml:space="preserve"> 19.05.2014 рег. № 32326</w:t>
            </w:r>
            <w:r w:rsidR="008E2AC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83765" w:rsidRPr="00872D2B" w:rsidRDefault="00483765" w:rsidP="008742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Статья 9.1. </w:t>
            </w:r>
            <w:r w:rsidR="00874294">
              <w:rPr>
                <w:rFonts w:cs="Times New Roman"/>
                <w:sz w:val="24"/>
                <w:szCs w:val="24"/>
              </w:rPr>
              <w:t>КоАП РФ</w:t>
            </w: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06" w:type="dxa"/>
          </w:tcPr>
          <w:p w:rsidR="00483765" w:rsidRPr="00872D2B" w:rsidRDefault="00483765" w:rsidP="00CB214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Эксплуатация опасных производственных объектов (ОПО) без получения (переоформления) соответствующей лицензии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7 Федерального закона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от 21.07.1997, статья 12 Федерального закона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лицензировании отдельных видов деятельности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от 04.05.2011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9.1. </w:t>
            </w:r>
            <w:r w:rsidR="00874294">
              <w:rPr>
                <w:rFonts w:cs="Times New Roman"/>
                <w:sz w:val="24"/>
                <w:szCs w:val="24"/>
              </w:rPr>
              <w:t>КоАП РФ</w:t>
            </w: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4806" w:type="dxa"/>
          </w:tcPr>
          <w:p w:rsidR="00483765" w:rsidRPr="00872D2B" w:rsidRDefault="00483765" w:rsidP="00CB214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выполнение требований статьи 9 Федерального закона от 21.07.1997 № 116-ФЗ по ведению учета и анализа причин инцидентов при эксплуатации опасного производственного объекта (далее - ОПО) с принятием мер по недопущению их в дальнейшем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9 Федерального закона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от 21.07.1997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9.1. </w:t>
            </w:r>
            <w:r w:rsidR="00874294">
              <w:rPr>
                <w:rFonts w:cs="Times New Roman"/>
                <w:sz w:val="24"/>
                <w:szCs w:val="24"/>
              </w:rPr>
              <w:t>КоАП РФ</w:t>
            </w: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4806" w:type="dxa"/>
          </w:tcPr>
          <w:p w:rsidR="00483765" w:rsidRPr="00872D2B" w:rsidRDefault="00483765" w:rsidP="00CB214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предоставление информации о технических устройствах, эксплуатируемых на ОПО в составе сведений, характеризующих объект при его регистрации в государственном реестре ОПО и в процессе эксплуатации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Постановление Правительства Российской Федерации от 24.11.1998 № 1371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9.1. </w:t>
            </w:r>
            <w:r w:rsidR="00874294">
              <w:rPr>
                <w:rFonts w:cs="Times New Roman"/>
                <w:sz w:val="24"/>
                <w:szCs w:val="24"/>
              </w:rPr>
              <w:t>КоАП РФ</w:t>
            </w: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4806" w:type="dxa"/>
          </w:tcPr>
          <w:p w:rsidR="00483765" w:rsidRPr="00872D2B" w:rsidRDefault="00483765" w:rsidP="00CB214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Ввод в эксплуатацию оборудования с нарушением требований федеральных норм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и правил в области промышленной безопасности, а также оборудования не соответствующего требованиям технических регламентов и статье 7 Федерального закона от 21.07.1997 № 116-ФЗ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пункты 204-212 Федеральных норм и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правил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давлением, утвержденных приказом Федеральной службы по экологическому, технологическому и атомному надзору от 25.03.2014 № 116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Статья 9.1. </w:t>
            </w:r>
            <w:r w:rsidR="00874294">
              <w:rPr>
                <w:rFonts w:cs="Times New Roman"/>
                <w:sz w:val="24"/>
                <w:szCs w:val="24"/>
              </w:rPr>
              <w:t>КоАП РФ</w:t>
            </w: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06" w:type="dxa"/>
          </w:tcPr>
          <w:p w:rsidR="00483765" w:rsidRPr="00872D2B" w:rsidRDefault="00483765" w:rsidP="00CB214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Допуск к работе неквалифицированного персонала, не прошедшего обучение и стажировку, назначение ответственных лиц, не прошедших аттестацию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пункт 218 Федеральных норм и правил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Правила промышленной безопасности опасных производственных объектов, на которых используется оборудование, работающее под избыточным давлением, утвержденных приказом Федеральной службы по экологическому, технологическому и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атомному надзору от 25.03.2014 № 116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Статья 9.1</w:t>
            </w:r>
            <w:r w:rsidR="00EB3C72">
              <w:rPr>
                <w:rFonts w:cs="Times New Roman"/>
                <w:sz w:val="24"/>
                <w:szCs w:val="24"/>
              </w:rPr>
              <w:t xml:space="preserve">. </w:t>
            </w:r>
            <w:r w:rsidR="00EB3C72">
              <w:rPr>
                <w:rFonts w:cs="Times New Roman"/>
                <w:sz w:val="24"/>
                <w:szCs w:val="24"/>
              </w:rPr>
              <w:t>КоАП РФ</w:t>
            </w: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06" w:type="dxa"/>
          </w:tcPr>
          <w:p w:rsidR="00483765" w:rsidRPr="00872D2B" w:rsidRDefault="00483765" w:rsidP="00CB2140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Эксплуатация технических устройств с отсутствием автоматики безопасности, предохранительных устройств и технологических защит на ОПО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пункт 218 Федеральных норм и правил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давлением, утвержденных приказом Федеральной службы по экологическому, технологическому и атомному надзору от 25.03.2014 № 116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9.1. </w:t>
            </w:r>
            <w:r w:rsidR="00EB3C72">
              <w:rPr>
                <w:rFonts w:cs="Times New Roman"/>
                <w:sz w:val="24"/>
                <w:szCs w:val="24"/>
              </w:rPr>
              <w:t>КоАП РФ</w:t>
            </w: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4806" w:type="dxa"/>
          </w:tcPr>
          <w:p w:rsidR="00483765" w:rsidRPr="00872D2B" w:rsidRDefault="00483765" w:rsidP="001B0EB9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у эксплуатирующей организации документов, подтверждающих наличие опасного производственного объекта на праве собственности,  праве хозяйственного ведения, оперативного управления либо других законных основаниях (договор аренды и т.д.)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8 Федерального закона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лицензировании отдельных видов деятельности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 от 04.05.2011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9.1. </w:t>
            </w:r>
            <w:r w:rsidR="00EB3C72">
              <w:rPr>
                <w:rFonts w:cs="Times New Roman"/>
                <w:sz w:val="24"/>
                <w:szCs w:val="24"/>
              </w:rPr>
              <w:t>КоАП РФ</w:t>
            </w: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4806" w:type="dxa"/>
          </w:tcPr>
          <w:p w:rsidR="00483765" w:rsidRPr="00872D2B" w:rsidRDefault="00483765" w:rsidP="001B0EB9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Выполнение ремонтных работ на технических устройствах с применением не прошедших подтверждение соответствия комплектующих, не соответствующих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установленным паспортным характеристикам технического устройства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пункты 92-98 Федеральных норм и правил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Правила промышленной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безопасности опасных производственных объектов, на которых используется оборудование, работающее под избыточным давлением, утвержденных приказом Федеральной службы по экологическому, технологическому и атомному надзору от 25.03.2014 № 116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Статья 9.1. </w:t>
            </w:r>
            <w:r w:rsidR="00EB3C72">
              <w:rPr>
                <w:rFonts w:cs="Times New Roman"/>
                <w:sz w:val="24"/>
                <w:szCs w:val="24"/>
              </w:rPr>
              <w:t>КоАП РФ</w:t>
            </w: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06" w:type="dxa"/>
          </w:tcPr>
          <w:p w:rsidR="00483765" w:rsidRPr="00872D2B" w:rsidRDefault="00483765" w:rsidP="001B0EB9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Необоснованное снижение рабочего давления сосудов (СУГ) в целях уменьшения класса опасности</w:t>
            </w:r>
          </w:p>
        </w:tc>
        <w:tc>
          <w:tcPr>
            <w:tcW w:w="2834" w:type="dxa"/>
          </w:tcPr>
          <w:p w:rsidR="00483765" w:rsidRPr="00872D2B" w:rsidRDefault="00483765" w:rsidP="00D872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Постановление Правительства Российской Федерации от 24.11.1998 № 1371,</w:t>
            </w:r>
          </w:p>
          <w:p w:rsidR="00483765" w:rsidRPr="00872D2B" w:rsidRDefault="00483765" w:rsidP="00D872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пункты 365-367 Федеральных норм и правил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Правила промышленной безопасности опасных производственных объектов, на которых используется оборудование, работающее под избыточным давлением, утвержденных приказом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Федеральной службы по экологическому, технологическому и атомному надзору от 25.03.2014 № 116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Статья 9.1. </w:t>
            </w:r>
            <w:r w:rsidR="00EB3C72">
              <w:rPr>
                <w:rFonts w:cs="Times New Roman"/>
                <w:sz w:val="24"/>
                <w:szCs w:val="24"/>
              </w:rPr>
              <w:t>КоАП РФ</w:t>
            </w: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06" w:type="dxa"/>
          </w:tcPr>
          <w:p w:rsidR="00483765" w:rsidRPr="00872D2B" w:rsidRDefault="00483765" w:rsidP="001B0EB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72D2B">
              <w:rPr>
                <w:rFonts w:cs="Times New Roman"/>
                <w:sz w:val="24"/>
                <w:szCs w:val="24"/>
              </w:rPr>
              <w:t>Работа технических устройств с выявленными в процессе эксплуатации дефектами (трещинами, деформациями, недопустимым износом (утонением) толщин стенок элементов оборудования, в том числе по причине коррозионного износа и др.) и не принятие своевременных мер по их устранению</w:t>
            </w:r>
            <w:proofErr w:type="gramEnd"/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пункт 218 Федеральных норм и правил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давлением, утвержденных приказом Федеральной службы по экологическому, технологическому и атомному надзору от 25.03.2014 № 116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9.1. </w:t>
            </w:r>
            <w:r w:rsidR="00EB3C72">
              <w:rPr>
                <w:rFonts w:cs="Times New Roman"/>
                <w:sz w:val="24"/>
                <w:szCs w:val="24"/>
              </w:rPr>
              <w:t>КоАП РФ</w:t>
            </w: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4806" w:type="dxa"/>
          </w:tcPr>
          <w:p w:rsidR="00483765" w:rsidRPr="00872D2B" w:rsidRDefault="00483765" w:rsidP="001B0EB9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Нарушение сроков (периодичности) проведения технических освидетельствований, диагностирования оборудования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пункты 365-367 Федеральных норм и правил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Правила промышленной безопасности опасных производственных объектов, на которых используется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оборудование, работающее под избыточным давлением, утвержденных приказом Федеральной службы по экологическому, технологическому и атомному надзору от 25.03.2014 № 116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Статья 9.1. </w:t>
            </w:r>
            <w:r w:rsidR="00EB3C72">
              <w:rPr>
                <w:rFonts w:cs="Times New Roman"/>
                <w:sz w:val="24"/>
                <w:szCs w:val="24"/>
              </w:rPr>
              <w:t>КоАП РФ</w:t>
            </w: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06" w:type="dxa"/>
          </w:tcPr>
          <w:p w:rsidR="00483765" w:rsidRPr="00872D2B" w:rsidRDefault="00483765" w:rsidP="001B0EB9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 осуществление при эксплуатации ОПО, в состав которых входят подъемные сооружения и объекты котлонадзора, производственного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 xml:space="preserve">контроля </w:t>
            </w:r>
            <w:r w:rsidRPr="00872D2B">
              <w:rPr>
                <w:rFonts w:cs="Times New Roman"/>
                <w:sz w:val="24"/>
                <w:szCs w:val="24"/>
              </w:rPr>
              <w:br/>
              <w:t>за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соблюдением требований промышленной безопасности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Постановление Правительства Российской Федерации от 10.03.1999 № 263</w:t>
            </w: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4806" w:type="dxa"/>
          </w:tcPr>
          <w:p w:rsidR="00483765" w:rsidRPr="00872D2B" w:rsidRDefault="00483765" w:rsidP="001B0EB9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834" w:type="dxa"/>
          </w:tcPr>
          <w:p w:rsidR="00483765" w:rsidRPr="00872D2B" w:rsidRDefault="00483765" w:rsidP="0035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Статья 15 Федерального закона </w:t>
            </w:r>
            <w:r w:rsidR="003576DF">
              <w:rPr>
                <w:rFonts w:cs="Times New Roman"/>
                <w:sz w:val="24"/>
                <w:szCs w:val="24"/>
              </w:rPr>
              <w:t>№ 116-ФЗ</w:t>
            </w:r>
            <w:bookmarkStart w:id="0" w:name="_GoBack"/>
            <w:bookmarkEnd w:id="0"/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4806" w:type="dxa"/>
          </w:tcPr>
          <w:p w:rsidR="00483765" w:rsidRPr="00872D2B" w:rsidRDefault="00483765" w:rsidP="001B0EB9">
            <w:pPr>
              <w:tabs>
                <w:tab w:val="left" w:pos="370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обязательных требований безопасности, установленных техническим регламентом, руководством по эксплуатации изготовителя при эксплуатации лифтов, платформ подъемных:</w:t>
            </w:r>
          </w:p>
          <w:p w:rsidR="00483765" w:rsidRPr="00872D2B" w:rsidRDefault="00483765" w:rsidP="001B0EB9">
            <w:pPr>
              <w:tabs>
                <w:tab w:val="left" w:pos="370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- отсутствие подтверждения проведения оценки соответствия (периодического технического освидетельствования);</w:t>
            </w:r>
          </w:p>
          <w:p w:rsidR="00483765" w:rsidRPr="00872D2B" w:rsidRDefault="00483765" w:rsidP="001B0EB9">
            <w:pPr>
              <w:tabs>
                <w:tab w:val="left" w:pos="370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- эксплуатация лифтов, отработавших назначенный срок службы без проведения обследования с целью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определения условий возможного продления использования лифта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>;</w:t>
            </w:r>
          </w:p>
          <w:p w:rsidR="00483765" w:rsidRPr="00872D2B" w:rsidRDefault="00483765" w:rsidP="001B0EB9">
            <w:pPr>
              <w:tabs>
                <w:tab w:val="left" w:pos="370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 - отсутствие связи при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помощи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которой пассажир может вызвать помощь извне;</w:t>
            </w:r>
          </w:p>
          <w:p w:rsidR="00483765" w:rsidRPr="00872D2B" w:rsidRDefault="00483765" w:rsidP="001B0EB9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- отсутствие средств по обеспечению электробезопасности пользователей, персонала</w:t>
            </w:r>
          </w:p>
        </w:tc>
        <w:tc>
          <w:tcPr>
            <w:tcW w:w="2834" w:type="dxa"/>
          </w:tcPr>
          <w:p w:rsidR="00483765" w:rsidRPr="00872D2B" w:rsidRDefault="00483765" w:rsidP="00A92A0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D5DE3">
        <w:tc>
          <w:tcPr>
            <w:tcW w:w="15069" w:type="dxa"/>
            <w:gridSpan w:val="6"/>
          </w:tcPr>
          <w:p w:rsidR="00483765" w:rsidRPr="00872D2B" w:rsidRDefault="00483765" w:rsidP="007930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Типовые нарушения на взрывопожароопасных объектах хранения и переработки растительного сырья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технологических регламентов, проектной документации (документации)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ч.1 ст.9 Федерального закона 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6, 8, 9 федеральных норм и правил в области промышленной безопасности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 безопасности взрывопожароопасных производственных объектов хранения и переработки растительного сырья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,</w:t>
            </w:r>
          </w:p>
          <w:p w:rsidR="00483765" w:rsidRPr="00872D2B" w:rsidRDefault="00EB3C72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утвержденных</w:t>
            </w:r>
            <w:proofErr w:type="gramEnd"/>
            <w:r w:rsidR="00483765" w:rsidRPr="00872D2B">
              <w:rPr>
                <w:rFonts w:cs="Times New Roman"/>
                <w:sz w:val="24"/>
                <w:szCs w:val="24"/>
              </w:rPr>
              <w:t xml:space="preserve"> приказом </w:t>
            </w:r>
            <w:proofErr w:type="spellStart"/>
            <w:r w:rsidR="00483765" w:rsidRPr="00872D2B">
              <w:rPr>
                <w:rFonts w:cs="Times New Roman"/>
                <w:sz w:val="24"/>
                <w:szCs w:val="24"/>
              </w:rPr>
              <w:t>Ростехнадзора</w:t>
            </w:r>
            <w:proofErr w:type="spellEnd"/>
            <w:r w:rsidR="00483765" w:rsidRPr="00872D2B">
              <w:rPr>
                <w:rFonts w:cs="Times New Roman"/>
                <w:sz w:val="24"/>
                <w:szCs w:val="24"/>
              </w:rPr>
              <w:t xml:space="preserve"> от 21.11.2013 № 560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(далее –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sz w:val="24"/>
                <w:szCs w:val="24"/>
              </w:rPr>
              <w:br/>
              <w:t>№ 560).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ч.1 ст. 9.1</w:t>
            </w:r>
            <w:r w:rsidRPr="00872D2B">
              <w:rPr>
                <w:rFonts w:cs="Times New Roman"/>
                <w:sz w:val="24"/>
                <w:szCs w:val="24"/>
              </w:rPr>
              <w:br/>
              <w:t xml:space="preserve">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EB3C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Утрата такой документации или не разработка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Отсутствует либо разработан с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нарушениями технический паспо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рт взр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>ывобезопасности на опасных производственных объектах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ч.1 ст.9 Федерального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закона 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5, 9, 39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sz w:val="24"/>
                <w:szCs w:val="24"/>
              </w:rPr>
              <w:br/>
              <w:t>№ 560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ч.1 ст. 9.1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Неэффективный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производственный контроль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Транспортное и технологическое оборудование не укомплектованы в полном объёме средствами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взрывопредупреждения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взрывозащиты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>, приборами контроля, или ведение технологического процесса осуществляется с отключенными (неисправными) указанными средствами контроля и защиты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ч.1 ст.9 Федерального закона 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17, 31, 32, 37, 43, 46÷51, 56, 711, 724, 730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560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ч.1, ч.3 ст. 9.1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Неэффективный производственный контроль, несоответствие проектной документации (документации) требованиям промышленной безопасности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Отсутствие графиков уборки пыли, несоответствие графиков уборки пыли фактическому состоянию пылевых режимов производственных помещений, недостаточный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выполнением указанных графиков в установленные сроки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ч.1 ст. 9 Федерального закона 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141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560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ч.1 ст. 9.1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Неэффективный производственный контроль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Нарушения технологии производства работ, в том числе работ в силосах и бункерах, огневых и монтажных работ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ч.1 ст. 9 Федерального закона 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611, 616, 618, 619, 622, 623, 624, 628, 629, 630, 632, 636, 637, 639, 643, 699, 704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br/>
              <w:t>№ 560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ч.1 ст. 9.1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Неэффективный производственный контроль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Отсутствие или недостаточное количество магнитных заграждений на приемах сырья с автомобильного, водного и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железнодорожного транспорта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ч.1 ст. 9 Федерального закона № 116-ФЗ от 21.07.1997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 xml:space="preserve">О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58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560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ч.1 ст. 9.1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Неэффективный производственный контроль,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несоответствие проектной документации (документации) требованиям промышленной безопасности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Конструкция, вид исполнения, степень защиты оболочки, способ установки, класс изоляции применяемых машин, аппаратов и приборов (ручных и переносных), кабелей, проводов и прочих элементов электроустановок не соответствуют номинальному напряжению сети, классу                                      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взрыво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>- и пожароопасных зон, характеристикам окружающей среды, а также техническим регламентам и нормативно-техническим документам                                  по устройству электроустановок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ч.1 ст. 9 Федерального закона № 116-ФЗ от 21.07.1997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558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560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ч.1 ст. 9.1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Неэффективный производственный контроль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36.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Недостаточная обеспеченность зданий и сооружений объектов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легкосбрасываемыми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конструкциями</w:t>
            </w:r>
          </w:p>
        </w:tc>
        <w:tc>
          <w:tcPr>
            <w:tcW w:w="2834" w:type="dxa"/>
          </w:tcPr>
          <w:p w:rsidR="003576DF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ч.1 ст. 9 Федерального закона № 116-ФЗ от 21.07.1997 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Pr="00872D2B">
              <w:rPr>
                <w:rFonts w:cs="Times New Roman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sz w:val="24"/>
                <w:szCs w:val="24"/>
              </w:rPr>
              <w:t>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78, 79, 81, 104 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560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ч.1 ст. 9.1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Несоответствие проектной документации (документации) требованиям промышленной безопасности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37.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Нарушение сроков проведения очередных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проверок знаний в области промышленной безопасности у специалистов (работников), осуществляющих эксплуатацию объектов</w:t>
            </w:r>
          </w:p>
        </w:tc>
        <w:tc>
          <w:tcPr>
            <w:tcW w:w="2834" w:type="dxa"/>
          </w:tcPr>
          <w:p w:rsidR="003576DF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ч.1, ч. 2 ст. 9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Федерального закона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№ 116-ФЗ от 21.07.1997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;</w:t>
            </w:r>
          </w:p>
          <w:p w:rsidR="00D21682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19, 33, 761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№ 560;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4, 13 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</w:t>
            </w:r>
            <w:r w:rsidR="003576DF">
              <w:rPr>
                <w:rFonts w:cs="Times New Roman"/>
                <w:sz w:val="24"/>
                <w:szCs w:val="24"/>
              </w:rPr>
              <w:t>утвержденного</w:t>
            </w:r>
            <w:r w:rsidRPr="00872D2B">
              <w:rPr>
                <w:rFonts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Ростехнадзора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от 29.01.2007 № 37;</w:t>
            </w:r>
          </w:p>
          <w:p w:rsidR="00483765" w:rsidRPr="00872D2B" w:rsidRDefault="00483765" w:rsidP="0035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26 Положения об организации обучения и проверки знаний рабочих организаций, поднадзорных Федеральной службе по экологическому, технологическому и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атомному надзору, </w:t>
            </w:r>
            <w:r w:rsidR="003576DF">
              <w:rPr>
                <w:rFonts w:cs="Times New Roman"/>
                <w:sz w:val="24"/>
                <w:szCs w:val="24"/>
              </w:rPr>
              <w:t>утвержденного</w:t>
            </w:r>
            <w:r w:rsidRPr="00872D2B">
              <w:rPr>
                <w:rFonts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Ростехнадзора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от 29.01.2007 № 37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ч.1, ч. 3 ст. 9.1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Неэффективный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производственный контроль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Несвоевременный осмотр состояния систем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взрывозащиты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взрыворазрядителей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>) норий и другого потенциально опасного оборудования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ч.1 ст. 9 Федерального закона № 116-ФЗ от 21.07.1997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;</w:t>
            </w:r>
          </w:p>
          <w:p w:rsidR="00483765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847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560</w:t>
            </w:r>
          </w:p>
          <w:p w:rsidR="003576DF" w:rsidRPr="00872D2B" w:rsidRDefault="003576DF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ч.1 ст. 9.1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Неэффективный производственный контроль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39.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установленных сроков проведения экспертиз зданий и сооружений объектов, технических устройств, применяемых на объектах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ст. 7 Федерального закона № 116-ФЗ от 21.07.1997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6, 7 федеральных норм и правил в области промышленной безопасности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 проведения экспертизы промышленной безопасности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Ростехнадзора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от 14.11.2013 № 538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ч.1, ч. 3 ст. 9.1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Неэффективный производственный контроль, а в отдельных случаях – отсутствие финансовых средств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Низкий уровень организации и осуществления производственного контроля на опасных производственных объектах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ст. 11 Федерального закона № 116-ФЗ от 21.07.1997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4, 5, 7 Правил организации и осуществлении производственного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соблюдением требований промышленной безопасности на опасном производственном объекте, утв.  постановлением Правительства Российской Федерации от 10.03.1999 № 263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ч.1, ч. 3 ст. 9.1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средний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Руководство предприятия не удивляет должного внимания или по причинам малочисленности организации, текучесть кадров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Недостатки в учёте и анализе инцидентов на опасных производственных объектах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ч.1 ст. 9 Федерального закона № 116-ФЗ от 21.07.1997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;</w:t>
            </w:r>
          </w:p>
          <w:p w:rsidR="00483765" w:rsidRPr="00872D2B" w:rsidRDefault="00483765" w:rsidP="00D2168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lastRenderedPageBreak/>
              <w:t>п.п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32, 35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</w:t>
            </w:r>
            <w:r w:rsidR="00D21682">
              <w:rPr>
                <w:rFonts w:cs="Times New Roman"/>
                <w:sz w:val="24"/>
                <w:szCs w:val="24"/>
              </w:rPr>
              <w:t>утвержденного</w:t>
            </w:r>
            <w:r w:rsidRPr="00872D2B">
              <w:rPr>
                <w:rFonts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Ростехнадзора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от 19.08.2011 № 480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ч.1 ст. 9.1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высокий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Неэффективный производственный контроль</w:t>
            </w:r>
          </w:p>
        </w:tc>
      </w:tr>
      <w:tr w:rsidR="00483765" w:rsidRPr="00872D2B" w:rsidTr="004D5DE3">
        <w:tc>
          <w:tcPr>
            <w:tcW w:w="15069" w:type="dxa"/>
            <w:gridSpan w:val="6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Типовые нарушения организаций химического комплекса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42.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83765" w:rsidRPr="00872D2B">
              <w:rPr>
                <w:rFonts w:cs="Times New Roman"/>
                <w:sz w:val="24"/>
                <w:szCs w:val="24"/>
              </w:rPr>
              <w:t>ксплуатация химически опасных производственных объектов (далее – ХОПО) без разработанного комплекса компенсационных мер</w:t>
            </w:r>
            <w:r w:rsidR="00483765" w:rsidRPr="00872D2B">
              <w:rPr>
                <w:rFonts w:cs="Times New Roman"/>
                <w:sz w:val="24"/>
                <w:szCs w:val="24"/>
              </w:rPr>
              <w:br/>
              <w:t>по дальнейшей безопасной эксплуатации таких объектов в целях приведения их в соответствие</w:t>
            </w:r>
            <w:r w:rsidR="00483765" w:rsidRPr="00872D2B">
              <w:rPr>
                <w:rFonts w:cs="Times New Roman"/>
                <w:sz w:val="24"/>
                <w:szCs w:val="24"/>
              </w:rPr>
              <w:br/>
              <w:t>с требованиями федеральных норм и правил, и других нормативных правовых актов в области промышленной безопасности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от 21.07.1997 № 116-ФЗ</w:t>
            </w:r>
            <w:r w:rsidRPr="00872D2B">
              <w:rPr>
                <w:rFonts w:cs="Times New Roman"/>
                <w:sz w:val="24"/>
                <w:szCs w:val="24"/>
              </w:rPr>
              <w:br/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br/>
              <w:t>(далее – Федеральный закон № 116-ФЗ);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Федеральные нормы</w:t>
            </w:r>
            <w:r w:rsidRPr="00872D2B">
              <w:rPr>
                <w:rFonts w:cs="Times New Roman"/>
                <w:sz w:val="24"/>
                <w:szCs w:val="24"/>
              </w:rPr>
              <w:br/>
              <w:t xml:space="preserve">и правила в области промышленной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безопасности Правила безопасности химически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br/>
              <w:t xml:space="preserve">(далее –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№559)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483765" w:rsidRPr="00872D2B">
              <w:rPr>
                <w:rFonts w:cs="Times New Roman"/>
                <w:sz w:val="24"/>
                <w:szCs w:val="24"/>
              </w:rPr>
              <w:t>арушение установленных требований к регистрации и идентификации ХОПО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Административный регламент по предоставлению Федеральной службой</w:t>
            </w:r>
            <w:r w:rsidRPr="00872D2B">
              <w:rPr>
                <w:rFonts w:cs="Times New Roman"/>
                <w:sz w:val="24"/>
                <w:szCs w:val="24"/>
              </w:rPr>
              <w:br/>
              <w:t>по экологическому, технологическому</w:t>
            </w:r>
            <w:r w:rsidRPr="00872D2B">
              <w:rPr>
                <w:rFonts w:cs="Times New Roman"/>
                <w:sz w:val="24"/>
                <w:szCs w:val="24"/>
              </w:rPr>
              <w:br/>
              <w:t>и атомному надзору государственной услуги по регистрации опасных производственных объектов</w:t>
            </w:r>
            <w:r w:rsidRPr="00872D2B">
              <w:rPr>
                <w:rFonts w:cs="Times New Roman"/>
                <w:sz w:val="24"/>
                <w:szCs w:val="24"/>
              </w:rPr>
              <w:br/>
              <w:t>в государственном реестре опасных производственных объектов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44.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483765" w:rsidRPr="00872D2B">
              <w:rPr>
                <w:rFonts w:cs="Times New Roman"/>
                <w:sz w:val="24"/>
                <w:szCs w:val="24"/>
              </w:rPr>
              <w:t>изкий уровень организации и осуществления производственного контроля в организациях, эксплуатирующих ХОПО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Правила организации</w:t>
            </w:r>
            <w:r w:rsidRPr="00872D2B">
              <w:rPr>
                <w:rFonts w:cs="Times New Roman"/>
                <w:sz w:val="24"/>
                <w:szCs w:val="24"/>
              </w:rPr>
              <w:br/>
              <w:t xml:space="preserve">и осуществления производственного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соблюдением требований промышленной безопасности на опасном производственном объекте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483765" w:rsidRPr="00872D2B">
              <w:rPr>
                <w:rFonts w:cs="Times New Roman"/>
                <w:sz w:val="24"/>
                <w:szCs w:val="24"/>
              </w:rPr>
              <w:t>еисправность (отсутствие) приборов и систем контроля, управления, сигнализации, оповещения и противоаварийной защиты, технологических процессов на ХОПО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559;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Федеральные нормы</w:t>
            </w:r>
            <w:r w:rsidRPr="00872D2B">
              <w:rPr>
                <w:rFonts w:cs="Times New Roman"/>
                <w:sz w:val="24"/>
                <w:szCs w:val="24"/>
              </w:rPr>
              <w:br/>
              <w:t xml:space="preserve">и правила в области промышленной безопасности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br/>
              <w:t xml:space="preserve">(далее –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96);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D21682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46.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483765" w:rsidRPr="00872D2B">
              <w:rPr>
                <w:rFonts w:cs="Times New Roman"/>
                <w:sz w:val="24"/>
                <w:szCs w:val="24"/>
              </w:rPr>
              <w:t>тсутствие автоматизации технологических операций и механизации работ в случаях, установленных требованиями нормативных правовых актов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559;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96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47.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483765" w:rsidRPr="00872D2B">
              <w:rPr>
                <w:rFonts w:cs="Times New Roman"/>
                <w:sz w:val="24"/>
                <w:szCs w:val="24"/>
              </w:rPr>
              <w:t xml:space="preserve">тклонения от требований технологических регламентов, проектной документации, документации на техническое перевооружение, консервацию и </w:t>
            </w:r>
            <w:r w:rsidR="00483765" w:rsidRPr="00872D2B">
              <w:rPr>
                <w:rFonts w:cs="Times New Roman"/>
                <w:sz w:val="24"/>
                <w:szCs w:val="24"/>
              </w:rPr>
              <w:lastRenderedPageBreak/>
              <w:t>ликвидацию ХОПО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559;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96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Федеральные нормы и правила в области промышленной безопасности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Требования к технологическим регламентам химико-технологических производств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483765" w:rsidRPr="00872D2B">
              <w:rPr>
                <w:rFonts w:cs="Times New Roman"/>
                <w:sz w:val="24"/>
                <w:szCs w:val="24"/>
              </w:rPr>
              <w:t>роведение работ по техническому перевооружению, консервации (</w:t>
            </w:r>
            <w:proofErr w:type="spellStart"/>
            <w:r w:rsidR="00483765" w:rsidRPr="00872D2B">
              <w:rPr>
                <w:rFonts w:cs="Times New Roman"/>
                <w:sz w:val="24"/>
                <w:szCs w:val="24"/>
              </w:rPr>
              <w:t>расконсервации</w:t>
            </w:r>
            <w:proofErr w:type="spellEnd"/>
            <w:r w:rsidR="00483765" w:rsidRPr="00872D2B">
              <w:rPr>
                <w:rFonts w:cs="Times New Roman"/>
                <w:sz w:val="24"/>
                <w:szCs w:val="24"/>
              </w:rPr>
              <w:t>) и ликвидации ХОПО без разработки соответствующей документации</w:t>
            </w:r>
          </w:p>
        </w:tc>
        <w:tc>
          <w:tcPr>
            <w:tcW w:w="2834" w:type="dxa"/>
          </w:tcPr>
          <w:p w:rsidR="00483765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</w:t>
            </w:r>
          </w:p>
          <w:p w:rsidR="00D21682" w:rsidRDefault="00D21682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21682" w:rsidRDefault="00D21682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21682" w:rsidRPr="00872D2B" w:rsidRDefault="00D21682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49.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83765" w:rsidRPr="00872D2B">
              <w:rPr>
                <w:rFonts w:cs="Times New Roman"/>
                <w:sz w:val="24"/>
                <w:szCs w:val="24"/>
              </w:rPr>
              <w:t>ксплуатация технических устройств, применяемых на ХОПО, зданий и сооружений, предназначенных для осуществления технологических процессов, хранения сырья или продукции, на ХОПО</w:t>
            </w:r>
            <w:r w:rsidR="00483765" w:rsidRPr="00872D2B">
              <w:rPr>
                <w:rFonts w:cs="Times New Roman"/>
                <w:sz w:val="24"/>
                <w:szCs w:val="24"/>
              </w:rPr>
              <w:br/>
              <w:t>без продления назначенного срока службы для их безопасной эксплуатации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Федеральные нормы</w:t>
            </w:r>
            <w:r w:rsidRPr="00872D2B">
              <w:rPr>
                <w:rFonts w:cs="Times New Roman"/>
                <w:sz w:val="24"/>
                <w:szCs w:val="24"/>
              </w:rPr>
              <w:br/>
              <w:t>и правил</w:t>
            </w:r>
            <w:r w:rsidR="003576DF">
              <w:rPr>
                <w:rFonts w:cs="Times New Roman"/>
                <w:sz w:val="24"/>
                <w:szCs w:val="24"/>
              </w:rPr>
              <w:t>а</w:t>
            </w:r>
            <w:r w:rsidRPr="00872D2B">
              <w:rPr>
                <w:rFonts w:cs="Times New Roman"/>
                <w:sz w:val="24"/>
                <w:szCs w:val="24"/>
              </w:rPr>
              <w:t xml:space="preserve"> в области промышленной безопасности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 проведения экспертизы промышленной безопасности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50.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483765" w:rsidRPr="00872D2B">
              <w:rPr>
                <w:rFonts w:cs="Times New Roman"/>
                <w:sz w:val="24"/>
                <w:szCs w:val="24"/>
              </w:rPr>
              <w:t>аличие случаев, произошедших на ХОПО, которые не учтены и не расследованы как инциденты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51.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483765" w:rsidRPr="00872D2B">
              <w:rPr>
                <w:rFonts w:cs="Times New Roman"/>
                <w:sz w:val="24"/>
                <w:szCs w:val="24"/>
              </w:rPr>
              <w:t xml:space="preserve">арушение сроков проведения освидетельствований, технического </w:t>
            </w:r>
            <w:r w:rsidR="00483765" w:rsidRPr="00872D2B">
              <w:rPr>
                <w:rFonts w:cs="Times New Roman"/>
                <w:sz w:val="24"/>
                <w:szCs w:val="24"/>
              </w:rPr>
              <w:lastRenderedPageBreak/>
              <w:t>диагностирования зданий и сооружений, технических устройств эксплуатируемых</w:t>
            </w:r>
            <w:r w:rsidR="00483765" w:rsidRPr="00872D2B">
              <w:rPr>
                <w:rFonts w:cs="Times New Roman"/>
                <w:sz w:val="24"/>
                <w:szCs w:val="24"/>
              </w:rPr>
              <w:br/>
              <w:t>и применяемых на ХОПО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483765" w:rsidRPr="00872D2B">
              <w:rPr>
                <w:rFonts w:cs="Times New Roman"/>
                <w:sz w:val="24"/>
                <w:szCs w:val="24"/>
              </w:rPr>
              <w:t>арушение сроков проведения очередных проверок знаний в области промышленной безопасности руководящего состава, инженерно-технического персонала и работников, осуществляющих деятельность на ХОПО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Положения</w:t>
            </w:r>
            <w:r w:rsidRPr="00872D2B">
              <w:rPr>
                <w:rFonts w:cs="Times New Roman"/>
                <w:sz w:val="24"/>
                <w:szCs w:val="24"/>
              </w:rPr>
              <w:br/>
              <w:t>об организации работы по подготовке и аттестации специалистов организаций, поднадзорных Федеральной службе</w:t>
            </w:r>
            <w:r w:rsidRPr="00872D2B">
              <w:rPr>
                <w:rFonts w:cs="Times New Roman"/>
                <w:sz w:val="24"/>
                <w:szCs w:val="24"/>
              </w:rPr>
              <w:br/>
              <w:t>по экологическому, технологическому</w:t>
            </w:r>
            <w:r w:rsidRPr="00872D2B">
              <w:rPr>
                <w:rFonts w:cs="Times New Roman"/>
                <w:sz w:val="24"/>
                <w:szCs w:val="24"/>
              </w:rPr>
              <w:br/>
              <w:t>и атомному надзору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53.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483765" w:rsidRPr="00872D2B">
              <w:rPr>
                <w:rFonts w:cs="Times New Roman"/>
                <w:sz w:val="24"/>
                <w:szCs w:val="24"/>
              </w:rPr>
              <w:t xml:space="preserve">арушение технологической и трудовой дисциплины, включая проведение работ без оформления </w:t>
            </w:r>
            <w:proofErr w:type="gramStart"/>
            <w:r w:rsidR="00483765" w:rsidRPr="00872D2B">
              <w:rPr>
                <w:rFonts w:cs="Times New Roman"/>
                <w:sz w:val="24"/>
                <w:szCs w:val="24"/>
              </w:rPr>
              <w:t>наряд-допусков</w:t>
            </w:r>
            <w:proofErr w:type="gramEnd"/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54.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483765" w:rsidRPr="00872D2B">
              <w:rPr>
                <w:rFonts w:cs="Times New Roman"/>
                <w:sz w:val="24"/>
                <w:szCs w:val="24"/>
              </w:rPr>
              <w:t>есоблюдение установленных требований по обеспечению антикоррозионной защиты технологического оборудования и трубопроводов, применяемых на ХОПО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559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55.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483765" w:rsidRPr="00872D2B">
              <w:rPr>
                <w:rFonts w:cs="Times New Roman"/>
                <w:sz w:val="24"/>
                <w:szCs w:val="24"/>
              </w:rPr>
              <w:t>аличие случаев эксплуатации технологических трубопроводов кислот и щелочей при отсутствии защитных кожухов на фланцевых соединениях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559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56.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483765" w:rsidRPr="00872D2B">
              <w:rPr>
                <w:rFonts w:cs="Times New Roman"/>
                <w:sz w:val="24"/>
                <w:szCs w:val="24"/>
              </w:rPr>
              <w:t xml:space="preserve">аличие случаев отсутствия </w:t>
            </w:r>
            <w:proofErr w:type="gramStart"/>
            <w:r w:rsidR="00483765" w:rsidRPr="00872D2B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="00483765" w:rsidRPr="00872D2B">
              <w:rPr>
                <w:rFonts w:cs="Times New Roman"/>
                <w:sz w:val="24"/>
                <w:szCs w:val="24"/>
              </w:rPr>
              <w:t xml:space="preserve"> состоянием заземляющих устройств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559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806" w:type="dxa"/>
          </w:tcPr>
          <w:p w:rsidR="00483765" w:rsidRPr="00872D2B" w:rsidRDefault="00D21682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483765" w:rsidRPr="00872D2B">
              <w:rPr>
                <w:rFonts w:cs="Times New Roman"/>
                <w:sz w:val="24"/>
                <w:szCs w:val="24"/>
              </w:rPr>
              <w:t>арушение норм и правил в области промышленной безопасности при эксплуатации на ХОПО технологического оборудования (в том числе динамических и технологических трубопроводов), средств контроля, управления и противоаварийной и автоматики, при ведении взрывоопасных и химически опасных технологических процессов, при обеспечении электробезопасности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Федеральный закон</w:t>
            </w:r>
            <w:r w:rsidRPr="00872D2B">
              <w:rPr>
                <w:rFonts w:cs="Times New Roman"/>
                <w:sz w:val="24"/>
                <w:szCs w:val="24"/>
              </w:rPr>
              <w:br/>
              <w:t>№ 116-ФЗ;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559;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ФНиП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№ 96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1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D5DE3">
        <w:tc>
          <w:tcPr>
            <w:tcW w:w="15069" w:type="dxa"/>
            <w:gridSpan w:val="6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Типовые нарушения организаций оборонно-промышленного комплекса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58.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Эксплуатация зданий, сооружений и технических устройств,  осуществляется с истекшим установленным сроком эксплуатации и (или) с нарушением нормативных требований</w:t>
            </w:r>
          </w:p>
        </w:tc>
        <w:tc>
          <w:tcPr>
            <w:tcW w:w="2834" w:type="dxa"/>
          </w:tcPr>
          <w:p w:rsidR="00D21682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ст. 7 Федерального закона № 116-ФЗ от 21.07.1997 </w:t>
            </w:r>
          </w:p>
          <w:p w:rsidR="00483765" w:rsidRPr="00872D2B" w:rsidRDefault="0038291F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«</w:t>
            </w:r>
            <w:r w:rsidR="00483765"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Pr="00872D2B">
              <w:rPr>
                <w:rFonts w:cs="Times New Roman"/>
                <w:sz w:val="24"/>
                <w:szCs w:val="24"/>
              </w:rPr>
              <w:t>»</w:t>
            </w:r>
            <w:r w:rsidR="00483765" w:rsidRPr="00872D2B">
              <w:rPr>
                <w:rFonts w:cs="Times New Roman"/>
                <w:sz w:val="24"/>
                <w:szCs w:val="24"/>
              </w:rPr>
              <w:t>;</w:t>
            </w:r>
          </w:p>
          <w:p w:rsidR="00E25DDD" w:rsidRDefault="00483765" w:rsidP="00D2168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6, 7 федеральных норм и правил в области промышленной безопасности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Правила проведения экспертизы промышленной безопасности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 xml:space="preserve">, </w:t>
            </w:r>
            <w:r w:rsidR="00D21682">
              <w:rPr>
                <w:rFonts w:cs="Times New Roman"/>
                <w:sz w:val="24"/>
                <w:szCs w:val="24"/>
              </w:rPr>
              <w:t>утвержденных</w:t>
            </w:r>
            <w:r w:rsidRPr="00872D2B">
              <w:rPr>
                <w:rFonts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Ростехнадзора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83765" w:rsidRPr="00872D2B" w:rsidRDefault="00483765" w:rsidP="00D21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 14.11.2013 № 538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2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Неэффективный производственный контроль, а в отдельных случаях – отсутствие финансовых средств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59.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Нарушения требований безопасности при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эксплуатации электрооборудования, установленного во взрывоопасных зонах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ст. 7 Федерального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закона № 116-ФЗ от 21.07.1997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;</w:t>
            </w:r>
          </w:p>
          <w:p w:rsidR="00483765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Технический регламент Таможенного союза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безопасности оборудования для работы во взрывоопасных средах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="00E25DD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ТР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ТС 012/2011</w:t>
            </w:r>
          </w:p>
          <w:p w:rsidR="007434DA" w:rsidRPr="00872D2B" w:rsidRDefault="007434DA" w:rsidP="00C545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 2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Неэффективный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производственный контроль</w:t>
            </w:r>
          </w:p>
          <w:p w:rsidR="00483765" w:rsidRPr="00872D2B" w:rsidRDefault="00483765" w:rsidP="00C545B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Необеспечение готовности предприятий к действиям по локализации и ликвидации аварий</w:t>
            </w:r>
          </w:p>
        </w:tc>
        <w:tc>
          <w:tcPr>
            <w:tcW w:w="283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ст. 9, 10 Федерального закона № 116-ФЗ от 21.07.1997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ч. 2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Неэффективный производственный контроль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61.</w:t>
            </w:r>
          </w:p>
        </w:tc>
        <w:tc>
          <w:tcPr>
            <w:tcW w:w="4806" w:type="dxa"/>
          </w:tcPr>
          <w:p w:rsidR="00483765" w:rsidRPr="00872D2B" w:rsidRDefault="00483765" w:rsidP="00C545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Отдельные руководители и специалисты, эксплуатирующие объекты, не прошли аттестацию в области промышленной безопасности, недостаточная профессиональная подготовка обслуживающего сооружения и технические устройства персонала</w:t>
            </w:r>
          </w:p>
        </w:tc>
        <w:tc>
          <w:tcPr>
            <w:tcW w:w="2834" w:type="dxa"/>
          </w:tcPr>
          <w:p w:rsidR="007434DA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ч.1, ч. 2 ст. 9 Федерального закона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№ 116-ФЗ от 21.07.1997;</w:t>
            </w:r>
          </w:p>
          <w:p w:rsidR="007434DA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2D2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. 3, 4 Положения об организации работы по подготовке и аттестации специалистов организаций,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поднадзорных Федеральной службе по экологическому, технологическому и атомному надзору, </w:t>
            </w:r>
            <w:r w:rsidR="007434DA">
              <w:rPr>
                <w:rFonts w:cs="Times New Roman"/>
                <w:sz w:val="24"/>
                <w:szCs w:val="24"/>
              </w:rPr>
              <w:t>утвержденного</w:t>
            </w:r>
            <w:r w:rsidRPr="00872D2B">
              <w:rPr>
                <w:rFonts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Ростехнадзора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 29.01.2007 № 37;</w:t>
            </w:r>
          </w:p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 3, 4 Положения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</w:t>
            </w:r>
            <w:r w:rsidR="007434DA">
              <w:rPr>
                <w:rFonts w:cs="Times New Roman"/>
                <w:sz w:val="24"/>
                <w:szCs w:val="24"/>
              </w:rPr>
              <w:t xml:space="preserve">утвержденного </w:t>
            </w:r>
            <w:r w:rsidRPr="00872D2B">
              <w:rPr>
                <w:rFonts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Ростехнадзора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                   от 29.01.2007 № 37</w:t>
            </w:r>
          </w:p>
        </w:tc>
        <w:tc>
          <w:tcPr>
            <w:tcW w:w="2551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ч. 2 ст. 9.1 КоАП РФ</w:t>
            </w:r>
          </w:p>
        </w:tc>
        <w:tc>
          <w:tcPr>
            <w:tcW w:w="2028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54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Неэффективный производственный контроль</w:t>
            </w:r>
          </w:p>
        </w:tc>
      </w:tr>
      <w:tr w:rsidR="00483765" w:rsidRPr="00872D2B" w:rsidTr="004D5DE3">
        <w:tc>
          <w:tcPr>
            <w:tcW w:w="15069" w:type="dxa"/>
            <w:gridSpan w:val="6"/>
          </w:tcPr>
          <w:p w:rsidR="00483765" w:rsidRPr="00872D2B" w:rsidRDefault="00483765" w:rsidP="00C10C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Типовые нарушения на объектах магистрального трубопроводного транспорта и подземного хранения газа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58.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правоустанавливающих документов на объекты недвижимости и земельные участки, на которых размещаются эксплуатируемые опасные производственные объекты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Несвоевременное проведение технического диагностирования газопроводов, испытаний и освидетельствований сооружений и технических устройств, применяемых на опасном производственном объекте, нарушение сроков проведения экспертиз промышленной безопасности зданий, сооружений и технических устройств, применяемых на опасном производственном объекте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60.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Нарушения в организации и осуществлении производственного контроля; а также нарушения в организации и функционировании системы управления промышленной безопасностью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61.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осуществляется учет и расследование инцидентов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62.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 обеспечено наличие </w:t>
            </w:r>
            <w:r w:rsidR="007434DA">
              <w:rPr>
                <w:rFonts w:cs="Times New Roman"/>
                <w:sz w:val="24"/>
                <w:szCs w:val="24"/>
              </w:rPr>
              <w:t xml:space="preserve">                                              </w:t>
            </w:r>
            <w:r w:rsidRPr="00872D2B">
              <w:rPr>
                <w:rFonts w:cs="Times New Roman"/>
                <w:sz w:val="24"/>
                <w:szCs w:val="24"/>
              </w:rPr>
              <w:t xml:space="preserve">и функционирование необходимых приборов и систем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производственными процессами на опасном производственном объекте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 представляется возможным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Нарушения порядка проведения аттестации в области промышленной безопасности руководящего состава и инженерно-технического персонала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64.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сроков проведения регламентных работ по техническому обслуживанию оборудования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65.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требований Правил охраны магистральных трубопроводов, Правил охраны газораспределительных сетей сторонними организациями (</w:t>
            </w:r>
            <w:proofErr w:type="spellStart"/>
            <w:proofErr w:type="gramStart"/>
            <w:r w:rsidRPr="00872D2B">
              <w:rPr>
                <w:rFonts w:cs="Times New Roman"/>
                <w:sz w:val="24"/>
                <w:szCs w:val="24"/>
              </w:rPr>
              <w:t>несанкци-онированное</w:t>
            </w:r>
            <w:proofErr w:type="spellEnd"/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ведение земляных работ и несанкционированные застройки в охранных зонах)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Несоблюдение требований по ведению технической документации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67.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охранной сигнализации по периметру ограждения газораспределительных станций, что снижает антитеррористическую защищенность объекта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68.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Нарушения в части организации и осуществления производственного контроля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D5DE3">
        <w:tc>
          <w:tcPr>
            <w:tcW w:w="15069" w:type="dxa"/>
            <w:gridSpan w:val="6"/>
          </w:tcPr>
          <w:p w:rsidR="00483765" w:rsidRPr="00872D2B" w:rsidRDefault="00483765" w:rsidP="006661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Типовые нарушения на объектах газораспределения и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69.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sz w:val="24"/>
                <w:szCs w:val="24"/>
              </w:rPr>
              <w:t xml:space="preserve">Эксплуатация зданий, сооружений и технических устройств, применяемых на объектах, за пределами назначенных показателей эксплуатации этих зданий, </w:t>
            </w:r>
            <w:r w:rsidRPr="00872D2B">
              <w:rPr>
                <w:rFonts w:cs="Times New Roman"/>
                <w:bCs/>
                <w:sz w:val="24"/>
                <w:szCs w:val="24"/>
              </w:rPr>
              <w:lastRenderedPageBreak/>
              <w:t>сооружений и технических устройств (назначенного срока службы или назначенного ресурса) без проведения экспертизы промышленной безопасности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 представляется возможным (отсутствие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806" w:type="dxa"/>
          </w:tcPr>
          <w:p w:rsidR="00483765" w:rsidRPr="00872D2B" w:rsidRDefault="00483765" w:rsidP="006661D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sz w:val="24"/>
                <w:szCs w:val="24"/>
              </w:rPr>
              <w:t xml:space="preserve">Неудовлетворительная организация производственного контроля за своевременным и качественным проведением комплекса мероприятий, включая систему технического обслуживания и ремонта, обеспечивающих содержание опасных производственных объектов сетей газораспределения </w:t>
            </w:r>
            <w:r w:rsidRPr="00872D2B">
              <w:rPr>
                <w:rFonts w:cs="Times New Roman"/>
                <w:bCs/>
                <w:sz w:val="24"/>
                <w:szCs w:val="24"/>
              </w:rPr>
              <w:br/>
              <w:t xml:space="preserve">и </w:t>
            </w:r>
            <w:proofErr w:type="spellStart"/>
            <w:r w:rsidRPr="00872D2B">
              <w:rPr>
                <w:rFonts w:cs="Times New Roman"/>
                <w:bCs/>
                <w:sz w:val="24"/>
                <w:szCs w:val="24"/>
              </w:rPr>
              <w:t>газопотребления</w:t>
            </w:r>
            <w:proofErr w:type="spellEnd"/>
            <w:r w:rsidRPr="00872D2B">
              <w:rPr>
                <w:rFonts w:cs="Times New Roman"/>
                <w:bCs/>
                <w:sz w:val="24"/>
                <w:szCs w:val="24"/>
              </w:rPr>
              <w:t xml:space="preserve"> в исправном и безопасном состоянии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71.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sz w:val="24"/>
                <w:szCs w:val="24"/>
              </w:rPr>
              <w:t>Нарушение требований при организации и проведении газоопасных работ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72.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bCs/>
                <w:sz w:val="24"/>
                <w:szCs w:val="24"/>
              </w:rPr>
              <w:t>Нарушение сроков выполнения выданных предписаний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 представляется возможным (отсутствие единых подходов к классификации нарушений по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4806" w:type="dxa"/>
          </w:tcPr>
          <w:p w:rsidR="00483765" w:rsidRPr="00872D2B" w:rsidRDefault="00483765" w:rsidP="00C10CF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Нарушения в части организации и осуществления производственного контроля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D5DE3">
        <w:tc>
          <w:tcPr>
            <w:tcW w:w="15069" w:type="dxa"/>
            <w:gridSpan w:val="6"/>
          </w:tcPr>
          <w:p w:rsidR="00483765" w:rsidRPr="00872D2B" w:rsidRDefault="00483765" w:rsidP="00D51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iCs/>
                <w:sz w:val="24"/>
                <w:szCs w:val="24"/>
              </w:rPr>
              <w:t>Типовые нарушения на объектах нефтегазодобывающей промышленности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74.</w:t>
            </w:r>
          </w:p>
        </w:tc>
        <w:tc>
          <w:tcPr>
            <w:tcW w:w="4806" w:type="dxa"/>
          </w:tcPr>
          <w:p w:rsidR="00483765" w:rsidRPr="00872D2B" w:rsidRDefault="00483765" w:rsidP="00D51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документов, подтверждающих право собственности на недвижимость, входящую в состав опасных производственных объектов предприятий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75.</w:t>
            </w:r>
          </w:p>
        </w:tc>
        <w:tc>
          <w:tcPr>
            <w:tcW w:w="4806" w:type="dxa"/>
          </w:tcPr>
          <w:p w:rsidR="00483765" w:rsidRPr="00872D2B" w:rsidRDefault="00483765" w:rsidP="00D51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аттестации в области промышленной безопасности руководителей и специалистов, осуществляющих деятельность в области промышленной безопасности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76.</w:t>
            </w:r>
          </w:p>
        </w:tc>
        <w:tc>
          <w:tcPr>
            <w:tcW w:w="4806" w:type="dxa"/>
          </w:tcPr>
          <w:p w:rsidR="00483765" w:rsidRPr="00872D2B" w:rsidRDefault="00483765" w:rsidP="00D51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договора на обслуживание с аварийно-спасательными службами или с профессиональными аварийно-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спасательными формированиями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 представляется возможным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4806" w:type="dxa"/>
          </w:tcPr>
          <w:p w:rsidR="00483765" w:rsidRPr="00872D2B" w:rsidRDefault="00483765" w:rsidP="00D51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Проведение реконструкции опасных производственных объектов с нарушениями законодательства Российской Федерации о градостроительной деятельности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  <w:p w:rsidR="007434DA" w:rsidRPr="00872D2B" w:rsidRDefault="007434DA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78.</w:t>
            </w:r>
          </w:p>
        </w:tc>
        <w:tc>
          <w:tcPr>
            <w:tcW w:w="4806" w:type="dxa"/>
          </w:tcPr>
          <w:p w:rsidR="00483765" w:rsidRPr="00872D2B" w:rsidRDefault="00483765" w:rsidP="00D51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проведение демонтажа и/или ликвидации промысловых трубопроводов, выведенных из эксплуатации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79.</w:t>
            </w:r>
          </w:p>
        </w:tc>
        <w:tc>
          <w:tcPr>
            <w:tcW w:w="4806" w:type="dxa"/>
          </w:tcPr>
          <w:p w:rsidR="00483765" w:rsidRPr="00872D2B" w:rsidRDefault="00483765" w:rsidP="00D51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учета инцидентов, несвоевременная передача оперативных сообщений об авариях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 представляется возможным (отсутствие единых подходов к классификации нарушений по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806" w:type="dxa"/>
          </w:tcPr>
          <w:p w:rsidR="00483765" w:rsidRPr="00872D2B" w:rsidRDefault="00483765" w:rsidP="00D51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Разработка технологических регламентов опасных производственных объектов без учета проектной документации, а также перечня параметров, определяющих опасность процессов и подлежащих дистанционному контролю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81.</w:t>
            </w:r>
          </w:p>
        </w:tc>
        <w:tc>
          <w:tcPr>
            <w:tcW w:w="4806" w:type="dxa"/>
          </w:tcPr>
          <w:p w:rsidR="00483765" w:rsidRPr="00872D2B" w:rsidRDefault="00483765" w:rsidP="00D51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Отсутствие разрешения на строительство и реконструкцию опасного производственного объекта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Фонд скважин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82.</w:t>
            </w:r>
          </w:p>
        </w:tc>
        <w:tc>
          <w:tcPr>
            <w:tcW w:w="4806" w:type="dxa"/>
          </w:tcPr>
          <w:p w:rsidR="00483765" w:rsidRPr="00872D2B" w:rsidRDefault="00483765" w:rsidP="00D51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Отсутствие документации на ликвидацию скважин опасного производственного объекта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Фонд скважин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83.</w:t>
            </w:r>
          </w:p>
        </w:tc>
        <w:tc>
          <w:tcPr>
            <w:tcW w:w="4806" w:type="dxa"/>
          </w:tcPr>
          <w:p w:rsidR="00483765" w:rsidRPr="00872D2B" w:rsidRDefault="00483765" w:rsidP="00D51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Нарушения в части организации и осуществления производственного контроля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 представляется возможным (отсутствие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D5DE3">
        <w:tc>
          <w:tcPr>
            <w:tcW w:w="15069" w:type="dxa"/>
            <w:gridSpan w:val="6"/>
          </w:tcPr>
          <w:p w:rsidR="00483765" w:rsidRPr="00872D2B" w:rsidRDefault="00483765" w:rsidP="00E64F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iCs/>
                <w:sz w:val="24"/>
                <w:szCs w:val="24"/>
              </w:rPr>
              <w:lastRenderedPageBreak/>
              <w:t>Типовые нарушения на объектах нефтехимической и нефтегазоперерабатывающей промышленности и объектах нефтепродуктообеспечения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84.</w:t>
            </w:r>
          </w:p>
        </w:tc>
        <w:tc>
          <w:tcPr>
            <w:tcW w:w="4806" w:type="dxa"/>
          </w:tcPr>
          <w:p w:rsidR="00483765" w:rsidRDefault="00483765" w:rsidP="00E64F79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систем управления технологическими процессами и противоаварийной автоматической защиты; неудовлетворительная организация и проведение работ по техническому обслуживанию и ремонту технологического оборудования, зданий и сооружений, в том числе работ повышенной опасности</w:t>
            </w:r>
          </w:p>
          <w:p w:rsidR="007434DA" w:rsidRPr="00872D2B" w:rsidRDefault="007434DA" w:rsidP="00E64F7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85.</w:t>
            </w:r>
          </w:p>
        </w:tc>
        <w:tc>
          <w:tcPr>
            <w:tcW w:w="4806" w:type="dxa"/>
          </w:tcPr>
          <w:p w:rsidR="00483765" w:rsidRPr="00872D2B" w:rsidRDefault="00483765" w:rsidP="00D51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Несвоевременное проведение экспертизы промышленной безопасности технических устройств, а также их эксплуатация при отклонении регламентированных параметров при ведении технологических процессов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86.</w:t>
            </w:r>
          </w:p>
        </w:tc>
        <w:tc>
          <w:tcPr>
            <w:tcW w:w="4806" w:type="dxa"/>
          </w:tcPr>
          <w:p w:rsidR="00483765" w:rsidRPr="00872D2B" w:rsidRDefault="00483765" w:rsidP="00D51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аттестации в области промышленной безопасности руководителей и специалистов; неудовлетворительное ведение и оформление эксплуатационной</w:t>
            </w:r>
            <w:r w:rsidR="007434DA">
              <w:rPr>
                <w:rFonts w:cs="Times New Roman"/>
                <w:sz w:val="24"/>
                <w:szCs w:val="24"/>
              </w:rPr>
              <w:t xml:space="preserve"> </w:t>
            </w:r>
            <w:r w:rsidRPr="00872D2B">
              <w:rPr>
                <w:rFonts w:cs="Times New Roman"/>
                <w:sz w:val="24"/>
                <w:szCs w:val="24"/>
              </w:rPr>
              <w:t>документации (после проведения ремонтов и испытаний оборудования)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 представляется возможным (отсутствие единых подходов к классификации нарушений по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>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4806" w:type="dxa"/>
          </w:tcPr>
          <w:p w:rsidR="00483765" w:rsidRPr="00872D2B" w:rsidRDefault="00483765" w:rsidP="00D51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Неудовлетворительная организация и осуществление производственного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соблюдением требований промышленной безопасности</w:t>
            </w:r>
            <w:r w:rsidRPr="00872D2B">
              <w:rPr>
                <w:rFonts w:cs="Times New Roman"/>
                <w:sz w:val="24"/>
                <w:szCs w:val="24"/>
              </w:rPr>
              <w:br/>
              <w:t>на опасных производственных объектах</w:t>
            </w:r>
          </w:p>
        </w:tc>
        <w:tc>
          <w:tcPr>
            <w:tcW w:w="283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 представляется возможным (отсутствие единых подходов к классификации нарушений по степени риска)</w:t>
            </w:r>
          </w:p>
        </w:tc>
        <w:tc>
          <w:tcPr>
            <w:tcW w:w="2194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D5DE3">
        <w:tc>
          <w:tcPr>
            <w:tcW w:w="15069" w:type="dxa"/>
            <w:gridSpan w:val="6"/>
          </w:tcPr>
          <w:p w:rsidR="00483765" w:rsidRPr="00872D2B" w:rsidRDefault="00483765" w:rsidP="00245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Типовые нарушения в части надзора в угольной промышленности</w:t>
            </w: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88.</w:t>
            </w:r>
          </w:p>
        </w:tc>
        <w:tc>
          <w:tcPr>
            <w:tcW w:w="4806" w:type="dxa"/>
          </w:tcPr>
          <w:p w:rsidR="00483765" w:rsidRPr="00872D2B" w:rsidRDefault="00483765" w:rsidP="003F42F2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Отсутствие расчётного количества воздуха или его большой переизбыток </w:t>
            </w:r>
            <w:r w:rsidR="007434DA">
              <w:rPr>
                <w:rFonts w:cs="Times New Roman"/>
                <w:sz w:val="24"/>
                <w:szCs w:val="24"/>
              </w:rPr>
              <w:t xml:space="preserve">                            </w:t>
            </w:r>
            <w:r w:rsidRPr="00872D2B">
              <w:rPr>
                <w:rFonts w:cs="Times New Roman"/>
                <w:sz w:val="24"/>
                <w:szCs w:val="24"/>
              </w:rPr>
              <w:t>(более 10-15%)</w:t>
            </w:r>
          </w:p>
        </w:tc>
        <w:tc>
          <w:tcPr>
            <w:tcW w:w="2834" w:type="dxa"/>
          </w:tcPr>
          <w:p w:rsidR="00483765" w:rsidRPr="00872D2B" w:rsidRDefault="00483765" w:rsidP="007434D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 xml:space="preserve">Федеральный закон </w:t>
            </w:r>
            <w:r w:rsidRPr="00872D2B">
              <w:rPr>
                <w:rFonts w:cs="Times New Roman"/>
                <w:sz w:val="24"/>
                <w:szCs w:val="24"/>
              </w:rPr>
              <w:t>№ 116</w:t>
            </w:r>
            <w:r w:rsidR="007434DA">
              <w:rPr>
                <w:rFonts w:cs="Times New Roman"/>
                <w:sz w:val="24"/>
                <w:szCs w:val="24"/>
              </w:rPr>
              <w:t>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89.</w:t>
            </w:r>
          </w:p>
        </w:tc>
        <w:tc>
          <w:tcPr>
            <w:tcW w:w="4806" w:type="dxa"/>
          </w:tcPr>
          <w:p w:rsidR="00483765" w:rsidRPr="00872D2B" w:rsidRDefault="00483765" w:rsidP="003F42F2">
            <w:pPr>
              <w:pStyle w:val="3"/>
              <w:tabs>
                <w:tab w:val="left" w:pos="-7371"/>
              </w:tabs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72D2B">
              <w:rPr>
                <w:sz w:val="24"/>
                <w:szCs w:val="24"/>
                <w:lang w:val="ru-RU"/>
              </w:rPr>
              <w:t>Нарушение схемы проветривания участка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 xml:space="preserve">Федеральный закон </w:t>
            </w:r>
            <w:r w:rsidR="007434DA" w:rsidRPr="00872D2B">
              <w:rPr>
                <w:rFonts w:cs="Times New Roman"/>
                <w:sz w:val="24"/>
                <w:szCs w:val="24"/>
              </w:rPr>
              <w:t>№ 116</w:t>
            </w:r>
            <w:r w:rsidR="007434DA">
              <w:rPr>
                <w:rFonts w:cs="Times New Roman"/>
                <w:sz w:val="24"/>
                <w:szCs w:val="24"/>
              </w:rPr>
              <w:t>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4D5DE3">
            <w:pPr>
              <w:pStyle w:val="3"/>
              <w:tabs>
                <w:tab w:val="left" w:pos="-7371"/>
              </w:tabs>
              <w:spacing w:after="0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90.</w:t>
            </w:r>
          </w:p>
        </w:tc>
        <w:tc>
          <w:tcPr>
            <w:tcW w:w="4806" w:type="dxa"/>
          </w:tcPr>
          <w:p w:rsidR="00483765" w:rsidRPr="00872D2B" w:rsidRDefault="00483765" w:rsidP="003F42F2">
            <w:pPr>
              <w:pStyle w:val="3"/>
              <w:tabs>
                <w:tab w:val="left" w:pos="-7371"/>
              </w:tabs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72D2B">
              <w:rPr>
                <w:sz w:val="24"/>
                <w:szCs w:val="24"/>
                <w:lang w:val="ru-RU"/>
              </w:rPr>
              <w:t>Нарушения проекта дегазации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91.</w:t>
            </w:r>
          </w:p>
        </w:tc>
        <w:tc>
          <w:tcPr>
            <w:tcW w:w="4806" w:type="dxa"/>
          </w:tcPr>
          <w:p w:rsidR="00483765" w:rsidRPr="00872D2B" w:rsidRDefault="00483765" w:rsidP="005E7B14">
            <w:pPr>
              <w:pStyle w:val="3"/>
              <w:tabs>
                <w:tab w:val="left" w:pos="-7371"/>
              </w:tabs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72D2B">
              <w:rPr>
                <w:sz w:val="24"/>
                <w:szCs w:val="24"/>
                <w:lang w:val="ru-RU"/>
              </w:rPr>
              <w:t xml:space="preserve">Нарушение систем </w:t>
            </w:r>
            <w:proofErr w:type="spellStart"/>
            <w:r w:rsidRPr="00872D2B">
              <w:rPr>
                <w:sz w:val="24"/>
                <w:szCs w:val="24"/>
                <w:lang w:val="ru-RU"/>
              </w:rPr>
              <w:t>аэрогазового</w:t>
            </w:r>
            <w:proofErr w:type="spellEnd"/>
            <w:r w:rsidRPr="00872D2B">
              <w:rPr>
                <w:sz w:val="24"/>
                <w:szCs w:val="24"/>
                <w:lang w:val="ru-RU"/>
              </w:rPr>
              <w:t xml:space="preserve"> контроля в рамках МФСБ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4D5DE3">
            <w:pPr>
              <w:pStyle w:val="3"/>
              <w:tabs>
                <w:tab w:val="left" w:pos="-7371"/>
              </w:tabs>
              <w:spacing w:after="0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92.</w:t>
            </w:r>
          </w:p>
        </w:tc>
        <w:tc>
          <w:tcPr>
            <w:tcW w:w="4806" w:type="dxa"/>
          </w:tcPr>
          <w:p w:rsidR="00483765" w:rsidRPr="00872D2B" w:rsidRDefault="00483765" w:rsidP="005E7B14">
            <w:pPr>
              <w:pStyle w:val="3"/>
              <w:tabs>
                <w:tab w:val="left" w:pos="-7371"/>
              </w:tabs>
              <w:spacing w:after="0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872D2B">
              <w:rPr>
                <w:sz w:val="24"/>
                <w:szCs w:val="24"/>
                <w:lang w:val="ru-RU"/>
              </w:rPr>
              <w:t xml:space="preserve">Нарушения </w:t>
            </w:r>
            <w:proofErr w:type="spellStart"/>
            <w:r w:rsidRPr="00872D2B">
              <w:rPr>
                <w:sz w:val="24"/>
                <w:szCs w:val="24"/>
                <w:lang w:val="ru-RU"/>
              </w:rPr>
              <w:t>взрывозащиты</w:t>
            </w:r>
            <w:proofErr w:type="spellEnd"/>
            <w:r w:rsidRPr="00872D2B">
              <w:rPr>
                <w:sz w:val="24"/>
                <w:szCs w:val="24"/>
                <w:lang w:val="ru-RU"/>
              </w:rPr>
              <w:t xml:space="preserve"> электрооборудования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2194" w:type="dxa"/>
          </w:tcPr>
          <w:p w:rsidR="00483765" w:rsidRPr="00872D2B" w:rsidRDefault="00483765" w:rsidP="004D5DE3">
            <w:pPr>
              <w:pStyle w:val="3"/>
              <w:tabs>
                <w:tab w:val="left" w:pos="-7371"/>
              </w:tabs>
              <w:spacing w:after="0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93.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Наличие взрывоопасных отложений угольной пыли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94.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72D2B">
              <w:rPr>
                <w:rFonts w:cs="Times New Roman"/>
                <w:sz w:val="24"/>
                <w:szCs w:val="24"/>
              </w:rPr>
              <w:t>Не выполнение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противопылевых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мероприятий согласно технической документации на лаву, проходческий забой, конвейерный транспорт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95.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 выполнен прогноз по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суфлярным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выделениям метан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Отсутствуют системы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пылевзрывозащиты</w:t>
            </w:r>
            <w:proofErr w:type="spellEnd"/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97.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прогноза и контроля состояния горного массива в рамках МФСБ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98.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мероприятий по предотвращению горных ударов и внезапных выбросов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99.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  <w:lang w:eastAsia="ru-RU"/>
              </w:rPr>
              <w:t>Отсутствие мониторинга уровня опасности затопления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100.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Несоответствие систем водоотлива проектным решениям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101.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Ведение горных работ в районе горных выработок с выходом на поверхность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102.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Подработка заиленных глиной,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золоуносами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 xml:space="preserve"> выработанных пространств</w:t>
            </w:r>
          </w:p>
        </w:tc>
        <w:tc>
          <w:tcPr>
            <w:tcW w:w="2834" w:type="dxa"/>
          </w:tcPr>
          <w:p w:rsidR="00483765" w:rsidRPr="00872D2B" w:rsidRDefault="00483765" w:rsidP="007434D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 xml:space="preserve">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103.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Нарушение утвержденного паспорта крепления горной выработки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104.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Отсутствие контроля состояния крепления действующих горных выработок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105.</w:t>
            </w:r>
          </w:p>
        </w:tc>
        <w:tc>
          <w:tcPr>
            <w:tcW w:w="4806" w:type="dxa"/>
          </w:tcPr>
          <w:p w:rsidR="00483765" w:rsidRPr="00872D2B" w:rsidRDefault="00483765" w:rsidP="003F42F2">
            <w:pPr>
              <w:pStyle w:val="3"/>
              <w:tabs>
                <w:tab w:val="left" w:pos="-7371"/>
              </w:tabs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72D2B">
              <w:rPr>
                <w:sz w:val="24"/>
                <w:szCs w:val="24"/>
                <w:lang w:val="ru-RU"/>
              </w:rPr>
              <w:t>Ведение работ ведется в зонах повышенного горного давления, а также в зонах влияния разрывных геологических нарушений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106.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Неисправное состояние технических устройств (ТУ)  транспортировки, его защит и блокировок (конвейер скребковый, ленточный, лебедки, монорельсовые и рельсовые </w:t>
            </w:r>
            <w:proofErr w:type="spellStart"/>
            <w:r w:rsidRPr="00872D2B">
              <w:rPr>
                <w:rFonts w:cs="Times New Roman"/>
                <w:sz w:val="24"/>
                <w:szCs w:val="24"/>
              </w:rPr>
              <w:t>дизелевозы</w:t>
            </w:r>
            <w:proofErr w:type="spellEnd"/>
            <w:r w:rsidRPr="00872D2B">
              <w:rPr>
                <w:rFonts w:cs="Times New Roman"/>
                <w:sz w:val="24"/>
                <w:szCs w:val="24"/>
              </w:rPr>
              <w:t>, электровозы)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107.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72D2B">
              <w:rPr>
                <w:rFonts w:cs="Times New Roman"/>
                <w:sz w:val="24"/>
                <w:szCs w:val="24"/>
              </w:rPr>
              <w:t xml:space="preserve">Неисправное состояние:  рельсового и </w:t>
            </w: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монорельсового пути, стрелок, барьеров, </w:t>
            </w:r>
            <w:r w:rsidR="0038291F" w:rsidRPr="00872D2B">
              <w:rPr>
                <w:rFonts w:cs="Times New Roman"/>
                <w:sz w:val="24"/>
                <w:szCs w:val="24"/>
              </w:rPr>
              <w:t>«</w:t>
            </w:r>
            <w:r w:rsidRPr="00872D2B">
              <w:rPr>
                <w:rFonts w:cs="Times New Roman"/>
                <w:sz w:val="24"/>
                <w:szCs w:val="24"/>
              </w:rPr>
              <w:t>кулаков</w:t>
            </w:r>
            <w:r w:rsidR="0038291F" w:rsidRPr="00872D2B">
              <w:rPr>
                <w:rFonts w:cs="Times New Roman"/>
                <w:sz w:val="24"/>
                <w:szCs w:val="24"/>
              </w:rPr>
              <w:t>»</w:t>
            </w:r>
            <w:r w:rsidRPr="00872D2B">
              <w:rPr>
                <w:rFonts w:cs="Times New Roman"/>
                <w:sz w:val="24"/>
                <w:szCs w:val="24"/>
              </w:rPr>
              <w:t>, аварийных тормозов, канатов, прицепных устройств, блокировок и т.д.</w:t>
            </w:r>
            <w:proofErr w:type="gramEnd"/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 xml:space="preserve">Федеральный </w:t>
            </w:r>
            <w:r w:rsidR="007434DA">
              <w:rPr>
                <w:rFonts w:cs="Times New Roman"/>
                <w:sz w:val="24"/>
                <w:szCs w:val="24"/>
              </w:rPr>
              <w:lastRenderedPageBreak/>
              <w:t>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Несоблюдение требований проектной и </w:t>
            </w:r>
            <w:proofErr w:type="gramStart"/>
            <w:r w:rsidRPr="00872D2B">
              <w:rPr>
                <w:rFonts w:cs="Times New Roman"/>
                <w:sz w:val="24"/>
                <w:szCs w:val="24"/>
              </w:rPr>
              <w:t>технический</w:t>
            </w:r>
            <w:proofErr w:type="gramEnd"/>
            <w:r w:rsidRPr="00872D2B">
              <w:rPr>
                <w:rFonts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2C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109.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Нарушения РД по организации перевозки людей ленточными конвейерами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A757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110.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Наличие необходимых зазоров для передвижения персонала в горных выработках с транспортными средствами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3765" w:rsidRPr="00872D2B" w:rsidTr="00483765">
        <w:tc>
          <w:tcPr>
            <w:tcW w:w="656" w:type="dxa"/>
          </w:tcPr>
          <w:p w:rsidR="00483765" w:rsidRPr="00872D2B" w:rsidRDefault="00483765" w:rsidP="00A757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111.</w:t>
            </w:r>
          </w:p>
        </w:tc>
        <w:tc>
          <w:tcPr>
            <w:tcW w:w="4806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Недостаточный контроль в части геологического и маркшейдерского сопровождения проведения и содержания горных выработок</w:t>
            </w:r>
          </w:p>
        </w:tc>
        <w:tc>
          <w:tcPr>
            <w:tcW w:w="283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 xml:space="preserve">п.1 ст. 3 </w:t>
            </w:r>
            <w:r w:rsidR="007434DA">
              <w:rPr>
                <w:rFonts w:cs="Times New Roman"/>
                <w:sz w:val="24"/>
                <w:szCs w:val="24"/>
              </w:rPr>
              <w:t>Федеральный закон № 116-ФЗ</w:t>
            </w:r>
          </w:p>
        </w:tc>
        <w:tc>
          <w:tcPr>
            <w:tcW w:w="2551" w:type="dxa"/>
          </w:tcPr>
          <w:p w:rsidR="00483765" w:rsidRPr="00872D2B" w:rsidRDefault="00483765" w:rsidP="00554C02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Статья 9.1 КоАП РФ</w:t>
            </w:r>
          </w:p>
        </w:tc>
        <w:tc>
          <w:tcPr>
            <w:tcW w:w="2028" w:type="dxa"/>
          </w:tcPr>
          <w:p w:rsidR="00483765" w:rsidRPr="00872D2B" w:rsidRDefault="00483765" w:rsidP="007434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2D2B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2194" w:type="dxa"/>
          </w:tcPr>
          <w:p w:rsidR="00483765" w:rsidRPr="00872D2B" w:rsidRDefault="00483765" w:rsidP="00C741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C72F8" w:rsidRPr="00872D2B" w:rsidRDefault="002C72F8" w:rsidP="002C72F8">
      <w:pPr>
        <w:jc w:val="center"/>
        <w:rPr>
          <w:rFonts w:cs="Times New Roman"/>
          <w:sz w:val="24"/>
          <w:szCs w:val="24"/>
        </w:rPr>
      </w:pPr>
    </w:p>
    <w:sectPr w:rsidR="002C72F8" w:rsidRPr="00872D2B" w:rsidSect="00CB5234">
      <w:headerReference w:type="default" r:id="rId13"/>
      <w:endnotePr>
        <w:numFmt w:val="decimal"/>
      </w:endnotePr>
      <w:pgSz w:w="16838" w:h="11906" w:orient="landscape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74" w:rsidRDefault="00D75C74" w:rsidP="00CB5234">
      <w:r>
        <w:separator/>
      </w:r>
    </w:p>
  </w:endnote>
  <w:endnote w:type="continuationSeparator" w:id="0">
    <w:p w:rsidR="00D75C74" w:rsidRDefault="00D75C74" w:rsidP="00CB5234">
      <w:r>
        <w:continuationSeparator/>
      </w:r>
    </w:p>
  </w:endnote>
  <w:endnote w:id="1">
    <w:p w:rsidR="00C545B4" w:rsidRDefault="00C545B4" w:rsidP="00B4324B">
      <w:pPr>
        <w:pStyle w:val="a8"/>
        <w:jc w:val="both"/>
      </w:pPr>
      <w:r>
        <w:rPr>
          <w:rStyle w:val="aa"/>
        </w:rPr>
        <w:endnoteRef/>
      </w:r>
      <w:r>
        <w:t xml:space="preserve"> </w:t>
      </w:r>
      <w:proofErr w:type="gramStart"/>
      <w:r>
        <w:t>Осуществляется</w:t>
      </w:r>
      <w:r w:rsidRPr="00CE6B0C">
        <w:t xml:space="preserve"> анализ результатов осуществления государственного строительного надзора на объектах использования атомной энергии (атомных станциях, ядерных установках, радиационных источниках, пунктах хранения ядерных материалов и радиоактивных веществ, пунктах хранения, хранилищах радиоактивных отходов), а также методическое руководство деятельностью МТУ по надзору за ЯРБ </w:t>
      </w:r>
      <w:proofErr w:type="spellStart"/>
      <w:r w:rsidRPr="00CE6B0C">
        <w:t>Ростехнадзора</w:t>
      </w:r>
      <w:proofErr w:type="spellEnd"/>
      <w:r w:rsidRPr="00CE6B0C">
        <w:t xml:space="preserve"> по вопросам осуществления государственного строительного надзора при строительстве, реконструкции объектов использования атомной энергии (атомных станций, ядерных установок, радиационных источников</w:t>
      </w:r>
      <w:proofErr w:type="gramEnd"/>
      <w:r w:rsidRPr="00CE6B0C">
        <w:t>, пунктов хранения ядерных материалов и радиоактивных веществ, пунктов хранения, хранилищ радиоактивных отходов)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74" w:rsidRDefault="00D75C74" w:rsidP="00CB5234">
      <w:r>
        <w:separator/>
      </w:r>
    </w:p>
  </w:footnote>
  <w:footnote w:type="continuationSeparator" w:id="0">
    <w:p w:rsidR="00D75C74" w:rsidRDefault="00D75C74" w:rsidP="00C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966794"/>
      <w:docPartObj>
        <w:docPartGallery w:val="Page Numbers (Top of Page)"/>
        <w:docPartUnique/>
      </w:docPartObj>
    </w:sdtPr>
    <w:sdtContent>
      <w:p w:rsidR="00C545B4" w:rsidRDefault="00C545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387">
          <w:rPr>
            <w:noProof/>
          </w:rPr>
          <w:t>45</w:t>
        </w:r>
        <w:r>
          <w:fldChar w:fldCharType="end"/>
        </w:r>
      </w:p>
    </w:sdtContent>
  </w:sdt>
  <w:p w:rsidR="00C545B4" w:rsidRDefault="00C545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F8"/>
    <w:rsid w:val="00001E38"/>
    <w:rsid w:val="00002FED"/>
    <w:rsid w:val="00003200"/>
    <w:rsid w:val="000110AA"/>
    <w:rsid w:val="00015EAD"/>
    <w:rsid w:val="000221FE"/>
    <w:rsid w:val="00027EDB"/>
    <w:rsid w:val="00045106"/>
    <w:rsid w:val="00060EFE"/>
    <w:rsid w:val="00061020"/>
    <w:rsid w:val="000656C0"/>
    <w:rsid w:val="00072ED7"/>
    <w:rsid w:val="000738FC"/>
    <w:rsid w:val="00074554"/>
    <w:rsid w:val="000761C1"/>
    <w:rsid w:val="00082892"/>
    <w:rsid w:val="00084CE7"/>
    <w:rsid w:val="000900CB"/>
    <w:rsid w:val="00090E54"/>
    <w:rsid w:val="00094195"/>
    <w:rsid w:val="00097129"/>
    <w:rsid w:val="000A1D6E"/>
    <w:rsid w:val="000B335F"/>
    <w:rsid w:val="000B5F2A"/>
    <w:rsid w:val="000B7002"/>
    <w:rsid w:val="000C0235"/>
    <w:rsid w:val="000C5C64"/>
    <w:rsid w:val="000C71A7"/>
    <w:rsid w:val="000E04BA"/>
    <w:rsid w:val="000E1CC6"/>
    <w:rsid w:val="000E40DF"/>
    <w:rsid w:val="001027A9"/>
    <w:rsid w:val="001242B0"/>
    <w:rsid w:val="00124959"/>
    <w:rsid w:val="001378C5"/>
    <w:rsid w:val="0014003E"/>
    <w:rsid w:val="001542D7"/>
    <w:rsid w:val="00160F61"/>
    <w:rsid w:val="001616E5"/>
    <w:rsid w:val="00163F3C"/>
    <w:rsid w:val="00165898"/>
    <w:rsid w:val="00167F01"/>
    <w:rsid w:val="001722B1"/>
    <w:rsid w:val="00177342"/>
    <w:rsid w:val="001802AD"/>
    <w:rsid w:val="00192207"/>
    <w:rsid w:val="00192F83"/>
    <w:rsid w:val="00193A50"/>
    <w:rsid w:val="00196C13"/>
    <w:rsid w:val="001A107E"/>
    <w:rsid w:val="001B0EB9"/>
    <w:rsid w:val="001B27BE"/>
    <w:rsid w:val="001D27CA"/>
    <w:rsid w:val="001F502E"/>
    <w:rsid w:val="0021110F"/>
    <w:rsid w:val="00212D2C"/>
    <w:rsid w:val="00215BF8"/>
    <w:rsid w:val="00220B7F"/>
    <w:rsid w:val="00222DF7"/>
    <w:rsid w:val="00223E7C"/>
    <w:rsid w:val="002316CF"/>
    <w:rsid w:val="0023428F"/>
    <w:rsid w:val="0023629C"/>
    <w:rsid w:val="0024596C"/>
    <w:rsid w:val="00272626"/>
    <w:rsid w:val="00273563"/>
    <w:rsid w:val="00281421"/>
    <w:rsid w:val="00283C3B"/>
    <w:rsid w:val="002A3770"/>
    <w:rsid w:val="002A402A"/>
    <w:rsid w:val="002C72F8"/>
    <w:rsid w:val="002D2FBD"/>
    <w:rsid w:val="002D581E"/>
    <w:rsid w:val="002F12B5"/>
    <w:rsid w:val="002F2983"/>
    <w:rsid w:val="00303D89"/>
    <w:rsid w:val="00311FF9"/>
    <w:rsid w:val="00317DEE"/>
    <w:rsid w:val="00321006"/>
    <w:rsid w:val="00326B67"/>
    <w:rsid w:val="003440ED"/>
    <w:rsid w:val="003576DF"/>
    <w:rsid w:val="00357F1D"/>
    <w:rsid w:val="003669AA"/>
    <w:rsid w:val="00370F94"/>
    <w:rsid w:val="0038291F"/>
    <w:rsid w:val="00390C43"/>
    <w:rsid w:val="003A2CC6"/>
    <w:rsid w:val="003A3144"/>
    <w:rsid w:val="003A38A7"/>
    <w:rsid w:val="003A468A"/>
    <w:rsid w:val="003B1D43"/>
    <w:rsid w:val="003C655F"/>
    <w:rsid w:val="003E3E34"/>
    <w:rsid w:val="003F0ECA"/>
    <w:rsid w:val="003F42F2"/>
    <w:rsid w:val="0040327F"/>
    <w:rsid w:val="00405995"/>
    <w:rsid w:val="00411665"/>
    <w:rsid w:val="00425522"/>
    <w:rsid w:val="00426FAB"/>
    <w:rsid w:val="004422DA"/>
    <w:rsid w:val="004509B7"/>
    <w:rsid w:val="00455E0C"/>
    <w:rsid w:val="00463251"/>
    <w:rsid w:val="004676BA"/>
    <w:rsid w:val="00474172"/>
    <w:rsid w:val="0048196D"/>
    <w:rsid w:val="00483765"/>
    <w:rsid w:val="00490A98"/>
    <w:rsid w:val="004958A8"/>
    <w:rsid w:val="004965E8"/>
    <w:rsid w:val="004A0502"/>
    <w:rsid w:val="004B52FD"/>
    <w:rsid w:val="004C0A0B"/>
    <w:rsid w:val="004D3280"/>
    <w:rsid w:val="004D37EC"/>
    <w:rsid w:val="004D5DE3"/>
    <w:rsid w:val="004F13B0"/>
    <w:rsid w:val="004F2F78"/>
    <w:rsid w:val="004F7D68"/>
    <w:rsid w:val="0052313E"/>
    <w:rsid w:val="00527F48"/>
    <w:rsid w:val="0053267A"/>
    <w:rsid w:val="00533263"/>
    <w:rsid w:val="00535614"/>
    <w:rsid w:val="00535689"/>
    <w:rsid w:val="005372CE"/>
    <w:rsid w:val="0054739E"/>
    <w:rsid w:val="00554C02"/>
    <w:rsid w:val="00554D25"/>
    <w:rsid w:val="005600F5"/>
    <w:rsid w:val="0057275A"/>
    <w:rsid w:val="0057474F"/>
    <w:rsid w:val="005752A8"/>
    <w:rsid w:val="00577F6B"/>
    <w:rsid w:val="005841D2"/>
    <w:rsid w:val="0058447A"/>
    <w:rsid w:val="005A1BAE"/>
    <w:rsid w:val="005A2C73"/>
    <w:rsid w:val="005A2C92"/>
    <w:rsid w:val="005A6F04"/>
    <w:rsid w:val="005B5C56"/>
    <w:rsid w:val="005D5CA3"/>
    <w:rsid w:val="005E20E0"/>
    <w:rsid w:val="005E21ED"/>
    <w:rsid w:val="005E2387"/>
    <w:rsid w:val="005E7402"/>
    <w:rsid w:val="005E7B14"/>
    <w:rsid w:val="005F044D"/>
    <w:rsid w:val="005F1731"/>
    <w:rsid w:val="005F3E38"/>
    <w:rsid w:val="006025C5"/>
    <w:rsid w:val="00616457"/>
    <w:rsid w:val="006222FF"/>
    <w:rsid w:val="00624861"/>
    <w:rsid w:val="00644AAC"/>
    <w:rsid w:val="00664203"/>
    <w:rsid w:val="006661DE"/>
    <w:rsid w:val="00693CAB"/>
    <w:rsid w:val="00696E24"/>
    <w:rsid w:val="006A15A6"/>
    <w:rsid w:val="006A353F"/>
    <w:rsid w:val="006A6D3A"/>
    <w:rsid w:val="006B2388"/>
    <w:rsid w:val="006B7348"/>
    <w:rsid w:val="006C5367"/>
    <w:rsid w:val="006D032E"/>
    <w:rsid w:val="006D4F3C"/>
    <w:rsid w:val="006E05BC"/>
    <w:rsid w:val="006E219B"/>
    <w:rsid w:val="006E5856"/>
    <w:rsid w:val="0070052D"/>
    <w:rsid w:val="00700C87"/>
    <w:rsid w:val="00701F9B"/>
    <w:rsid w:val="00715960"/>
    <w:rsid w:val="00715E13"/>
    <w:rsid w:val="007434DA"/>
    <w:rsid w:val="007435AD"/>
    <w:rsid w:val="00747ACA"/>
    <w:rsid w:val="00747ED6"/>
    <w:rsid w:val="0075000E"/>
    <w:rsid w:val="007713F1"/>
    <w:rsid w:val="00774CD7"/>
    <w:rsid w:val="00775CCF"/>
    <w:rsid w:val="0078373D"/>
    <w:rsid w:val="0078390E"/>
    <w:rsid w:val="00786756"/>
    <w:rsid w:val="00791F2C"/>
    <w:rsid w:val="00793010"/>
    <w:rsid w:val="00796B89"/>
    <w:rsid w:val="00797334"/>
    <w:rsid w:val="007A2ACC"/>
    <w:rsid w:val="007A5890"/>
    <w:rsid w:val="007B5A62"/>
    <w:rsid w:val="007C1B42"/>
    <w:rsid w:val="007C1D11"/>
    <w:rsid w:val="007C3215"/>
    <w:rsid w:val="007D6C03"/>
    <w:rsid w:val="007E2EEB"/>
    <w:rsid w:val="007E5F0F"/>
    <w:rsid w:val="007F0C19"/>
    <w:rsid w:val="00814943"/>
    <w:rsid w:val="00826912"/>
    <w:rsid w:val="008443B9"/>
    <w:rsid w:val="00845578"/>
    <w:rsid w:val="00872D2B"/>
    <w:rsid w:val="00874294"/>
    <w:rsid w:val="008748AF"/>
    <w:rsid w:val="008749CF"/>
    <w:rsid w:val="00880D2B"/>
    <w:rsid w:val="00885447"/>
    <w:rsid w:val="0089449D"/>
    <w:rsid w:val="008A3C34"/>
    <w:rsid w:val="008C6D7F"/>
    <w:rsid w:val="008C7A75"/>
    <w:rsid w:val="008D3776"/>
    <w:rsid w:val="008E15EC"/>
    <w:rsid w:val="008E2ACF"/>
    <w:rsid w:val="008F627F"/>
    <w:rsid w:val="00906569"/>
    <w:rsid w:val="00914DCE"/>
    <w:rsid w:val="00926F4C"/>
    <w:rsid w:val="0092717D"/>
    <w:rsid w:val="00941A69"/>
    <w:rsid w:val="00952603"/>
    <w:rsid w:val="00963E89"/>
    <w:rsid w:val="0096518B"/>
    <w:rsid w:val="009660D6"/>
    <w:rsid w:val="0097350C"/>
    <w:rsid w:val="00977F00"/>
    <w:rsid w:val="0098693F"/>
    <w:rsid w:val="00993A66"/>
    <w:rsid w:val="009B7D8D"/>
    <w:rsid w:val="009C26B5"/>
    <w:rsid w:val="009C2722"/>
    <w:rsid w:val="009C6FF2"/>
    <w:rsid w:val="009D17D4"/>
    <w:rsid w:val="009D7D2A"/>
    <w:rsid w:val="009E01F9"/>
    <w:rsid w:val="009E13D9"/>
    <w:rsid w:val="009E2992"/>
    <w:rsid w:val="009E29E0"/>
    <w:rsid w:val="009E60FC"/>
    <w:rsid w:val="00A06068"/>
    <w:rsid w:val="00A1230F"/>
    <w:rsid w:val="00A172A2"/>
    <w:rsid w:val="00A26563"/>
    <w:rsid w:val="00A54002"/>
    <w:rsid w:val="00A6531F"/>
    <w:rsid w:val="00A65654"/>
    <w:rsid w:val="00A67E90"/>
    <w:rsid w:val="00A7572E"/>
    <w:rsid w:val="00A80ECA"/>
    <w:rsid w:val="00A85D26"/>
    <w:rsid w:val="00A8670E"/>
    <w:rsid w:val="00A8770E"/>
    <w:rsid w:val="00A92A0B"/>
    <w:rsid w:val="00A96119"/>
    <w:rsid w:val="00AA2FDC"/>
    <w:rsid w:val="00AA3921"/>
    <w:rsid w:val="00AB20D4"/>
    <w:rsid w:val="00AB41DC"/>
    <w:rsid w:val="00AC46F3"/>
    <w:rsid w:val="00AC4936"/>
    <w:rsid w:val="00AC66F6"/>
    <w:rsid w:val="00B10FC3"/>
    <w:rsid w:val="00B2490F"/>
    <w:rsid w:val="00B31FE8"/>
    <w:rsid w:val="00B32174"/>
    <w:rsid w:val="00B36DDC"/>
    <w:rsid w:val="00B4324B"/>
    <w:rsid w:val="00B436EA"/>
    <w:rsid w:val="00B51FE9"/>
    <w:rsid w:val="00B56E22"/>
    <w:rsid w:val="00B57D8F"/>
    <w:rsid w:val="00B607DD"/>
    <w:rsid w:val="00B622BC"/>
    <w:rsid w:val="00B723B8"/>
    <w:rsid w:val="00B83060"/>
    <w:rsid w:val="00B869FC"/>
    <w:rsid w:val="00B87684"/>
    <w:rsid w:val="00B87C13"/>
    <w:rsid w:val="00B93046"/>
    <w:rsid w:val="00BA1CE9"/>
    <w:rsid w:val="00BA6BD5"/>
    <w:rsid w:val="00BB15E8"/>
    <w:rsid w:val="00BB24E0"/>
    <w:rsid w:val="00BB5040"/>
    <w:rsid w:val="00BC592B"/>
    <w:rsid w:val="00BC5CF7"/>
    <w:rsid w:val="00BD1E01"/>
    <w:rsid w:val="00BE3652"/>
    <w:rsid w:val="00BE5347"/>
    <w:rsid w:val="00C0381D"/>
    <w:rsid w:val="00C04709"/>
    <w:rsid w:val="00C106F3"/>
    <w:rsid w:val="00C10CF1"/>
    <w:rsid w:val="00C116BB"/>
    <w:rsid w:val="00C17E92"/>
    <w:rsid w:val="00C26681"/>
    <w:rsid w:val="00C405D0"/>
    <w:rsid w:val="00C40CDF"/>
    <w:rsid w:val="00C423BE"/>
    <w:rsid w:val="00C4377E"/>
    <w:rsid w:val="00C45C7F"/>
    <w:rsid w:val="00C52DD9"/>
    <w:rsid w:val="00C534F8"/>
    <w:rsid w:val="00C545B4"/>
    <w:rsid w:val="00C54D17"/>
    <w:rsid w:val="00C62180"/>
    <w:rsid w:val="00C632B1"/>
    <w:rsid w:val="00C635DC"/>
    <w:rsid w:val="00C64585"/>
    <w:rsid w:val="00C66C32"/>
    <w:rsid w:val="00C71084"/>
    <w:rsid w:val="00C7411A"/>
    <w:rsid w:val="00C82863"/>
    <w:rsid w:val="00C87051"/>
    <w:rsid w:val="00CA219E"/>
    <w:rsid w:val="00CA5B51"/>
    <w:rsid w:val="00CA60F5"/>
    <w:rsid w:val="00CB0932"/>
    <w:rsid w:val="00CB18E6"/>
    <w:rsid w:val="00CB2140"/>
    <w:rsid w:val="00CB4AF1"/>
    <w:rsid w:val="00CB5234"/>
    <w:rsid w:val="00CD0D65"/>
    <w:rsid w:val="00CD504C"/>
    <w:rsid w:val="00CE0834"/>
    <w:rsid w:val="00CE5142"/>
    <w:rsid w:val="00CE6B0C"/>
    <w:rsid w:val="00CF4B33"/>
    <w:rsid w:val="00D03EE0"/>
    <w:rsid w:val="00D10117"/>
    <w:rsid w:val="00D14FF3"/>
    <w:rsid w:val="00D15BF9"/>
    <w:rsid w:val="00D21682"/>
    <w:rsid w:val="00D347A0"/>
    <w:rsid w:val="00D3782C"/>
    <w:rsid w:val="00D47740"/>
    <w:rsid w:val="00D5193B"/>
    <w:rsid w:val="00D51F1E"/>
    <w:rsid w:val="00D55392"/>
    <w:rsid w:val="00D57BD1"/>
    <w:rsid w:val="00D64282"/>
    <w:rsid w:val="00D72419"/>
    <w:rsid w:val="00D73C4F"/>
    <w:rsid w:val="00D756F7"/>
    <w:rsid w:val="00D75C74"/>
    <w:rsid w:val="00D85834"/>
    <w:rsid w:val="00D87233"/>
    <w:rsid w:val="00D87256"/>
    <w:rsid w:val="00D910F4"/>
    <w:rsid w:val="00DA1201"/>
    <w:rsid w:val="00DA1BE4"/>
    <w:rsid w:val="00DA4943"/>
    <w:rsid w:val="00DB424C"/>
    <w:rsid w:val="00DB6966"/>
    <w:rsid w:val="00DB7124"/>
    <w:rsid w:val="00DC2442"/>
    <w:rsid w:val="00DC26B6"/>
    <w:rsid w:val="00DC6934"/>
    <w:rsid w:val="00DC7CE2"/>
    <w:rsid w:val="00DD6323"/>
    <w:rsid w:val="00DD69FE"/>
    <w:rsid w:val="00DE2374"/>
    <w:rsid w:val="00DE24F5"/>
    <w:rsid w:val="00DE7A52"/>
    <w:rsid w:val="00DF153B"/>
    <w:rsid w:val="00DF2727"/>
    <w:rsid w:val="00DF3D36"/>
    <w:rsid w:val="00DF5669"/>
    <w:rsid w:val="00DF61EB"/>
    <w:rsid w:val="00E10357"/>
    <w:rsid w:val="00E22C16"/>
    <w:rsid w:val="00E25DDD"/>
    <w:rsid w:val="00E31DBB"/>
    <w:rsid w:val="00E40CF6"/>
    <w:rsid w:val="00E452CD"/>
    <w:rsid w:val="00E621E6"/>
    <w:rsid w:val="00E64F79"/>
    <w:rsid w:val="00E711D5"/>
    <w:rsid w:val="00E718C2"/>
    <w:rsid w:val="00E858C3"/>
    <w:rsid w:val="00EA4FC2"/>
    <w:rsid w:val="00EB01C2"/>
    <w:rsid w:val="00EB217B"/>
    <w:rsid w:val="00EB37F8"/>
    <w:rsid w:val="00EB3C72"/>
    <w:rsid w:val="00EB61EB"/>
    <w:rsid w:val="00EC330D"/>
    <w:rsid w:val="00ED4260"/>
    <w:rsid w:val="00ED44B2"/>
    <w:rsid w:val="00ED6435"/>
    <w:rsid w:val="00EE189F"/>
    <w:rsid w:val="00EE3290"/>
    <w:rsid w:val="00EE4EB6"/>
    <w:rsid w:val="00EE769E"/>
    <w:rsid w:val="00EF46CE"/>
    <w:rsid w:val="00EF7A5D"/>
    <w:rsid w:val="00F01E91"/>
    <w:rsid w:val="00F17787"/>
    <w:rsid w:val="00F25140"/>
    <w:rsid w:val="00F30981"/>
    <w:rsid w:val="00F31947"/>
    <w:rsid w:val="00F41D00"/>
    <w:rsid w:val="00F50C3B"/>
    <w:rsid w:val="00F5547B"/>
    <w:rsid w:val="00F57239"/>
    <w:rsid w:val="00F75A81"/>
    <w:rsid w:val="00F82B73"/>
    <w:rsid w:val="00F87143"/>
    <w:rsid w:val="00F93118"/>
    <w:rsid w:val="00F93390"/>
    <w:rsid w:val="00FA44A7"/>
    <w:rsid w:val="00FA5DC1"/>
    <w:rsid w:val="00FA68A8"/>
    <w:rsid w:val="00FC26CB"/>
    <w:rsid w:val="00FC7794"/>
    <w:rsid w:val="00FD2881"/>
    <w:rsid w:val="00FE1351"/>
    <w:rsid w:val="00FE57DD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2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234"/>
  </w:style>
  <w:style w:type="paragraph" w:styleId="a6">
    <w:name w:val="footer"/>
    <w:basedOn w:val="a"/>
    <w:link w:val="a7"/>
    <w:uiPriority w:val="99"/>
    <w:unhideWhenUsed/>
    <w:rsid w:val="00CB52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234"/>
  </w:style>
  <w:style w:type="paragraph" w:styleId="a8">
    <w:name w:val="endnote text"/>
    <w:basedOn w:val="a"/>
    <w:link w:val="a9"/>
    <w:uiPriority w:val="99"/>
    <w:semiHidden/>
    <w:unhideWhenUsed/>
    <w:rsid w:val="008D377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D377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D3776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B01C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01C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01C2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F75A81"/>
    <w:rPr>
      <w:color w:val="0000FF" w:themeColor="hyperlink"/>
      <w:u w:val="single"/>
    </w:rPr>
  </w:style>
  <w:style w:type="paragraph" w:styleId="3">
    <w:name w:val="Body Text Indent 3"/>
    <w:basedOn w:val="a"/>
    <w:link w:val="30"/>
    <w:unhideWhenUsed/>
    <w:rsid w:val="00C7411A"/>
    <w:pPr>
      <w:spacing w:after="120"/>
      <w:ind w:left="283"/>
    </w:pPr>
    <w:rPr>
      <w:rFonts w:eastAsia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7411A"/>
    <w:rPr>
      <w:rFonts w:eastAsia="Times New Roman" w:cs="Times New Roman"/>
      <w:sz w:val="16"/>
      <w:szCs w:val="16"/>
      <w:lang w:val="en-US"/>
    </w:rPr>
  </w:style>
  <w:style w:type="paragraph" w:styleId="af">
    <w:name w:val="List Paragraph"/>
    <w:basedOn w:val="a"/>
    <w:uiPriority w:val="34"/>
    <w:qFormat/>
    <w:rsid w:val="003A38A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0">
    <w:name w:val="Normal (Web)"/>
    <w:basedOn w:val="a"/>
    <w:uiPriority w:val="99"/>
    <w:unhideWhenUsed/>
    <w:rsid w:val="003A38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2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234"/>
  </w:style>
  <w:style w:type="paragraph" w:styleId="a6">
    <w:name w:val="footer"/>
    <w:basedOn w:val="a"/>
    <w:link w:val="a7"/>
    <w:uiPriority w:val="99"/>
    <w:unhideWhenUsed/>
    <w:rsid w:val="00CB52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234"/>
  </w:style>
  <w:style w:type="paragraph" w:styleId="a8">
    <w:name w:val="endnote text"/>
    <w:basedOn w:val="a"/>
    <w:link w:val="a9"/>
    <w:uiPriority w:val="99"/>
    <w:semiHidden/>
    <w:unhideWhenUsed/>
    <w:rsid w:val="008D377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D377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D3776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B01C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01C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01C2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F75A81"/>
    <w:rPr>
      <w:color w:val="0000FF" w:themeColor="hyperlink"/>
      <w:u w:val="single"/>
    </w:rPr>
  </w:style>
  <w:style w:type="paragraph" w:styleId="3">
    <w:name w:val="Body Text Indent 3"/>
    <w:basedOn w:val="a"/>
    <w:link w:val="30"/>
    <w:unhideWhenUsed/>
    <w:rsid w:val="00C7411A"/>
    <w:pPr>
      <w:spacing w:after="120"/>
      <w:ind w:left="283"/>
    </w:pPr>
    <w:rPr>
      <w:rFonts w:eastAsia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7411A"/>
    <w:rPr>
      <w:rFonts w:eastAsia="Times New Roman" w:cs="Times New Roman"/>
      <w:sz w:val="16"/>
      <w:szCs w:val="16"/>
      <w:lang w:val="en-US"/>
    </w:rPr>
  </w:style>
  <w:style w:type="paragraph" w:styleId="af">
    <w:name w:val="List Paragraph"/>
    <w:basedOn w:val="a"/>
    <w:uiPriority w:val="34"/>
    <w:qFormat/>
    <w:rsid w:val="003A38A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0">
    <w:name w:val="Normal (Web)"/>
    <w:basedOn w:val="a"/>
    <w:uiPriority w:val="99"/>
    <w:unhideWhenUsed/>
    <w:rsid w:val="003A38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F22ECF5A30A0BCC46A88ED68B4904569859CFBFCFC19FE637EE42C1CC9346B830C14094489Ed5wA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83C82F03B66BDE75316B0EE7E1B22B13439AB3154C9E1AF933794EC4ADF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6A7DEC3B49024622EB176BF3ECD4F11E13CF426DA38F96529E49514F9D720671E31517B1571611ZF1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EA1967109C5089BEDEE745BFEE92D17CE31F48BBCF8CFF62B594A75496578FE846BBA7D42B4FC0A3r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7D0C7752A84E24CB445A4D9A3905B1D24D3C5A9271E1F65B5486EE4A75EF95E329594FBgDV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5436-BA22-474F-A21E-6E5352C8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71</Pages>
  <Words>11502</Words>
  <Characters>65563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Криволапова Марина Алексеевна</cp:lastModifiedBy>
  <cp:revision>92</cp:revision>
  <dcterms:created xsi:type="dcterms:W3CDTF">2017-12-21T14:19:00Z</dcterms:created>
  <dcterms:modified xsi:type="dcterms:W3CDTF">2017-12-27T14:03:00Z</dcterms:modified>
</cp:coreProperties>
</file>